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15" w:rsidRDefault="007A5B15" w:rsidP="007A5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B15" w:rsidRDefault="007A5B15" w:rsidP="007A5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B15" w:rsidRDefault="007A5B15" w:rsidP="007A5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B15" w:rsidRDefault="007A5B15" w:rsidP="007A5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7A5B15" w:rsidP="007A5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Пушкарева Елена Викторовна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582" w:rsidRDefault="005C4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582" w:rsidRPr="00006838" w:rsidRDefault="005C4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</w:t>
      </w:r>
    </w:p>
    <w:p w:rsidR="006B50CE" w:rsidRPr="00006838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развития КГ</w:t>
      </w:r>
      <w:r w:rsidR="00006838"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z w:val="28"/>
          <w:szCs w:val="28"/>
        </w:rPr>
        <w:t xml:space="preserve">БУ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Камчатский индустриальный техникум</w:t>
      </w:r>
      <w:r w:rsidRPr="000068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период 201</w:t>
      </w:r>
      <w:r w:rsidR="00BA6EB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– 20</w:t>
      </w:r>
      <w:r w:rsidR="0000683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годы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Вилючинск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>201</w:t>
      </w:r>
      <w:r w:rsidR="000068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Содержание</w:t>
      </w:r>
    </w:p>
    <w:p w:rsidR="006B50CE" w:rsidRDefault="006B50CE">
      <w:pPr>
        <w:widowControl w:val="0"/>
        <w:autoSpaceDE w:val="0"/>
        <w:autoSpaceDN w:val="0"/>
        <w:adjustRightInd w:val="0"/>
        <w:spacing w:after="0" w:line="240" w:lineRule="auto"/>
        <w:ind w:left="70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258"/>
        <w:gridCol w:w="555"/>
      </w:tblGrid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Анализ текущего состояния развития техникума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2.1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Информационно-историческая справка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2E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Сведения об учебном процессе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2.3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2E1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2.4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006838" w:rsidRDefault="00C0134C" w:rsidP="005C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Состояние материально-технической базы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607F85" w:rsidP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6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B3628" w:rsidRPr="009B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2.5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Социальное партнерство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607F85" w:rsidP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36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B3628" w:rsidRPr="009B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Направления реализации программы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5C4582" w:rsidP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3.1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Управление техникумом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5C4582" w:rsidP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3.2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Содержание профессионального образования и организация образовательного процесса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5C4582" w:rsidP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0CE" w:rsidRPr="009B3628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3.3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C0134C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Информатизация образовательного процесса</w:t>
            </w:r>
            <w:r w:rsidR="00C0134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развитие информационных технологий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9B3628" w:rsidP="005C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50CE" w:rsidRPr="009B3628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3.4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C0134C" w:rsidP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Совершенствование м</w:t>
            </w:r>
            <w:r w:rsidR="00607F8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атериально-техническ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ой</w:t>
            </w:r>
            <w:r w:rsidR="00607F8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баз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ы</w:t>
            </w:r>
            <w:r w:rsidR="00607F8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607F85" w:rsidP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9B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50CE" w:rsidRPr="009B3628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работа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607F85" w:rsidP="009B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6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9B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0134C" w:rsidRPr="009B3628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34C" w:rsidRPr="00C0134C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C0134C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приносящей доход деятельности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134C" w:rsidRPr="009B3628" w:rsidRDefault="009B3628" w:rsidP="005C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0134C" w:rsidRPr="009B3628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34C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C0134C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доступной среды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134C" w:rsidRPr="009B3628" w:rsidRDefault="009B3628" w:rsidP="005C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134C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134C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C0134C" w:rsidRDefault="00C01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дение финансово-хозяйственной деятельности учреждения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134C" w:rsidRPr="00C0134C" w:rsidRDefault="009B3628" w:rsidP="005C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Реализация программы развития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5C4582" w:rsidRDefault="009B3628" w:rsidP="0034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4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4.1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006838" w:rsidRDefault="0065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5C4582" w:rsidRDefault="009B3628" w:rsidP="0034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4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4.2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654C9C" w:rsidRDefault="0065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Показатели оценки эффективности реализации программы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9B3628" w:rsidP="0034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4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B50CE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54C9C" w:rsidP="00F8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6B50CE" w:rsidRDefault="0065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Ресурсное обеспечение выполнения программы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B50CE" w:rsidRPr="009B3628" w:rsidRDefault="009B3628" w:rsidP="00BA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2D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83B6F" w:rsidTr="00C0134C">
        <w:trPr>
          <w:trHeight w:val="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3B6F" w:rsidRDefault="00F83B6F" w:rsidP="00F8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58" w:type="dxa"/>
            <w:tcBorders>
              <w:top w:val="nil"/>
              <w:left w:val="nil"/>
              <w:bottom w:val="nil"/>
              <w:right w:val="nil"/>
            </w:tcBorders>
          </w:tcPr>
          <w:p w:rsidR="00F83B6F" w:rsidRDefault="00F8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F83B6F" w:rsidRPr="009B3628" w:rsidRDefault="009B3628" w:rsidP="000C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C3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6B50CE" w:rsidRPr="00D243C9" w:rsidRDefault="00607F85" w:rsidP="00D243C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243C9">
        <w:rPr>
          <w:rFonts w:ascii="Times New Roman" w:hAnsi="Times New Roman" w:cs="Times New Roman"/>
          <w:sz w:val="28"/>
          <w:szCs w:val="28"/>
        </w:rPr>
        <w:br w:type="page"/>
      </w:r>
      <w:r w:rsidRPr="00D243C9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Паспорт</w:t>
      </w:r>
      <w:r w:rsidR="00EC0E4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D243C9">
        <w:rPr>
          <w:rFonts w:ascii="Times New Roman CYR" w:hAnsi="Times New Roman CYR" w:cs="Times New Roman CYR"/>
          <w:b/>
          <w:bCs/>
          <w:sz w:val="32"/>
          <w:szCs w:val="32"/>
        </w:rPr>
        <w:t xml:space="preserve">программы развития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КГ</w:t>
      </w:r>
      <w:r w:rsidR="00006838"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</w:t>
      </w:r>
      <w:r w:rsidR="00006838">
        <w:rPr>
          <w:rFonts w:ascii="Times New Roman CYR" w:hAnsi="Times New Roman CYR" w:cs="Times New Roman CYR"/>
          <w:b/>
          <w:bCs/>
          <w:sz w:val="32"/>
          <w:szCs w:val="32"/>
        </w:rPr>
        <w:t>Б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У </w:t>
      </w:r>
      <w:r w:rsidRPr="00006838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Камчатский индустриальный техникум</w:t>
      </w:r>
      <w:r w:rsidRPr="00006838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на период с 201</w:t>
      </w:r>
      <w:r w:rsidR="00BA6EBA">
        <w:rPr>
          <w:rFonts w:ascii="Times New Roman CYR" w:hAnsi="Times New Roman CYR" w:cs="Times New Roman CYR"/>
          <w:b/>
          <w:bCs/>
          <w:sz w:val="32"/>
          <w:szCs w:val="32"/>
        </w:rPr>
        <w:t>7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по 20</w:t>
      </w:r>
      <w:r w:rsidR="00006838">
        <w:rPr>
          <w:rFonts w:ascii="Times New Roman CYR" w:hAnsi="Times New Roman CYR" w:cs="Times New Roman CYR"/>
          <w:b/>
          <w:bCs/>
          <w:sz w:val="32"/>
          <w:szCs w:val="32"/>
        </w:rPr>
        <w:t>20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годы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473"/>
        <w:gridCol w:w="5040"/>
      </w:tblGrid>
      <w:tr w:rsidR="006B50CE">
        <w:trPr>
          <w:trHeight w:val="30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607F85" w:rsidP="00BA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развития краевого государственного </w:t>
            </w:r>
            <w:r w:rsidR="0000683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образовательного </w:t>
            </w:r>
            <w:r w:rsidR="00006838"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учреждения 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Камчатский индустриальный техникум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период с 201</w:t>
            </w:r>
            <w:r w:rsidR="00BA6EBA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20</w:t>
            </w:r>
            <w:r w:rsidR="00006838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Программа)</w:t>
            </w:r>
          </w:p>
        </w:tc>
      </w:tr>
      <w:tr w:rsidR="006B50CE">
        <w:trPr>
          <w:trHeight w:val="30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закон РФ 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образовании</w:t>
            </w:r>
            <w:r w:rsidR="00006838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Российской Федерации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Федеральная целевая программа развития образования на 201</w:t>
            </w:r>
            <w:r w:rsidR="00C92184">
              <w:rPr>
                <w:rFonts w:ascii="Times New Roman CYR" w:hAnsi="Times New Roman CYR" w:cs="Times New Roman CYR"/>
                <w:sz w:val="28"/>
                <w:szCs w:val="28"/>
              </w:rPr>
              <w:t>6-2020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годы;</w:t>
            </w:r>
          </w:p>
          <w:p w:rsidR="006B50CE" w:rsidRPr="00006838" w:rsidRDefault="00C9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Государственная программа Камчатского края «Развитие образования </w:t>
            </w:r>
            <w:r w:rsidR="00CA14C2">
              <w:rPr>
                <w:rFonts w:ascii="Times New Roman CYR" w:hAnsi="Times New Roman CYR" w:cs="Times New Roman CYR"/>
                <w:sz w:val="28"/>
                <w:szCs w:val="28"/>
              </w:rPr>
              <w:t>в Камчатском крае на 2016-2020 годы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607F85" w:rsidRPr="000068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Устав КГ</w:t>
            </w:r>
            <w:r w:rsidR="00CA14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БУ </w:t>
            </w: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Камчатский индустриальный техникум</w:t>
            </w:r>
            <w:r w:rsidR="00BA6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B50CE" w:rsidRPr="00006838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Разработчики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BA6EBA" w:rsidP="00CA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Пушкарева Елена Викторовна, заместитель директора по учебно-методической работе</w:t>
            </w: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607F85" w:rsidP="00CA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Работники КГ</w:t>
            </w:r>
            <w:r w:rsidR="00CA14C2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CA14C2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 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Камчатский индустриальный техникум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студенты, родители, социальные партнеры.</w:t>
            </w: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607F85" w:rsidP="00CB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Создание </w:t>
            </w:r>
            <w:r w:rsidR="00393E4F">
              <w:rPr>
                <w:rFonts w:ascii="Times New Roman CYR" w:hAnsi="Times New Roman CYR" w:cs="Times New Roman CYR"/>
                <w:sz w:val="28"/>
                <w:szCs w:val="28"/>
              </w:rPr>
              <w:t>социально 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экономических, организационных, методических условий для </w:t>
            </w:r>
            <w:r w:rsidR="00393E4F"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всестороннего развития личности, </w:t>
            </w:r>
            <w:r w:rsidR="00CB2AB5">
              <w:rPr>
                <w:rFonts w:ascii="Times New Roman CYR" w:hAnsi="Times New Roman CYR" w:cs="Times New Roman CYR"/>
                <w:sz w:val="28"/>
                <w:szCs w:val="28"/>
              </w:rPr>
              <w:t>получения качественного профессионального образования, отвечающего запросам современного общества и работодателей</w:t>
            </w: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tabs>
                <w:tab w:val="left" w:pos="252"/>
                <w:tab w:val="left" w:pos="297"/>
                <w:tab w:val="left" w:pos="30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5C4582" w:rsidRDefault="00A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Совершенствование системы подготовки специалистов</w:t>
            </w:r>
            <w:r w:rsidR="0048704E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обеспечивающей современные потребности социально – экономического развития г. </w:t>
            </w:r>
            <w:proofErr w:type="spellStart"/>
            <w:r w:rsidR="0048704E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Вилючинска</w:t>
            </w:r>
            <w:proofErr w:type="spellEnd"/>
            <w:r w:rsidR="00462373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п. Усть-Камчатск, п. </w:t>
            </w:r>
            <w:r w:rsidR="00462373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Ключи </w:t>
            </w:r>
            <w:r w:rsidR="0048704E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 Камчатского края </w:t>
            </w:r>
            <w:r w:rsidR="00462373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целом</w:t>
            </w: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A604E9" w:rsidRPr="005C4582" w:rsidRDefault="00A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профессиональной компетентности педагогов;</w:t>
            </w:r>
          </w:p>
          <w:p w:rsidR="00A604E9" w:rsidRPr="005C4582" w:rsidRDefault="00A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информационно-образовательной среды техникума;</w:t>
            </w:r>
          </w:p>
          <w:p w:rsidR="00A604E9" w:rsidRPr="005C4582" w:rsidRDefault="00A6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материально-технической базы техникума;</w:t>
            </w:r>
          </w:p>
          <w:p w:rsidR="00D243C9" w:rsidRPr="005C4582" w:rsidRDefault="00D2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условий для развития научного и творческого потенциала обучающихся и педагогов</w:t>
            </w:r>
            <w:r w:rsidR="00BA6EB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6B50CE" w:rsidRPr="005C4582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условий и поддержка инициатив педагогов и студентов для системного внедрения современных, инновационных, высокотехнологических направлений науки;</w:t>
            </w:r>
          </w:p>
          <w:p w:rsidR="006B50CE" w:rsidRPr="005C4582" w:rsidRDefault="00607F85" w:rsidP="0048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системы мониторинга качества образования</w:t>
            </w:r>
            <w:r w:rsidR="00775026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направленн</w:t>
            </w:r>
            <w:r w:rsidR="00BA6EB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ой</w:t>
            </w: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 совершенствование управления образовательным процессом;</w:t>
            </w:r>
          </w:p>
          <w:p w:rsidR="0048704E" w:rsidRPr="005C4582" w:rsidRDefault="0048704E" w:rsidP="0048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Расширение возможностей граждан в выборе профессий</w:t>
            </w:r>
            <w:r w:rsidR="00D243C9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специальностей</w:t>
            </w:r>
            <w:r w:rsidR="00462373" w:rsidRPr="005C458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Приоритетные направления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материально-технической базы техникума в соответствии с современным уровнем производства;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научно-исследовательской деятельности студентов и преподавателей как фактор внедрения современных инновационных технологий;</w:t>
            </w:r>
          </w:p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Укрепление социального партнерства с работодателями с целью удовлетворения потребностей в высококвалифицированных конкурентоспособных специалистах.</w:t>
            </w: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реализации 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 w:rsidP="00BA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BA6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7750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B50CE">
            <w:pPr>
              <w:widowControl w:val="0"/>
              <w:tabs>
                <w:tab w:val="left" w:pos="1134"/>
                <w:tab w:val="left" w:pos="30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Default="00607F85">
            <w:pPr>
              <w:widowControl w:val="0"/>
              <w:tabs>
                <w:tab w:val="left" w:pos="1134"/>
                <w:tab w:val="left" w:pos="30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Подготовка высококвалифицированных конкурентоспособных </w:t>
            </w:r>
            <w:r w:rsidR="007750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рабочих и служащих 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специалистов среднего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звена;</w:t>
            </w:r>
          </w:p>
          <w:p w:rsidR="006B50CE" w:rsidRDefault="00607F85">
            <w:pPr>
              <w:widowControl w:val="0"/>
              <w:tabs>
                <w:tab w:val="left" w:pos="1134"/>
                <w:tab w:val="left" w:pos="30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учебно-методической</w:t>
            </w:r>
            <w:r w:rsidR="00BA6EB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информационной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 </w:t>
            </w:r>
            <w:r w:rsidR="007750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современной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материально-технической базы техникума</w:t>
            </w:r>
            <w:r w:rsidR="00D243C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для успешного ведения образовательного процесса;</w:t>
            </w:r>
          </w:p>
          <w:p w:rsidR="00D243C9" w:rsidRDefault="00D243C9">
            <w:pPr>
              <w:widowControl w:val="0"/>
              <w:tabs>
                <w:tab w:val="left" w:pos="1134"/>
                <w:tab w:val="left" w:pos="30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престижа рабочих профессий и специальностей;</w:t>
            </w:r>
          </w:p>
          <w:p w:rsidR="006B50CE" w:rsidRPr="00006838" w:rsidRDefault="00607F85" w:rsidP="00B91000">
            <w:pPr>
              <w:widowControl w:val="0"/>
              <w:tabs>
                <w:tab w:val="left" w:pos="1134"/>
                <w:tab w:val="left" w:pos="30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Качественное обновле</w:t>
            </w:r>
            <w:r w:rsidR="00B9100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ние педагогической деятельности.</w:t>
            </w:r>
          </w:p>
        </w:tc>
      </w:tr>
      <w:tr w:rsidR="006B50CE">
        <w:trPr>
          <w:trHeight w:val="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реализацией программы осуществляет директор КГ</w:t>
            </w:r>
            <w:r w:rsidR="00775026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775026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 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Камчатский индустриальный техникум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0E2B">
              <w:rPr>
                <w:rFonts w:ascii="Times New Roman" w:hAnsi="Times New Roman" w:cs="Times New Roman"/>
                <w:sz w:val="28"/>
                <w:szCs w:val="28"/>
              </w:rPr>
              <w:t>, Совет техникума</w:t>
            </w:r>
            <w:r w:rsidRPr="000068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0CE" w:rsidRPr="00006838" w:rsidRDefault="00607F85" w:rsidP="0077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Исполнители мероприятий программы ежегодно предоставляют информацию о ее реализации на </w:t>
            </w:r>
            <w:r w:rsidR="00775026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овет техникума</w:t>
            </w:r>
            <w:r w:rsidR="00620E2B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в открытом доступе сети Интернет</w:t>
            </w:r>
          </w:p>
        </w:tc>
      </w:tr>
    </w:tbl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D243C9" w:rsidRDefault="00607F85" w:rsidP="00D243C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243C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243C9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Анализ текущего состояния развития техникума</w:t>
      </w:r>
    </w:p>
    <w:p w:rsidR="006B50CE" w:rsidRPr="00D243C9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43C9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Информационно-историческая справка</w:t>
      </w:r>
    </w:p>
    <w:p w:rsidR="006B50CE" w:rsidRPr="00D243C9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 CYR" w:hAnsi="Times New Roman CYR" w:cs="Times New Roman CYR"/>
          <w:sz w:val="28"/>
          <w:szCs w:val="28"/>
        </w:rPr>
        <w:t>сентября 1973 г. при войсковой части № 81226 был открыт Камчатский филиал Хабаровского вечернего судостроительного техникума. За минувшие годы в техникуме было подготовлено более 1000 специалистов среднего звена по специальностям: Судовые машины и механизмы, Планирование на предприятиях машиностроительной промышленности, Обработка металлов резанием. Преимущество поступления отдавали работникам завода. Первый выпуск состоялся в 1976 г., тогда 30 человек получили диплом о среднем профессиональном образовании и возможность работать на родном заводе.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1985 г. по 2004 г. В Камчатском филиале ХСТ введены новые специальности: Экономика, бухучет и контроль (по отраслям), Техническое обслуживание судовых машин и механизмов, Транспортное электрооборудование,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Радиоаппаратостроение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1996 г. филиал перешел на платную основу с полной компенсацией затрат. За это время созданы лаборатории, кабинеты, библиотека. Выпущено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более тысячи специалистов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ежегодный выпуск которых составляет от 60 до 120 человек.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2000 году руководством Хабаровского судостроительного техникума принято решение о закрытии филиала в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несмотря на постоянную потребность в специалистах данного профиля. Тогда приказом начальника управления образования, физической культуры и молодежной политики при администрации Камчатской области № 394 от 28.08.2000 года был создан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филиал Государственного образовательного учреждения среднего профессионального образования Камчатского политехнического техникума. </w:t>
      </w:r>
    </w:p>
    <w:p w:rsidR="006B50CE" w:rsidRPr="00006838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2004 г. по январь 2008 г. в техникуме были открыты новые специальности и курсы профессиональной подготовки и повышения квалификации. Так же было налажено сотрудничество в области непрерывного образования с НПО ПУ-8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Это позволило готовить специалистов рабочих специальностей с плавным переходом на получение ими среднего технического образования и специальности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техник</w:t>
      </w:r>
      <w:r w:rsidRPr="000068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январе 2009 года на базе КГОУ НПО ПУ № 8 и техникума было создано новое образовательное учреждение КГОУ СПО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Камчатский индустриальный техникум</w:t>
      </w:r>
      <w:r w:rsidRPr="0000683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5B7F" w:rsidRPr="00006838" w:rsidRDefault="00B35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техникум стал бюджетным учреждением.</w:t>
      </w:r>
    </w:p>
    <w:p w:rsidR="00D243C9" w:rsidRDefault="00D24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сентябре 2015 к техникуму присоединили</w:t>
      </w:r>
      <w:r w:rsidR="00CA75CD">
        <w:rPr>
          <w:rFonts w:ascii="Times New Roman CYR" w:hAnsi="Times New Roman CYR" w:cs="Times New Roman CYR"/>
          <w:sz w:val="28"/>
          <w:szCs w:val="28"/>
        </w:rPr>
        <w:t>сь</w:t>
      </w:r>
      <w:r>
        <w:rPr>
          <w:rFonts w:ascii="Times New Roman CYR" w:hAnsi="Times New Roman CYR" w:cs="Times New Roman CYR"/>
          <w:sz w:val="28"/>
          <w:szCs w:val="28"/>
        </w:rPr>
        <w:t xml:space="preserve"> профессиональные училища, расположенные в п. Усть-Камчатск и п. Ключи в качестве филиала.</w:t>
      </w:r>
    </w:p>
    <w:p w:rsidR="006B50CE" w:rsidRPr="000F6076" w:rsidRDefault="000F6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Техникум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 является юридическим лицом, выполняет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 и оказывает услуги </w:t>
      </w:r>
      <w:r w:rsidRPr="000F6076">
        <w:rPr>
          <w:rFonts w:ascii="Times New Roman" w:hAnsi="Times New Roman" w:cs="Times New Roman"/>
          <w:sz w:val="28"/>
          <w:szCs w:val="28"/>
        </w:rPr>
        <w:t xml:space="preserve">в целях осуществления предусмотренных законодательством Российской Федерации и законодательством Камчатского края полномочий Учредителя в </w:t>
      </w:r>
      <w:r w:rsidRPr="000F6076">
        <w:rPr>
          <w:rFonts w:ascii="Times New Roman" w:hAnsi="Times New Roman" w:cs="Times New Roman"/>
          <w:sz w:val="28"/>
          <w:szCs w:val="28"/>
        </w:rPr>
        <w:lastRenderedPageBreak/>
        <w:t>сфере образования</w:t>
      </w:r>
    </w:p>
    <w:p w:rsidR="000F6076" w:rsidRPr="000F6076" w:rsidRDefault="000F6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76">
        <w:rPr>
          <w:rFonts w:ascii="Times New Roman" w:hAnsi="Times New Roman" w:cs="Times New Roman"/>
          <w:sz w:val="28"/>
          <w:szCs w:val="28"/>
        </w:rPr>
        <w:t>Целью создания техникума является 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Камчатского края, а также удовлетворение потребностей личности в углублении и расширении образования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адрес техникума: 684090, Камчатский край, г. Вилючинск,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Школьная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дом 3а. Техникум расположен </w:t>
      </w:r>
      <w:r w:rsidR="00D243C9">
        <w:rPr>
          <w:rFonts w:ascii="Times New Roman CYR" w:hAnsi="Times New Roman CYR" w:cs="Times New Roman CYR"/>
          <w:sz w:val="28"/>
          <w:szCs w:val="28"/>
        </w:rPr>
        <w:t xml:space="preserve">недалеко от промышленной зоны г. </w:t>
      </w:r>
      <w:proofErr w:type="spellStart"/>
      <w:r w:rsidR="00D243C9"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удаленность от жилого массива </w:t>
      </w:r>
      <w:r w:rsidR="00D243C9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>
        <w:rPr>
          <w:rFonts w:ascii="Times New Roman CYR" w:hAnsi="Times New Roman CYR" w:cs="Times New Roman CYR"/>
          <w:sz w:val="28"/>
          <w:szCs w:val="28"/>
        </w:rPr>
        <w:t>5 км.</w:t>
      </w:r>
    </w:p>
    <w:p w:rsidR="006B50CE" w:rsidRDefault="00CA75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филиала:</w:t>
      </w:r>
    </w:p>
    <w:p w:rsidR="000F6076" w:rsidRPr="000F6076" w:rsidRDefault="000F6076" w:rsidP="000F6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76">
        <w:rPr>
          <w:rFonts w:ascii="Times New Roman" w:hAnsi="Times New Roman" w:cs="Times New Roman"/>
          <w:sz w:val="28"/>
          <w:szCs w:val="28"/>
        </w:rPr>
        <w:t xml:space="preserve">684414, Российская Федерация, Камчатский край, </w:t>
      </w:r>
      <w:proofErr w:type="spellStart"/>
      <w:r w:rsidRPr="000F60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F6076">
        <w:rPr>
          <w:rFonts w:ascii="Times New Roman" w:hAnsi="Times New Roman" w:cs="Times New Roman"/>
          <w:sz w:val="28"/>
          <w:szCs w:val="28"/>
        </w:rPr>
        <w:t>-Камчатский район, п. Усть-Камчатск, ул. Ленина, д. 113</w:t>
      </w:r>
      <w:r w:rsidR="004240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5CD" w:rsidRPr="000F6076" w:rsidRDefault="000F6076" w:rsidP="000F60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6076">
        <w:rPr>
          <w:rFonts w:ascii="Times New Roman" w:hAnsi="Times New Roman" w:cs="Times New Roman"/>
          <w:sz w:val="28"/>
          <w:szCs w:val="28"/>
        </w:rPr>
        <w:t xml:space="preserve">684400, Российская Федерация, Камчатский край, </w:t>
      </w:r>
      <w:proofErr w:type="spellStart"/>
      <w:r w:rsidRPr="000F607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F6076">
        <w:rPr>
          <w:rFonts w:ascii="Times New Roman" w:hAnsi="Times New Roman" w:cs="Times New Roman"/>
          <w:sz w:val="28"/>
          <w:szCs w:val="28"/>
        </w:rPr>
        <w:t>-Камчатский рай</w:t>
      </w:r>
      <w:r w:rsidR="00B35B7F">
        <w:rPr>
          <w:rFonts w:ascii="Times New Roman" w:hAnsi="Times New Roman" w:cs="Times New Roman"/>
          <w:sz w:val="28"/>
          <w:szCs w:val="28"/>
        </w:rPr>
        <w:t>он, п. Ключи, ул. Кирова, д. 60.</w:t>
      </w:r>
      <w:proofErr w:type="gramEnd"/>
    </w:p>
    <w:p w:rsidR="004240C3" w:rsidRDefault="004240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B35B7F" w:rsidRPr="00B35B7F" w:rsidRDefault="00B35B7F" w:rsidP="00B35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2.2 </w:t>
      </w:r>
      <w:r w:rsidRPr="00B35B7F">
        <w:rPr>
          <w:rFonts w:ascii="Times New Roman CYR" w:hAnsi="Times New Roman CYR" w:cs="Times New Roman CYR"/>
          <w:b/>
          <w:sz w:val="28"/>
          <w:szCs w:val="28"/>
        </w:rPr>
        <w:t>Сведения об учебном процессе</w:t>
      </w:r>
    </w:p>
    <w:p w:rsidR="002E17A2" w:rsidRDefault="002E17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 </w:t>
      </w:r>
      <w:r w:rsidR="00D243C9">
        <w:rPr>
          <w:rFonts w:ascii="Times New Roman CYR" w:hAnsi="Times New Roman CYR" w:cs="Times New Roman CYR"/>
          <w:sz w:val="28"/>
          <w:szCs w:val="28"/>
        </w:rPr>
        <w:t xml:space="preserve">в техникуме </w:t>
      </w:r>
      <w:r>
        <w:rPr>
          <w:rFonts w:ascii="Times New Roman CYR" w:hAnsi="Times New Roman CYR" w:cs="Times New Roman CYR"/>
          <w:sz w:val="28"/>
          <w:szCs w:val="28"/>
        </w:rPr>
        <w:t xml:space="preserve">ведется по следующим </w:t>
      </w:r>
      <w:r w:rsidR="00AE4184">
        <w:rPr>
          <w:rFonts w:ascii="Times New Roman CYR" w:hAnsi="Times New Roman CYR" w:cs="Times New Roman CYR"/>
          <w:sz w:val="28"/>
          <w:szCs w:val="28"/>
        </w:rPr>
        <w:t>профессиям и специальностям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7"/>
        <w:gridCol w:w="6946"/>
      </w:tblGrid>
      <w:tr w:rsidR="006B50CE">
        <w:trPr>
          <w:trHeight w:val="1"/>
        </w:trPr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Pr="00AE4184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8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Специальности/профессии</w:t>
            </w:r>
          </w:p>
        </w:tc>
      </w:tr>
      <w:tr w:rsidR="006B50CE">
        <w:trPr>
          <w:trHeight w:val="1"/>
        </w:trPr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специалистов среднего звена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Судостроение 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Электрические станции, сети и системы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Технология продукции общественного питания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6B50CE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Компьютерные сети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 и организация социального обеспечения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Монтаж и техническое обслуживание судовых машин и механизмов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Монтаж и техническая эксплуатация холодильно-компрессорных машин и установок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Экономика и бухгалтерский учет</w:t>
            </w:r>
          </w:p>
          <w:p w:rsidR="00AE4184" w:rsidRPr="00AE4184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6B50CE">
        <w:trPr>
          <w:trHeight w:val="1"/>
        </w:trPr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Pr="005C4582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Подготовка квалифицированных рабочих, служащих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Pr="005C4582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Автомеханик</w:t>
            </w:r>
          </w:p>
          <w:p w:rsidR="006B50CE" w:rsidRPr="005C4582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Продавец, контролер-кассир</w:t>
            </w:r>
          </w:p>
          <w:p w:rsidR="006B50CE" w:rsidRPr="005C4582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Судостроитель-судоремонтник металлических судов</w:t>
            </w:r>
          </w:p>
          <w:p w:rsidR="006B50CE" w:rsidRPr="005C4582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Сварщик</w:t>
            </w:r>
          </w:p>
          <w:p w:rsidR="006B50CE" w:rsidRPr="005C4582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Повар-кондитер</w:t>
            </w:r>
          </w:p>
          <w:p w:rsidR="00AE4184" w:rsidRPr="005C4582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Мастер по обработке цифровой информации</w:t>
            </w:r>
          </w:p>
          <w:p w:rsidR="00AE4184" w:rsidRPr="005C4582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Электромонтер </w:t>
            </w:r>
          </w:p>
          <w:p w:rsidR="00AE4184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4582">
              <w:rPr>
                <w:rFonts w:ascii="Times New Roman CYR" w:hAnsi="Times New Roman CYR" w:cs="Times New Roman CYR"/>
                <w:sz w:val="28"/>
                <w:szCs w:val="28"/>
              </w:rPr>
              <w:t>Секретарь-референт</w:t>
            </w:r>
          </w:p>
          <w:p w:rsidR="006B50CE" w:rsidRPr="00AE4184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B50CE">
        <w:trPr>
          <w:trHeight w:val="1"/>
        </w:trPr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Pr="00006838" w:rsidRDefault="00607F85" w:rsidP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Профессиональн</w:t>
            </w:r>
            <w:r w:rsidR="00AE4184">
              <w:rPr>
                <w:rFonts w:ascii="Times New Roman CYR" w:hAnsi="Times New Roman CYR" w:cs="Times New Roman CYR"/>
                <w:sz w:val="28"/>
                <w:szCs w:val="28"/>
              </w:rPr>
              <w:t>ая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подготовк</w:t>
            </w:r>
            <w:r w:rsidR="00AE4184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Электрослесарь по ремонту электрооборудования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электрооборудования</w:t>
            </w:r>
            <w:proofErr w:type="spellEnd"/>
            <w:proofErr w:type="gramEnd"/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Электрогазосварщик</w:t>
            </w:r>
            <w:proofErr w:type="spellEnd"/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Продавец продовольственных товаров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Продавец непродовольственных товаров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Повар</w:t>
            </w:r>
          </w:p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Оператор электронно-вычислительных и вычислительных машин</w:t>
            </w:r>
          </w:p>
          <w:p w:rsidR="00AE4184" w:rsidRDefault="00AE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Парикмахер</w:t>
            </w:r>
          </w:p>
          <w:p w:rsidR="006B50CE" w:rsidRPr="00006838" w:rsidRDefault="006B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 осуществляется в строгом соответствии с </w:t>
      </w:r>
      <w:r w:rsidR="00AE4184">
        <w:rPr>
          <w:rFonts w:ascii="Times New Roman CYR" w:hAnsi="Times New Roman CYR" w:cs="Times New Roman CYR"/>
          <w:sz w:val="28"/>
          <w:szCs w:val="28"/>
        </w:rPr>
        <w:t xml:space="preserve">положениями, регулирующими учебную деятельность, </w:t>
      </w:r>
      <w:r>
        <w:rPr>
          <w:rFonts w:ascii="Times New Roman CYR" w:hAnsi="Times New Roman CYR" w:cs="Times New Roman CYR"/>
          <w:sz w:val="28"/>
          <w:szCs w:val="28"/>
        </w:rPr>
        <w:t xml:space="preserve">рабочими учебными планами, программами, </w:t>
      </w:r>
      <w:r w:rsidR="007D11B1">
        <w:rPr>
          <w:rFonts w:ascii="Times New Roman CYR" w:hAnsi="Times New Roman CYR" w:cs="Times New Roman CYR"/>
          <w:sz w:val="28"/>
          <w:szCs w:val="28"/>
        </w:rPr>
        <w:t xml:space="preserve">календарными </w:t>
      </w:r>
      <w:r>
        <w:rPr>
          <w:rFonts w:ascii="Times New Roman CYR" w:hAnsi="Times New Roman CYR" w:cs="Times New Roman CYR"/>
          <w:sz w:val="28"/>
          <w:szCs w:val="28"/>
        </w:rPr>
        <w:t xml:space="preserve">графиками учебного процесса.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Элементами системы контроля и управления качеством подготовки студентов являются: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Учет посещаемости студентов (ежедневно)</w:t>
      </w:r>
      <w:r w:rsidR="00AE4184">
        <w:rPr>
          <w:rFonts w:ascii="Times New Roman CYR" w:hAnsi="Times New Roman CYR" w:cs="Times New Roman CYR"/>
          <w:sz w:val="28"/>
          <w:szCs w:val="28"/>
        </w:rPr>
        <w:t>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знаний и умений студент</w:t>
      </w:r>
      <w:r w:rsidR="00AE4184">
        <w:rPr>
          <w:rFonts w:ascii="Times New Roman CYR" w:hAnsi="Times New Roman CYR" w:cs="Times New Roman CYR"/>
          <w:sz w:val="28"/>
          <w:szCs w:val="28"/>
        </w:rPr>
        <w:t>ов;</w:t>
      </w:r>
    </w:p>
    <w:p w:rsidR="00AE4184" w:rsidRDefault="00AE41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Промежуточная аттестация студентов;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проведением </w:t>
      </w:r>
      <w:r w:rsidR="0099430F">
        <w:rPr>
          <w:rFonts w:ascii="Times New Roman CYR" w:hAnsi="Times New Roman CYR" w:cs="Times New Roman CYR"/>
          <w:sz w:val="28"/>
          <w:szCs w:val="28"/>
        </w:rPr>
        <w:t>всех</w:t>
      </w:r>
      <w:r>
        <w:rPr>
          <w:rFonts w:ascii="Times New Roman CYR" w:hAnsi="Times New Roman CYR" w:cs="Times New Roman CYR"/>
          <w:sz w:val="28"/>
          <w:szCs w:val="28"/>
        </w:rPr>
        <w:t xml:space="preserve"> вид</w:t>
      </w:r>
      <w:r w:rsidR="0099430F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практик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проведением </w:t>
      </w:r>
      <w:r w:rsidR="007D11B1">
        <w:rPr>
          <w:rFonts w:ascii="Times New Roman CYR" w:hAnsi="Times New Roman CYR" w:cs="Times New Roman CYR"/>
          <w:sz w:val="28"/>
          <w:szCs w:val="28"/>
        </w:rPr>
        <w:t xml:space="preserve">государственной </w:t>
      </w:r>
      <w:r>
        <w:rPr>
          <w:rFonts w:ascii="Times New Roman CYR" w:hAnsi="Times New Roman CYR" w:cs="Times New Roman CYR"/>
          <w:sz w:val="28"/>
          <w:szCs w:val="28"/>
        </w:rPr>
        <w:t>итоговой аттестации выпускников.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Цели контроля: </w:t>
      </w:r>
      <w:r w:rsidR="0099430F">
        <w:rPr>
          <w:rFonts w:ascii="Times New Roman CYR" w:hAnsi="Times New Roman CYR" w:cs="Times New Roman CYR"/>
          <w:color w:val="000000"/>
          <w:sz w:val="28"/>
          <w:szCs w:val="28"/>
        </w:rPr>
        <w:t>эффективное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управление учебной деятельностью студента и ее корректировка, оценка выполнения требований </w:t>
      </w:r>
      <w:r w:rsidR="0099430F">
        <w:rPr>
          <w:rFonts w:ascii="Times New Roman CYR" w:hAnsi="Times New Roman CYR" w:cs="Times New Roman CYR"/>
          <w:color w:val="000000"/>
          <w:sz w:val="28"/>
          <w:szCs w:val="28"/>
        </w:rPr>
        <w:t>Федеральных 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осударственных образовательных стандартов по специальностям </w:t>
      </w:r>
      <w:r w:rsidR="0099430F">
        <w:rPr>
          <w:rFonts w:ascii="Times New Roman CYR" w:hAnsi="Times New Roman CYR" w:cs="Times New Roman CYR"/>
          <w:color w:val="000000"/>
          <w:sz w:val="28"/>
          <w:szCs w:val="28"/>
        </w:rPr>
        <w:t>и профессиям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более качественного проведения учебных занятий преподавателями созданы учебно-методические комплексы (УМК) по дисциплинам, согласно действующему положению, определяющему структуру УМК. Содержание УМК находится в постоянном динамичном развитии и совершенствовании.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Разрабатываются контрольно-</w:t>
      </w:r>
      <w:r w:rsidR="0099430F">
        <w:rPr>
          <w:rFonts w:ascii="Times New Roman CYR" w:hAnsi="Times New Roman CYR" w:cs="Times New Roman CYR"/>
          <w:color w:val="000000"/>
          <w:sz w:val="28"/>
          <w:szCs w:val="28"/>
        </w:rPr>
        <w:t>оценочные средства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9F1E73" w:rsidRPr="009F1E73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техникуме разработаны и утверждены в установленном порядке 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необходимые для ведения учебной деятельности локальные нормативные акты </w:t>
      </w:r>
    </w:p>
    <w:p w:rsidR="006B50CE" w:rsidRPr="009F1E73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Сроки проведения 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государственной и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тоговой аттестации определяются в соответствии с рабочим учебным планом и графиком учебного процесса. К 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ИА допускаются студенты, выполнившие 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учебный план по специальности/профессии СПО в полном объеме, что подтверждается 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>успешн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ым 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>хождением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>х видов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промежуточн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 аттестаци</w:t>
      </w:r>
      <w:r w:rsidR="009F1E73" w:rsidRPr="009F1E73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Председателями ГАК являются ведущие специалисты по каждому направлению подготовки. Список председателей ГАК утверждается </w:t>
      </w:r>
      <w:r w:rsidRPr="009F1E7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Министерством образования и науки Камчатского края.</w:t>
      </w:r>
    </w:p>
    <w:p w:rsidR="002E17A2" w:rsidRDefault="002E17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11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43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5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Контингент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 w:rsidR="007D11B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состоянию на </w:t>
      </w:r>
      <w:r w:rsidR="001D43C0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7D11B1">
        <w:rPr>
          <w:rFonts w:ascii="Times New Roman CYR" w:hAnsi="Times New Roman CYR" w:cs="Times New Roman CYR"/>
          <w:b/>
          <w:bCs/>
          <w:sz w:val="28"/>
          <w:szCs w:val="28"/>
        </w:rPr>
        <w:t>1.10.2016</w:t>
      </w:r>
    </w:p>
    <w:p w:rsidR="00C0134C" w:rsidRDefault="00C01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6E91" w:rsidRDefault="00DB6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Очное обучение</w:t>
      </w:r>
    </w:p>
    <w:p w:rsidR="006B50CE" w:rsidRPr="007D11B1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896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988"/>
        <w:gridCol w:w="1418"/>
        <w:gridCol w:w="1559"/>
      </w:tblGrid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11B1" w:rsidRPr="00D673C0" w:rsidRDefault="007D11B1" w:rsidP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7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7учебный год</w:t>
            </w: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специалистов среднего звена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4F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 xml:space="preserve">Судостроение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4F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 w:rsidP="00B1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Монтаж и техническое обслуживание судовых машин и механизмов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4F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4F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4F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 w:rsidP="00B1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станции, сети и системы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 w:rsidP="00B1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11B1" w:rsidRPr="00D673C0" w:rsidRDefault="007D11B1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Итого по специальностям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квалифицированных рабочих, служащих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11B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7D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11B1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E9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6E9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E9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в сельскохозяйственном производстве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6E91" w:rsidRPr="00D673C0" w:rsidRDefault="00DB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91" w:rsidRPr="00D673C0" w:rsidTr="007D11B1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B6E91" w:rsidRPr="00D673C0" w:rsidRDefault="00DB6E91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Итого по профессиям и должностям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B6E91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B6E91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73C0" w:rsidRPr="00D673C0" w:rsidTr="00D673C0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C0" w:rsidRPr="00D673C0" w:rsidTr="00D673C0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C0" w:rsidRPr="00D673C0" w:rsidTr="00D673C0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C0" w:rsidRPr="00D673C0" w:rsidTr="00D673C0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C0" w:rsidRPr="00D673C0" w:rsidTr="00D673C0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C0" w:rsidRPr="00D673C0" w:rsidTr="00D673C0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673C0" w:rsidRPr="00D673C0" w:rsidRDefault="00D673C0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профессиям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673C0" w:rsidRPr="00D673C0" w:rsidRDefault="00D6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D3" w:rsidRPr="00D673C0" w:rsidTr="00D673C0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279D3" w:rsidRPr="00D279D3" w:rsidRDefault="00D279D3" w:rsidP="0081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279D3" w:rsidRPr="00D279D3" w:rsidRDefault="00D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D3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279D3" w:rsidRPr="00D279D3" w:rsidRDefault="00D2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9D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0CE" w:rsidRPr="00841D9F" w:rsidRDefault="00D6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9F">
        <w:rPr>
          <w:rFonts w:ascii="Times New Roman" w:hAnsi="Times New Roman" w:cs="Times New Roman"/>
          <w:b/>
          <w:sz w:val="28"/>
          <w:szCs w:val="28"/>
        </w:rPr>
        <w:t>Заочное обучение</w:t>
      </w:r>
    </w:p>
    <w:p w:rsidR="00D673C0" w:rsidRDefault="00D6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6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988"/>
        <w:gridCol w:w="1418"/>
        <w:gridCol w:w="1559"/>
      </w:tblGrid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7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7учебный год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специалистов среднего звена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 и техническое обслуживание судовых машин и механизмов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841D9F" w:rsidRDefault="00841D9F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станции, сети и системы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841D9F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841D9F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279D3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841D9F" w:rsidRDefault="00841D9F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73C0" w:rsidRPr="00D673C0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73C0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73C0">
              <w:rPr>
                <w:rFonts w:ascii="Times New Roman" w:hAnsi="Times New Roman" w:cs="Times New Roman"/>
                <w:sz w:val="28"/>
                <w:szCs w:val="28"/>
              </w:rPr>
              <w:t>Итого по специальностям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673C0" w:rsidRPr="00D673C0" w:rsidRDefault="00D673C0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673C0" w:rsidRPr="00D673C0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279D3" w:rsidRPr="00D673C0" w:rsidTr="00A10458">
        <w:trPr>
          <w:trHeight w:val="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279D3" w:rsidRPr="00D673C0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279D3" w:rsidRPr="00D673C0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279D3" w:rsidRDefault="00D279D3" w:rsidP="00A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D673C0" w:rsidRPr="00006838" w:rsidRDefault="00D6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0CE" w:rsidRPr="00006838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006838">
        <w:rPr>
          <w:rFonts w:ascii="TimesNewRomanPSMT" w:hAnsi="TimesNewRomanPSMT" w:cs="TimesNewRomanPSMT"/>
          <w:b/>
          <w:bCs/>
          <w:sz w:val="28"/>
          <w:szCs w:val="28"/>
        </w:rPr>
        <w:t>2.</w:t>
      </w:r>
      <w:r w:rsidR="0073331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253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Состояние</w:t>
      </w:r>
      <w:r w:rsidR="007A5B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</w:t>
      </w:r>
      <w:r w:rsidRPr="00006838">
        <w:rPr>
          <w:rFonts w:ascii="TimesNewRomanPSMT" w:hAnsi="TimesNewRomanPSMT" w:cs="TimesNewRomanPSMT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технической</w:t>
      </w:r>
      <w:r w:rsidR="007A5B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базы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C2633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Техникум имеет </w:t>
      </w:r>
      <w:r w:rsidR="00471B1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учебных корпуса</w:t>
      </w:r>
      <w:r w:rsidR="00471B13">
        <w:rPr>
          <w:rFonts w:ascii="Times New Roman CYR" w:hAnsi="Times New Roman CYR" w:cs="Times New Roman CYR"/>
          <w:sz w:val="28"/>
          <w:szCs w:val="28"/>
        </w:rPr>
        <w:t xml:space="preserve"> (2 корпуса расположены в г. Вилючинск и 2 корпуса имеет филиал в п. Усть-Камчатск и п. Ключи)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D43C0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учебном корпусе № 1 располагаются</w:t>
      </w:r>
      <w:r w:rsidR="001D43C0">
        <w:rPr>
          <w:rFonts w:ascii="Times New Roman CYR" w:hAnsi="Times New Roman CYR" w:cs="Times New Roman CYR"/>
          <w:sz w:val="28"/>
          <w:szCs w:val="28"/>
        </w:rPr>
        <w:t>:</w:t>
      </w:r>
    </w:p>
    <w:p w:rsidR="001D43C0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компьютерны</w:t>
      </w:r>
      <w:r w:rsidR="001D43C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класс</w:t>
      </w:r>
      <w:r w:rsidR="001D43C0">
        <w:rPr>
          <w:rFonts w:ascii="Times New Roman CYR" w:hAnsi="Times New Roman CYR" w:cs="Times New Roman CYR"/>
          <w:sz w:val="28"/>
          <w:szCs w:val="28"/>
        </w:rPr>
        <w:t>ы;</w:t>
      </w:r>
    </w:p>
    <w:p w:rsidR="001D43C0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лаборатори</w:t>
      </w:r>
      <w:r w:rsidR="00471B13">
        <w:rPr>
          <w:rFonts w:ascii="Times New Roman CYR" w:hAnsi="Times New Roman CYR" w:cs="Times New Roman CYR"/>
          <w:sz w:val="28"/>
          <w:szCs w:val="28"/>
        </w:rPr>
        <w:t>и</w:t>
      </w:r>
      <w:r w:rsidR="001D43C0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электротехники, </w:t>
      </w:r>
      <w:r w:rsidR="00471B13">
        <w:rPr>
          <w:rFonts w:ascii="Times New Roman CYR" w:hAnsi="Times New Roman CYR" w:cs="Times New Roman CYR"/>
          <w:sz w:val="28"/>
          <w:szCs w:val="28"/>
        </w:rPr>
        <w:t xml:space="preserve">материаловедения, товароведения, компьютерных сетей, технологии общественного питания, автомехаников, судостроения, </w:t>
      </w:r>
      <w:r w:rsidR="001D43C0">
        <w:rPr>
          <w:rFonts w:ascii="Times New Roman CYR" w:hAnsi="Times New Roman CYR" w:cs="Times New Roman CYR"/>
          <w:sz w:val="28"/>
          <w:szCs w:val="28"/>
        </w:rPr>
        <w:t xml:space="preserve">парикмахеров; </w:t>
      </w:r>
      <w:proofErr w:type="gramEnd"/>
    </w:p>
    <w:p w:rsidR="001D43C0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актовый зал</w:t>
      </w:r>
      <w:r w:rsidR="001D43C0">
        <w:rPr>
          <w:rFonts w:ascii="Times New Roman CYR" w:hAnsi="Times New Roman CYR" w:cs="Times New Roman CYR"/>
          <w:sz w:val="28"/>
          <w:szCs w:val="28"/>
        </w:rPr>
        <w:t>;</w:t>
      </w:r>
    </w:p>
    <w:p w:rsidR="001D43C0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спортивный и тренажерный зал</w:t>
      </w:r>
      <w:r w:rsidR="001D43C0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D43C0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учебном корпусе № 2 располагаются </w:t>
      </w:r>
    </w:p>
    <w:p w:rsidR="0073331D" w:rsidRDefault="007333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учебные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 аудитори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471B13">
        <w:rPr>
          <w:rFonts w:ascii="Times New Roman CYR" w:hAnsi="Times New Roman CYR" w:cs="Times New Roman CYR"/>
          <w:sz w:val="28"/>
          <w:szCs w:val="28"/>
        </w:rPr>
        <w:t xml:space="preserve"> общеобразовательных дисциплин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3331D" w:rsidRDefault="00471B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лаборатория естествознания</w:t>
      </w:r>
      <w:r w:rsidR="0073331D">
        <w:rPr>
          <w:rFonts w:ascii="Times New Roman CYR" w:hAnsi="Times New Roman CYR" w:cs="Times New Roman CYR"/>
          <w:sz w:val="28"/>
          <w:szCs w:val="28"/>
        </w:rPr>
        <w:t>;</w:t>
      </w:r>
    </w:p>
    <w:p w:rsidR="0073331D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 часть</w:t>
      </w:r>
      <w:r w:rsidR="0073331D">
        <w:rPr>
          <w:rFonts w:ascii="Times New Roman CYR" w:hAnsi="Times New Roman CYR" w:cs="Times New Roman CYR"/>
          <w:sz w:val="28"/>
          <w:szCs w:val="28"/>
        </w:rPr>
        <w:t>;</w:t>
      </w:r>
    </w:p>
    <w:p w:rsidR="0073331D" w:rsidRDefault="00471B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кабинеты психолога, социального педагога</w:t>
      </w:r>
      <w:r w:rsidR="0073331D">
        <w:rPr>
          <w:rFonts w:ascii="Times New Roman CYR" w:hAnsi="Times New Roman CYR" w:cs="Times New Roman CYR"/>
          <w:sz w:val="28"/>
          <w:szCs w:val="28"/>
        </w:rPr>
        <w:t>;</w:t>
      </w:r>
    </w:p>
    <w:p w:rsidR="0073331D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столовая на 76 посадочных мест</w:t>
      </w:r>
      <w:r w:rsidR="0073331D">
        <w:rPr>
          <w:rFonts w:ascii="Times New Roman CYR" w:hAnsi="Times New Roman CYR" w:cs="Times New Roman CYR"/>
          <w:sz w:val="28"/>
          <w:szCs w:val="28"/>
        </w:rPr>
        <w:t>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библиотека и читальный зал техникума.</w:t>
      </w:r>
    </w:p>
    <w:p w:rsidR="0073331D" w:rsidRDefault="007333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6B50CE" w:rsidRDefault="00A10458" w:rsidP="00431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чебные лаборатории </w:t>
      </w:r>
      <w:r w:rsidR="00C2633E">
        <w:rPr>
          <w:rFonts w:ascii="Times New Roman CYR" w:hAnsi="Times New Roman CYR" w:cs="Times New Roman CYR"/>
          <w:sz w:val="28"/>
          <w:szCs w:val="28"/>
        </w:rPr>
        <w:t xml:space="preserve">(с учетом филиала) 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оснащены необходимым учебным оборудованием, техническими средствами обучения, приборами, моделями, макетами. Также имеются наглядные пособия, плакаты и дидактические материалы. </w:t>
      </w:r>
    </w:p>
    <w:p w:rsidR="006B50CE" w:rsidRPr="005C4582" w:rsidRDefault="006B5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8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33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53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Социальное партнерство</w:t>
      </w:r>
    </w:p>
    <w:p w:rsidR="006B50CE" w:rsidRPr="005C4582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настоящий момент техникумом заключено 15 долгосрочных договоров о подготовке специалистов со следующими предприятиями и организациями города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B50CE" w:rsidRPr="00006838" w:rsidRDefault="00607F85" w:rsidP="00E6406F">
      <w:pPr>
        <w:widowControl w:val="0"/>
        <w:numPr>
          <w:ilvl w:val="0"/>
          <w:numId w:val="1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ОАО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Северо – Восточный Ремонтный Центр</w:t>
      </w:r>
      <w:r w:rsidRPr="00006838">
        <w:rPr>
          <w:rFonts w:ascii="Times New Roman" w:hAnsi="Times New Roman" w:cs="Times New Roman"/>
          <w:sz w:val="28"/>
          <w:szCs w:val="28"/>
        </w:rPr>
        <w:t>»</w:t>
      </w:r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1134"/>
          <w:tab w:val="left" w:pos="1429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ООО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УПК Автошкола АВС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B50CE" w:rsidRPr="00006838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Некоммерческое партнерство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Ассоциация предприятий и предпринимателей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  <w:r w:rsidRPr="00006838">
        <w:rPr>
          <w:rFonts w:ascii="Times New Roman" w:hAnsi="Times New Roman" w:cs="Times New Roman"/>
          <w:sz w:val="28"/>
          <w:szCs w:val="28"/>
        </w:rPr>
        <w:t>»</w:t>
      </w:r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ООО Торговый центр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Шамса</w:t>
      </w:r>
      <w:proofErr w:type="spellEnd"/>
      <w:r w:rsidRPr="000068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</w:p>
    <w:p w:rsidR="006B50CE" w:rsidRPr="00006838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ИП Попов В.Г.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Компьютеры для дома</w:t>
      </w:r>
      <w:r w:rsidRPr="00006838">
        <w:rPr>
          <w:rFonts w:ascii="Times New Roman" w:hAnsi="Times New Roman" w:cs="Times New Roman"/>
          <w:sz w:val="28"/>
          <w:szCs w:val="28"/>
        </w:rPr>
        <w:t>»</w:t>
      </w:r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верфь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МУП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Комбинат школьного питания</w:t>
      </w:r>
      <w:r w:rsidRPr="000068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ИП Букина С.М.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Компьютерный центр</w:t>
      </w:r>
      <w:r w:rsidRPr="000068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 Внутренних Дел Вилючинского городского округа</w:t>
      </w:r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Повх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Л.И. (Станция технического обслуживания автомобилей)</w:t>
      </w:r>
    </w:p>
    <w:p w:rsidR="006B50CE" w:rsidRPr="00006838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Строительно – монтажный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кооператив </w:t>
      </w:r>
      <w:r w:rsidRPr="000068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Эхо</w:t>
      </w:r>
      <w:r w:rsidRPr="00006838">
        <w:rPr>
          <w:rFonts w:ascii="Times New Roman" w:hAnsi="Times New Roman" w:cs="Times New Roman"/>
          <w:sz w:val="28"/>
          <w:szCs w:val="28"/>
        </w:rPr>
        <w:t>»</w:t>
      </w:r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Ремжилсервис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Вилючинска</w:t>
      </w:r>
      <w:proofErr w:type="spellEnd"/>
    </w:p>
    <w:p w:rsidR="006B50CE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«41 </w:t>
      </w:r>
      <w:r>
        <w:rPr>
          <w:rFonts w:ascii="Times New Roman CYR" w:hAnsi="Times New Roman CYR" w:cs="Times New Roman CYR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B50CE" w:rsidRPr="00C05F52" w:rsidRDefault="00607F85" w:rsidP="00E6406F">
      <w:pPr>
        <w:widowControl w:val="0"/>
        <w:numPr>
          <w:ilvl w:val="0"/>
          <w:numId w:val="1"/>
        </w:numPr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Валентина</w:t>
      </w:r>
      <w:r>
        <w:rPr>
          <w:rFonts w:ascii="Times New Roman" w:hAnsi="Times New Roman" w:cs="Times New Roman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кафе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C05F52" w:rsidRDefault="00C05F52" w:rsidP="00C05F52">
      <w:pPr>
        <w:widowControl w:val="0"/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F52" w:rsidRDefault="00C05F52" w:rsidP="00C05F52">
      <w:pPr>
        <w:widowControl w:val="0"/>
        <w:tabs>
          <w:tab w:val="left" w:pos="993"/>
          <w:tab w:val="left" w:pos="1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Усть-Камчатск и Ключи</w:t>
      </w:r>
      <w:r w:rsidR="00D55CFC">
        <w:rPr>
          <w:rFonts w:ascii="Times New Roman" w:hAnsi="Times New Roman" w:cs="Times New Roman"/>
          <w:sz w:val="28"/>
          <w:szCs w:val="28"/>
        </w:rPr>
        <w:t xml:space="preserve"> заключено 14 долгосрочных договоров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F52" w:rsidRDefault="00C05F52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5F52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Соболь В.В.</w:t>
      </w:r>
    </w:p>
    <w:p w:rsidR="00C05F52" w:rsidRDefault="00C05F52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«Центральная районная больница»</w:t>
      </w:r>
    </w:p>
    <w:p w:rsidR="00C05F52" w:rsidRDefault="00C05F52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Усть-Кмчатрыба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5F52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55CFC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«Дельта Фиш»</w:t>
      </w:r>
    </w:p>
    <w:p w:rsidR="00D55CFC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Стряпченко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D55CFC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Савин А.И.</w:t>
      </w:r>
    </w:p>
    <w:p w:rsidR="00D55CFC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Титова М.А.</w:t>
      </w:r>
    </w:p>
    <w:p w:rsidR="00D55CFC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Раков Н.А.</w:t>
      </w:r>
    </w:p>
    <w:p w:rsidR="00D55CFC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Потребительское общество «Русский хлеб»</w:t>
      </w:r>
    </w:p>
    <w:p w:rsidR="00D55CFC" w:rsidRDefault="00D55CFC" w:rsidP="00C05F52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5CFC" w:rsidRDefault="00D55CFC" w:rsidP="00D55CFC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«Ромашка»</w:t>
      </w:r>
    </w:p>
    <w:p w:rsidR="00D55CFC" w:rsidRDefault="00D55CFC" w:rsidP="00D55CFC">
      <w:pPr>
        <w:pStyle w:val="a3"/>
        <w:widowControl w:val="0"/>
        <w:numPr>
          <w:ilvl w:val="0"/>
          <w:numId w:val="3"/>
        </w:numPr>
        <w:tabs>
          <w:tab w:val="left" w:pos="1429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«Снежинка»</w:t>
      </w:r>
    </w:p>
    <w:p w:rsidR="00C05F52" w:rsidRPr="00C05F52" w:rsidRDefault="00C05F52" w:rsidP="00C05F52">
      <w:pPr>
        <w:widowControl w:val="0"/>
        <w:tabs>
          <w:tab w:val="left" w:pos="1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Default="007333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 услови</w:t>
      </w:r>
      <w:r w:rsidR="00A10458">
        <w:rPr>
          <w:rFonts w:ascii="Times New Roman CYR" w:hAnsi="Times New Roman CYR" w:cs="Times New Roman CYR"/>
          <w:sz w:val="28"/>
          <w:szCs w:val="28"/>
        </w:rPr>
        <w:t>ям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 договоров предприятия предоставляют материально – техническую базу для прохождения студентами </w:t>
      </w:r>
      <w:r w:rsidR="002C2510">
        <w:rPr>
          <w:rFonts w:ascii="Times New Roman CYR" w:hAnsi="Times New Roman CYR" w:cs="Times New Roman CYR"/>
          <w:sz w:val="28"/>
          <w:szCs w:val="28"/>
        </w:rPr>
        <w:t>всех видов практики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. Кроме того, некоторые из этих предприятий (ОАО </w:t>
      </w:r>
      <w:r w:rsidR="00607F85" w:rsidRPr="00006838">
        <w:rPr>
          <w:rFonts w:ascii="Times New Roman" w:hAnsi="Times New Roman" w:cs="Times New Roman"/>
          <w:sz w:val="28"/>
          <w:szCs w:val="28"/>
        </w:rPr>
        <w:t>«</w:t>
      </w:r>
      <w:r w:rsidR="00607F85">
        <w:rPr>
          <w:rFonts w:ascii="Times New Roman CYR" w:hAnsi="Times New Roman CYR" w:cs="Times New Roman CYR"/>
          <w:sz w:val="28"/>
          <w:szCs w:val="28"/>
        </w:rPr>
        <w:t>Северо – Восточный Ремонтный Центр</w:t>
      </w:r>
      <w:r w:rsidR="00607F85" w:rsidRPr="00006838">
        <w:rPr>
          <w:rFonts w:ascii="Times New Roman" w:hAnsi="Times New Roman" w:cs="Times New Roman"/>
          <w:sz w:val="28"/>
          <w:szCs w:val="28"/>
        </w:rPr>
        <w:t xml:space="preserve">», 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ОВД Вилючинского городского округа, ООО </w:t>
      </w:r>
      <w:r w:rsidR="00607F85" w:rsidRPr="00006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F85">
        <w:rPr>
          <w:rFonts w:ascii="Times New Roman CYR" w:hAnsi="Times New Roman CYR" w:cs="Times New Roman CYR"/>
          <w:sz w:val="28"/>
          <w:szCs w:val="28"/>
        </w:rPr>
        <w:t>Вилючинская</w:t>
      </w:r>
      <w:proofErr w:type="spellEnd"/>
      <w:r w:rsidR="00607F85">
        <w:rPr>
          <w:rFonts w:ascii="Times New Roman CYR" w:hAnsi="Times New Roman CYR" w:cs="Times New Roman CYR"/>
          <w:sz w:val="28"/>
          <w:szCs w:val="28"/>
        </w:rPr>
        <w:t xml:space="preserve"> верфь</w:t>
      </w:r>
      <w:r w:rsidR="00607F85" w:rsidRPr="00006838">
        <w:rPr>
          <w:rFonts w:ascii="Times New Roman" w:hAnsi="Times New Roman" w:cs="Times New Roman"/>
          <w:sz w:val="28"/>
          <w:szCs w:val="28"/>
        </w:rPr>
        <w:t xml:space="preserve">», 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МУП </w:t>
      </w:r>
      <w:r w:rsidR="00607F85" w:rsidRPr="00006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F85">
        <w:rPr>
          <w:rFonts w:ascii="Times New Roman CYR" w:hAnsi="Times New Roman CYR" w:cs="Times New Roman CYR"/>
          <w:sz w:val="28"/>
          <w:szCs w:val="28"/>
        </w:rPr>
        <w:t>Ремжилсервис</w:t>
      </w:r>
      <w:proofErr w:type="spellEnd"/>
      <w:r w:rsidR="00607F85" w:rsidRPr="00006838">
        <w:rPr>
          <w:rFonts w:ascii="Times New Roman" w:hAnsi="Times New Roman" w:cs="Times New Roman"/>
          <w:sz w:val="28"/>
          <w:szCs w:val="28"/>
        </w:rPr>
        <w:t xml:space="preserve">») 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сотрудничают с техникумом при подготовке кадров (участвуют в разработке программ практик, представители этих предприятий входят в состав государственных </w:t>
      </w:r>
      <w:r w:rsidR="002C2510">
        <w:rPr>
          <w:rFonts w:ascii="Times New Roman CYR" w:hAnsi="Times New Roman CYR" w:cs="Times New Roman CYR"/>
          <w:sz w:val="28"/>
          <w:szCs w:val="28"/>
        </w:rPr>
        <w:t>экзаменационных</w:t>
      </w:r>
      <w:r w:rsidR="00607F85">
        <w:rPr>
          <w:rFonts w:ascii="Times New Roman CYR" w:hAnsi="Times New Roman CYR" w:cs="Times New Roman CYR"/>
          <w:sz w:val="28"/>
          <w:szCs w:val="28"/>
        </w:rPr>
        <w:t xml:space="preserve"> комиссий)</w:t>
      </w:r>
    </w:p>
    <w:p w:rsidR="0073331D" w:rsidRDefault="0073331D">
      <w:pPr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</w:p>
    <w:p w:rsidR="006B50CE" w:rsidRPr="00C0134C" w:rsidRDefault="00607F85" w:rsidP="00C0134C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0134C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Направления реализации программы</w:t>
      </w:r>
    </w:p>
    <w:p w:rsidR="006B50CE" w:rsidRPr="005C4582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82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техникумом</w:t>
      </w:r>
    </w:p>
    <w:p w:rsidR="006B50CE" w:rsidRPr="005C4582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0CE" w:rsidRDefault="00607F85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Задач</w:t>
      </w:r>
      <w:r w:rsidR="0038503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6B50CE" w:rsidRDefault="00607F85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системы управления, обеспечивающей необходимые организационные условия для эффективной деятельности техникума. </w:t>
      </w:r>
    </w:p>
    <w:p w:rsidR="006B50CE" w:rsidRDefault="00607F85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Основные направления: </w:t>
      </w:r>
    </w:p>
    <w:p w:rsidR="006B50CE" w:rsidRDefault="00607F85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оптимизация системы полномочий и ответственности на всех организационных уровнях управления техникумом. </w:t>
      </w:r>
    </w:p>
    <w:p w:rsidR="00C400B9" w:rsidRDefault="00C400B9" w:rsidP="00C4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изучение и внедрение в практику управления техникумом методов современного менеджмента; </w:t>
      </w:r>
    </w:p>
    <w:p w:rsidR="0038503E" w:rsidRDefault="0038503E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B50CE" w:rsidRDefault="0038503E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действующей </w:t>
      </w:r>
      <w:r w:rsidR="00FD2DE1"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программы развития техникума, с</w:t>
      </w:r>
      <w:r w:rsidR="00607F85">
        <w:rPr>
          <w:rFonts w:ascii="Times New Roman CYR" w:hAnsi="Times New Roman CYR" w:cs="Times New Roman CYR"/>
          <w:color w:val="000000"/>
          <w:sz w:val="28"/>
          <w:szCs w:val="28"/>
        </w:rPr>
        <w:t>труктура управления техникумом была построена с учетом переходного периода реорганизаци</w:t>
      </w:r>
      <w:r w:rsidR="00FD2DE1">
        <w:rPr>
          <w:rFonts w:ascii="Times New Roman CYR" w:hAnsi="Times New Roman CYR" w:cs="Times New Roman CYR"/>
          <w:color w:val="000000"/>
          <w:sz w:val="28"/>
          <w:szCs w:val="28"/>
        </w:rPr>
        <w:t xml:space="preserve">и образовательного учреждения и </w:t>
      </w:r>
      <w:proofErr w:type="gramStart"/>
      <w:r w:rsidR="00607F85">
        <w:rPr>
          <w:rFonts w:ascii="Times New Roman CYR" w:hAnsi="Times New Roman CYR" w:cs="Times New Roman CYR"/>
          <w:color w:val="000000"/>
          <w:sz w:val="28"/>
          <w:szCs w:val="28"/>
        </w:rPr>
        <w:t>в последствии</w:t>
      </w:r>
      <w:proofErr w:type="gramEnd"/>
      <w:r w:rsidR="007A5B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должна быть </w:t>
      </w:r>
      <w:r w:rsidR="00607F85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оптимизирована путем эффективного перераспределения полномочий. </w:t>
      </w:r>
    </w:p>
    <w:p w:rsidR="0038503E" w:rsidRDefault="00492B4E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мой взгляд</w:t>
      </w:r>
      <w:r w:rsidR="00E06A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A1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оптимизировать работу в системе управления техникумом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следующем направлении:</w:t>
      </w:r>
    </w:p>
    <w:p w:rsidR="001C5C3A" w:rsidRDefault="00E06A17" w:rsidP="00E0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Учебно-методическая работа неразрывно связана с информационным обеспечением учебного процесса, в том числе и на заочном отделении. На сегодняшний день в техникуме существуют два разрозненных отдела: методический (состоит из двух методистов, старшего методиста и педагога-библиотекаря), возглавляет который заместитель директора по учебно-методической работе и информационно-аналитический (состоит из ведущего инженера-программиста, инженера-программиста, техника-программиста и лаборанта), находящийся в непосредственном подчинении у директора. </w:t>
      </w:r>
      <w:r w:rsidR="00DB7716">
        <w:rPr>
          <w:rFonts w:ascii="Times New Roman" w:hAnsi="Times New Roman" w:cs="Times New Roman"/>
          <w:sz w:val="28"/>
          <w:szCs w:val="28"/>
        </w:rPr>
        <w:t xml:space="preserve">Учитывая опыт работы отделов в предыдущий период, можно сказать о недостаточной согласованности в их работе, что значительно влияет на </w:t>
      </w:r>
      <w:r w:rsidR="001C5C3A">
        <w:rPr>
          <w:rFonts w:ascii="Times New Roman" w:hAnsi="Times New Roman" w:cs="Times New Roman"/>
          <w:sz w:val="28"/>
          <w:szCs w:val="28"/>
        </w:rPr>
        <w:t>четкость организации образовательного процесса.</w:t>
      </w:r>
      <w:r w:rsidR="007A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C5C3A">
        <w:rPr>
          <w:rFonts w:ascii="Times New Roman" w:hAnsi="Times New Roman" w:cs="Times New Roman"/>
          <w:sz w:val="28"/>
          <w:szCs w:val="28"/>
        </w:rPr>
        <w:t xml:space="preserve">более четкой организации учебной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большей согласованности в работе планируется объединение двух разрозненных отделов в единый информационно-методический отдел, возглавит который заместитель директора по информатизации и учебно-методической работе (переименование из должности заместителя директора по учебно-методической работе). </w:t>
      </w:r>
    </w:p>
    <w:p w:rsidR="00263BFC" w:rsidRDefault="00263BFC" w:rsidP="00E0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17" w:rsidRDefault="001C5C3A" w:rsidP="00E0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</w:t>
      </w:r>
      <w:r w:rsidR="00E06A17">
        <w:rPr>
          <w:rFonts w:ascii="Times New Roman" w:hAnsi="Times New Roman" w:cs="Times New Roman"/>
          <w:sz w:val="28"/>
          <w:szCs w:val="28"/>
        </w:rPr>
        <w:t>езультат:</w:t>
      </w:r>
    </w:p>
    <w:p w:rsidR="00E06A17" w:rsidRPr="001C5C3A" w:rsidRDefault="00E06A17" w:rsidP="001C5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3A">
        <w:rPr>
          <w:rFonts w:ascii="Times New Roman" w:hAnsi="Times New Roman" w:cs="Times New Roman"/>
          <w:sz w:val="28"/>
          <w:szCs w:val="28"/>
        </w:rPr>
        <w:t>Единая координация работы информационно-аналитического центра и</w:t>
      </w:r>
      <w:r w:rsidR="003D6950">
        <w:rPr>
          <w:rFonts w:ascii="Times New Roman" w:hAnsi="Times New Roman" w:cs="Times New Roman"/>
          <w:sz w:val="28"/>
          <w:szCs w:val="28"/>
        </w:rPr>
        <w:t xml:space="preserve"> методической службы учреждения, что имеет первостепенное значение для работы с АИС «Сетевой город».</w:t>
      </w:r>
    </w:p>
    <w:p w:rsidR="00E06A17" w:rsidRDefault="00E06A17" w:rsidP="001C5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C3A">
        <w:rPr>
          <w:rFonts w:ascii="Times New Roman" w:hAnsi="Times New Roman" w:cs="Times New Roman"/>
          <w:sz w:val="28"/>
          <w:szCs w:val="28"/>
        </w:rPr>
        <w:lastRenderedPageBreak/>
        <w:t>Четкая организация учебной деятельности на заочном обучении, в особенности в группах, в состав которых входят студенты, обучающиеся в п. Усть-Камчатск и Ключи.</w:t>
      </w:r>
    </w:p>
    <w:p w:rsidR="001C5C3A" w:rsidRPr="001C5C3A" w:rsidRDefault="001C5C3A" w:rsidP="001C5C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Скорейшее внедрение в учебный процесс дистанционных технологий обучения</w:t>
      </w:r>
      <w:r w:rsidR="003D6950">
        <w:rPr>
          <w:rFonts w:ascii="Times New Roman" w:hAnsi="Times New Roman" w:cs="Times New Roman"/>
          <w:sz w:val="28"/>
          <w:szCs w:val="28"/>
        </w:rPr>
        <w:t>.</w:t>
      </w:r>
    </w:p>
    <w:p w:rsidR="006B50CE" w:rsidRPr="0038503E" w:rsidRDefault="00620E2B" w:rsidP="00E06A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106680</wp:posOffset>
                </wp:positionV>
                <wp:extent cx="6816090" cy="2712720"/>
                <wp:effectExtent l="0" t="0" r="22860" b="1143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2712720"/>
                          <a:chOff x="1018" y="2912"/>
                          <a:chExt cx="10734" cy="427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018" y="2912"/>
                            <a:ext cx="10734" cy="4272"/>
                            <a:chOff x="771" y="8658"/>
                            <a:chExt cx="10734" cy="4272"/>
                          </a:xfrm>
                        </wpg:grpSpPr>
                        <wpg:grpSp>
                          <wpg:cNvPr id="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771" y="8658"/>
                              <a:ext cx="10734" cy="4272"/>
                              <a:chOff x="771" y="8658"/>
                              <a:chExt cx="10734" cy="4272"/>
                            </a:xfrm>
                          </wpg:grpSpPr>
                          <wps:wsp>
                            <wps:cNvPr id="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5" y="8658"/>
                                <a:ext cx="3717" cy="1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2466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Заместитель директора по информа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тизации и учебно</w:t>
                                  </w:r>
                                  <w:r w:rsidRPr="0002466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-методической работе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2" y="10313"/>
                                <a:ext cx="3717" cy="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Старший методист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" y="11419"/>
                                <a:ext cx="2139" cy="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Методист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6" y="11419"/>
                                <a:ext cx="2139" cy="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Методист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1" y="10313"/>
                                <a:ext cx="3279" cy="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Инженер-программист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2" y="11419"/>
                                <a:ext cx="2139" cy="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Лаборант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0" y="12383"/>
                                <a:ext cx="3485" cy="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Педагог-библиотекарь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11" y="11415"/>
                                <a:ext cx="2994" cy="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B15" w:rsidRPr="00024668" w:rsidRDefault="007A5B15" w:rsidP="001D5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Техник-программист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9940"/>
                              <a:ext cx="15" cy="244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39" y="10575"/>
                              <a:ext cx="17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10860"/>
                              <a:ext cx="0" cy="5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5" y="10856"/>
                              <a:ext cx="0" cy="5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10860"/>
                              <a:ext cx="0" cy="5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0" y="10856"/>
                              <a:ext cx="0" cy="55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804" y="4194"/>
                            <a:ext cx="0" cy="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882" y="4194"/>
                            <a:ext cx="0" cy="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34.15pt;margin-top:8.4pt;width:536.7pt;height:213.6pt;z-index:251661312" coordorigin="1018,2912" coordsize="10734,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">
                <v:group id="Group 13" o:spid="_x0000_s1027" style="position:absolute;left:1018;top:2912;width:10734;height:4272" coordorigin="771,8658" coordsize="10734,4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4" o:spid="_x0000_s1028" style="position:absolute;left:771;top:8658;width:10734;height:4272" coordorigin="771,8658" coordsize="10734,4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left:4285;top:8658;width:3717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6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 по информа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тизации и учебно</w:t>
                            </w:r>
                            <w:r w:rsidRPr="000246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-методической работе</w:t>
                            </w:r>
                          </w:p>
                        </w:txbxContent>
                      </v:textbox>
                    </v:shape>
                    <v:shape id="Text Box 16" o:spid="_x0000_s1030" type="#_x0000_t202" style="position:absolute;left:1422;top:10313;width:3717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методист</w:t>
                            </w:r>
                          </w:p>
                        </w:txbxContent>
                      </v:textbox>
                    </v:shape>
                    <v:shape id="Text Box 17" o:spid="_x0000_s1031" type="#_x0000_t202" style="position:absolute;left:771;top:11419;width:213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Методист 1</w:t>
                            </w:r>
                          </w:p>
                        </w:txbxContent>
                      </v:textbox>
                    </v:shape>
                    <v:shape id="Text Box 18" o:spid="_x0000_s1032" type="#_x0000_t202" style="position:absolute;left:3216;top:11419;width:213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Методист 2</w:t>
                            </w:r>
                          </w:p>
                        </w:txbxContent>
                      </v:textbox>
                    </v:shape>
                    <v:shape id="Text Box 19" o:spid="_x0000_s1033" type="#_x0000_t202" style="position:absolute;left:6891;top:10313;width:327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Инженер-программист</w:t>
                            </w:r>
                          </w:p>
                        </w:txbxContent>
                      </v:textbox>
                    </v:shape>
                    <v:shape id="Text Box 20" o:spid="_x0000_s1034" type="#_x0000_t202" style="position:absolute;left:6102;top:11419;width:213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Лаборант</w:t>
                            </w:r>
                          </w:p>
                        </w:txbxContent>
                      </v:textbox>
                    </v:shape>
                    <v:shape id="Text Box 21" o:spid="_x0000_s1035" type="#_x0000_t202" style="position:absolute;left:4150;top:12383;width:34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Педагог-библиотекарь</w:t>
                            </w:r>
                          </w:p>
                        </w:txbxContent>
                      </v:textbox>
                    </v:shape>
                    <v:shape id="Text Box 22" o:spid="_x0000_s1036" type="#_x0000_t202" style="position:absolute;left:8511;top:11415;width:299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7A5B15" w:rsidRPr="00024668" w:rsidRDefault="007A5B15" w:rsidP="001D5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Техник-программист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7" type="#_x0000_t32" style="position:absolute;left:5625;top:9940;width:15;height:2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24" o:spid="_x0000_s1038" type="#_x0000_t32" style="position:absolute;left:5139;top:10575;width:17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25" o:spid="_x0000_s1039" type="#_x0000_t32" style="position:absolute;left:2025;top:10860;width:0;height: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26" o:spid="_x0000_s1040" type="#_x0000_t32" style="position:absolute;left:4285;top:10856;width:0;height: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27" o:spid="_x0000_s1041" type="#_x0000_t32" style="position:absolute;left:7380;top:10860;width:0;height: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28" o:spid="_x0000_s1042" type="#_x0000_t32" style="position:absolute;left:9270;top:10856;width:0;height: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/v:group>
                <v:shape id="AutoShape 19" o:spid="_x0000_s1043" type="#_x0000_t32" style="position:absolute;left:4804;top:4194;width:0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0" o:spid="_x0000_s1044" type="#_x0000_t32" style="position:absolute;left:7882;top:4194;width:0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</w:p>
    <w:p w:rsidR="006B50CE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D5909" w:rsidRDefault="001D59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63BFC" w:rsidRDefault="003C6B00" w:rsidP="003C6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Существенным недостатком в организации работы кадровой службы техникума является отсутствие автоматизированного учета кадров. Особенно актуальным этот вопрос стал после присоединения к техникуму филиала. Поэтому предполагается, что в бюджете 2017 года обязательно </w:t>
      </w:r>
      <w:r w:rsidR="00E139D6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заложены средства на приобретение программного продукта, позволяющего автоматизирова</w:t>
      </w:r>
      <w:r w:rsidR="00E139D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7A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9D6"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кадров.</w:t>
      </w:r>
    </w:p>
    <w:p w:rsidR="00867B08" w:rsidRDefault="00867B08" w:rsidP="00867B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867B08">
        <w:rPr>
          <w:rFonts w:ascii="Times New Roman" w:hAnsi="Times New Roman" w:cs="Times New Roman"/>
          <w:iCs/>
          <w:sz w:val="28"/>
          <w:szCs w:val="28"/>
        </w:rPr>
        <w:t>одержани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867B08">
        <w:rPr>
          <w:rFonts w:ascii="Times New Roman" w:hAnsi="Times New Roman" w:cs="Times New Roman"/>
          <w:iCs/>
          <w:sz w:val="28"/>
          <w:szCs w:val="28"/>
        </w:rPr>
        <w:t xml:space="preserve"> практической управленческой деятельности руководит</w:t>
      </w:r>
      <w:r>
        <w:rPr>
          <w:rFonts w:ascii="Times New Roman" w:hAnsi="Times New Roman" w:cs="Times New Roman"/>
          <w:iCs/>
          <w:sz w:val="28"/>
          <w:szCs w:val="28"/>
        </w:rPr>
        <w:t>еля образовательной организации вижу следующим образом:</w:t>
      </w:r>
    </w:p>
    <w:p w:rsidR="00867B08" w:rsidRPr="00867B08" w:rsidRDefault="00867B08" w:rsidP="00867B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309"/>
        <w:gridCol w:w="2512"/>
        <w:gridCol w:w="2398"/>
      </w:tblGrid>
      <w:tr w:rsidR="00C400B9" w:rsidRPr="00C0134C" w:rsidTr="00C0134C">
        <w:tc>
          <w:tcPr>
            <w:tcW w:w="2352" w:type="dxa"/>
            <w:shd w:val="clear" w:color="auto" w:fill="D9D9D9" w:themeFill="background1" w:themeFillShade="D9"/>
          </w:tcPr>
          <w:p w:rsidR="00867B08" w:rsidRPr="00C0134C" w:rsidRDefault="00867B08" w:rsidP="00C0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Функция управления, вид управленческой деятельности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867B08" w:rsidRPr="00C0134C" w:rsidRDefault="00867B08" w:rsidP="00C0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:rsidR="00867B08" w:rsidRPr="00C0134C" w:rsidRDefault="00867B08" w:rsidP="00C0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867B08" w:rsidRPr="00C0134C" w:rsidRDefault="00867B08" w:rsidP="00C0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реализации</w:t>
            </w:r>
          </w:p>
        </w:tc>
      </w:tr>
      <w:tr w:rsidR="00C400B9" w:rsidRPr="00C0134C" w:rsidTr="00517D69">
        <w:tc>
          <w:tcPr>
            <w:tcW w:w="235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Планирование</w:t>
            </w:r>
          </w:p>
        </w:tc>
        <w:tc>
          <w:tcPr>
            <w:tcW w:w="2309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Формулирование целей и задач, стоящих перед организацией;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стратегии действий;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 xml:space="preserve">Формулирование миссии, целей и перспектив развития организации; 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Определение необходимых ресурсов и их источников для функционирования и развития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lastRenderedPageBreak/>
              <w:t>Формирование планов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Составление перспективных проектов;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Планирование эффективности функционирования и развития организации</w:t>
            </w:r>
          </w:p>
        </w:tc>
        <w:tc>
          <w:tcPr>
            <w:tcW w:w="2398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Составление необходимых планов, разработка программ и проектов</w:t>
            </w:r>
          </w:p>
        </w:tc>
      </w:tr>
      <w:tr w:rsidR="00C400B9" w:rsidRPr="00C0134C" w:rsidTr="00517D69">
        <w:tc>
          <w:tcPr>
            <w:tcW w:w="235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proofErr w:type="spellStart"/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lastRenderedPageBreak/>
              <w:t>Организовывание</w:t>
            </w:r>
            <w:proofErr w:type="spellEnd"/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 xml:space="preserve"> (организация)</w:t>
            </w:r>
          </w:p>
        </w:tc>
        <w:tc>
          <w:tcPr>
            <w:tcW w:w="2309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наиболее благоприятных условий для достижения целей</w:t>
            </w:r>
          </w:p>
        </w:tc>
        <w:tc>
          <w:tcPr>
            <w:tcW w:w="251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Формирование (изменение) структуры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Создание и наполнение элементов (органов, иерархии, каналов коммуникации и др.)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Разработка и реализация системы связей и отношений внутри организации и с внешней средой;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Создание, функционирование и развитие производственного комплекса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Повышение привлекательности организации</w:t>
            </w:r>
          </w:p>
        </w:tc>
        <w:tc>
          <w:tcPr>
            <w:tcW w:w="2398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и экономическая деятельность коллектива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013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делегирование полномочий; организация отношений, упорядочение работ</w:t>
            </w: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C400B9" w:rsidRPr="00C0134C" w:rsidTr="00517D69">
        <w:tc>
          <w:tcPr>
            <w:tcW w:w="235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Мотивация (стимулирование)</w:t>
            </w:r>
          </w:p>
        </w:tc>
        <w:tc>
          <w:tcPr>
            <w:tcW w:w="2309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Побуждение коллектива к эффективному труду для достижения целей организации</w:t>
            </w:r>
          </w:p>
        </w:tc>
        <w:tc>
          <w:tcPr>
            <w:tcW w:w="251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Материальное и моральное стимулирование управленческого и педагогического персонала в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Побуждение партнеров организации к сотрудничеству;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Работа с потенциальным потребителем услуг организации</w:t>
            </w:r>
          </w:p>
        </w:tc>
        <w:tc>
          <w:tcPr>
            <w:tcW w:w="2398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Коллективные и индивидуальные поощрительные меры</w:t>
            </w:r>
          </w:p>
        </w:tc>
      </w:tr>
      <w:tr w:rsidR="00C400B9" w:rsidRPr="00C0134C" w:rsidTr="00517D69">
        <w:tc>
          <w:tcPr>
            <w:tcW w:w="235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lastRenderedPageBreak/>
              <w:t>Координация</w:t>
            </w:r>
          </w:p>
        </w:tc>
        <w:tc>
          <w:tcPr>
            <w:tcW w:w="2309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Достижение согласованности в работе всех звеньев организации посредством установления целесообразных связей (коммуникаций) и обмена информацией между ними</w:t>
            </w:r>
          </w:p>
        </w:tc>
        <w:tc>
          <w:tcPr>
            <w:tcW w:w="251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Обеспечение согласованности всех служб и отделений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Обеспечение коммуникации между ними;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Согласование действий партнеров;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Обеспечение единства идей, действий и продуктов</w:t>
            </w:r>
          </w:p>
        </w:tc>
        <w:tc>
          <w:tcPr>
            <w:tcW w:w="2398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Воздействие на коллектив людей, отдельных работников со стороны руководителей и функциональных служб (совещания, собрания, заседания)</w:t>
            </w:r>
          </w:p>
        </w:tc>
      </w:tr>
      <w:tr w:rsidR="00C400B9" w:rsidRPr="00C0134C" w:rsidTr="00517D69">
        <w:tc>
          <w:tcPr>
            <w:tcW w:w="235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Контроль</w:t>
            </w:r>
          </w:p>
        </w:tc>
        <w:tc>
          <w:tcPr>
            <w:tcW w:w="2309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Прогнозирование отклонений и своевременное их предупреждение</w:t>
            </w:r>
          </w:p>
        </w:tc>
        <w:tc>
          <w:tcPr>
            <w:tcW w:w="2512" w:type="dxa"/>
            <w:shd w:val="clear" w:color="auto" w:fill="auto"/>
          </w:tcPr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Оценка качества предоставляемых услуг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Оценка деятельности подразделений организации;</w:t>
            </w:r>
          </w:p>
          <w:p w:rsidR="00867B08" w:rsidRPr="00C0134C" w:rsidRDefault="00867B08" w:rsidP="00867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  <w:shd w:val="clear" w:color="auto" w:fill="FBFFFF"/>
              </w:rPr>
              <w:t>Обеспечение обратной связи и корректировки деятельности в организации</w:t>
            </w:r>
          </w:p>
        </w:tc>
        <w:tc>
          <w:tcPr>
            <w:tcW w:w="2398" w:type="dxa"/>
            <w:shd w:val="clear" w:color="auto" w:fill="auto"/>
          </w:tcPr>
          <w:p w:rsidR="00867B08" w:rsidRPr="00C0134C" w:rsidRDefault="00867B08" w:rsidP="00C4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Воздействие на коллектив людей посредством выявления, обобщения, учета, анализа результатов деятельности </w:t>
            </w:r>
            <w:r w:rsidR="00C400B9" w:rsidRPr="00C0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отделов и служб организации</w:t>
            </w:r>
            <w:r w:rsidRPr="00C0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 подготовки управленческих решений</w:t>
            </w:r>
          </w:p>
        </w:tc>
      </w:tr>
    </w:tbl>
    <w:p w:rsidR="00867B08" w:rsidRPr="00867B08" w:rsidRDefault="00867B08" w:rsidP="00867B08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профессионального образования и организация образовательного процесса.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Задачи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0E2B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качественное </w:t>
      </w:r>
      <w:r w:rsidR="00DE4BAC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содержания основных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профессиональных </w:t>
      </w:r>
      <w:r w:rsidR="00DE4BAC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 с </w:t>
      </w:r>
      <w:r w:rsidR="00DE4BAC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учетом </w:t>
      </w:r>
      <w:r w:rsidR="007A5B15"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профессиональных стандартов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перспективами развития </w:t>
      </w:r>
      <w:r w:rsidR="00DE4BAC">
        <w:rPr>
          <w:rFonts w:ascii="Times New Roman CYR" w:hAnsi="Times New Roman CYR" w:cs="Times New Roman CYR"/>
          <w:color w:val="000000"/>
          <w:sz w:val="28"/>
          <w:szCs w:val="28"/>
        </w:rPr>
        <w:t xml:space="preserve">экономики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края;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A5B15">
        <w:rPr>
          <w:rFonts w:ascii="Times New Roman CYR" w:hAnsi="Times New Roman CYR" w:cs="Times New Roman CYR"/>
          <w:color w:val="000000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тесн</w:t>
      </w:r>
      <w:r w:rsidR="007A5B15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взаимосвяз</w:t>
      </w:r>
      <w:r w:rsidR="007A5B1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работодателем</w:t>
      </w:r>
      <w:r w:rsidR="00462373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7A5B15">
        <w:rPr>
          <w:rFonts w:ascii="Times New Roman CYR" w:hAnsi="Times New Roman CYR" w:cs="Times New Roman CYR"/>
          <w:color w:val="000000"/>
          <w:sz w:val="28"/>
          <w:szCs w:val="28"/>
        </w:rPr>
        <w:t>реализация</w:t>
      </w:r>
      <w:r w:rsidR="00462373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дуальной модели обучения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Основные направления: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проектирование и внедрение новых образовательных программ</w:t>
      </w:r>
      <w:r w:rsidR="0017173E">
        <w:rPr>
          <w:rFonts w:ascii="Times New Roman CYR" w:hAnsi="Times New Roman CYR" w:cs="Times New Roman CYR"/>
          <w:color w:val="000000"/>
          <w:sz w:val="28"/>
          <w:szCs w:val="28"/>
        </w:rPr>
        <w:t>, новых форм обучения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DE4BAC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4BAC">
        <w:rPr>
          <w:rFonts w:ascii="Times New Roman CYR" w:hAnsi="Times New Roman CYR" w:cs="Times New Roman CYR"/>
          <w:color w:val="000000"/>
          <w:sz w:val="28"/>
          <w:szCs w:val="28"/>
        </w:rPr>
        <w:t>активное привлечение работодателей, ассоциаций работодателей к формированию содержания основных профессиональных образовательных программ, компетенций обучающихся;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4BAC">
        <w:rPr>
          <w:rFonts w:ascii="Times New Roman CYR" w:hAnsi="Times New Roman CYR" w:cs="Times New Roman CYR"/>
          <w:color w:val="000000"/>
          <w:sz w:val="28"/>
          <w:szCs w:val="28"/>
        </w:rPr>
        <w:t>обновление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общеобразовательной подготовки с учетом </w:t>
      </w:r>
      <w:r w:rsidR="00DE4BAC">
        <w:rPr>
          <w:rFonts w:ascii="Times New Roman CYR" w:hAnsi="Times New Roman CYR" w:cs="Times New Roman CYR"/>
          <w:color w:val="000000"/>
          <w:sz w:val="28"/>
          <w:szCs w:val="28"/>
        </w:rPr>
        <w:t>требований современного общества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образовательной деятельности, обеспечивающей конкурентоспособность выпускников на рынке труда; </w:t>
      </w:r>
    </w:p>
    <w:p w:rsidR="006B50CE" w:rsidRDefault="006B50CE" w:rsidP="0046237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31EAB" w:rsidRDefault="002B7A81" w:rsidP="00C41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развития профессионального образования в г. Вилючинск, п. Усть-Камчатск и п. Ключи необходимо учитывать потребности рынка труда указанных местностей, а также приоритетные направления модернизации и технологического развития экономики Камчатского </w:t>
      </w:r>
      <w:r w:rsidR="00C507DD">
        <w:rPr>
          <w:rFonts w:ascii="Times New Roman" w:hAnsi="Times New Roman" w:cs="Times New Roman"/>
          <w:color w:val="000000"/>
          <w:sz w:val="28"/>
          <w:szCs w:val="28"/>
        </w:rPr>
        <w:t>края</w:t>
      </w:r>
    </w:p>
    <w:p w:rsidR="00931EAB" w:rsidRDefault="00607E91" w:rsidP="00607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Распоряжению Правительства РФ от 5.05.2014 № 755 такие профессии и специальности как Мастер по обработке цифровой информации, Компьютерные сети, Электрические станции, сети и системы, Монтаж и техническая эксплуатация холодильно-компрессорных машин и установок, по которым ведется обучение в техникуме и его филиале, входят в Перечень профессий и специальностей среднего професси</w:t>
      </w:r>
      <w:r w:rsidR="006E6555">
        <w:rPr>
          <w:rFonts w:ascii="Times New Roman" w:hAnsi="Times New Roman" w:cs="Times New Roman"/>
          <w:color w:val="000000"/>
          <w:sz w:val="28"/>
          <w:szCs w:val="28"/>
        </w:rPr>
        <w:t>онального образования, относящих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к приоритетным направлениям модернизации и технологического развития Российской Федерации. </w:t>
      </w:r>
      <w:proofErr w:type="gramEnd"/>
    </w:p>
    <w:p w:rsidR="000A2498" w:rsidRDefault="000A2498" w:rsidP="00607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Стратегии социально-экономического развития Камчатского края до 2025 года </w:t>
      </w:r>
      <w:r w:rsidR="007C54D3">
        <w:rPr>
          <w:rFonts w:ascii="Times New Roman" w:hAnsi="Times New Roman" w:cs="Times New Roman"/>
          <w:color w:val="000000"/>
          <w:sz w:val="28"/>
          <w:szCs w:val="28"/>
        </w:rPr>
        <w:t xml:space="preserve">спрогнозирован рост потребности предприятий </w:t>
      </w:r>
      <w:proofErr w:type="spellStart"/>
      <w:r w:rsidR="007C54D3">
        <w:rPr>
          <w:rFonts w:ascii="Times New Roman" w:hAnsi="Times New Roman" w:cs="Times New Roman"/>
          <w:color w:val="000000"/>
          <w:sz w:val="28"/>
          <w:szCs w:val="28"/>
        </w:rPr>
        <w:t>морехозяйственного</w:t>
      </w:r>
      <w:proofErr w:type="spellEnd"/>
      <w:r w:rsidR="007C54D3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</w:t>
      </w:r>
      <w:r w:rsidR="00C41369">
        <w:rPr>
          <w:rFonts w:ascii="Times New Roman" w:hAnsi="Times New Roman" w:cs="Times New Roman"/>
          <w:color w:val="000000"/>
          <w:sz w:val="28"/>
          <w:szCs w:val="28"/>
        </w:rPr>
        <w:t xml:space="preserve">в кадрах, подготовка которых </w:t>
      </w:r>
      <w:proofErr w:type="spellStart"/>
      <w:r w:rsidR="00C41369">
        <w:rPr>
          <w:rFonts w:ascii="Times New Roman" w:hAnsi="Times New Roman" w:cs="Times New Roman"/>
          <w:color w:val="000000"/>
          <w:sz w:val="28"/>
          <w:szCs w:val="28"/>
        </w:rPr>
        <w:t>ведется</w:t>
      </w:r>
      <w:r w:rsidR="006E655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6E6555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и </w:t>
      </w:r>
      <w:r w:rsidR="00C41369">
        <w:rPr>
          <w:rFonts w:ascii="Times New Roman" w:hAnsi="Times New Roman" w:cs="Times New Roman"/>
          <w:color w:val="000000"/>
          <w:sz w:val="28"/>
          <w:szCs w:val="28"/>
        </w:rPr>
        <w:t xml:space="preserve">на базе техникума: </w:t>
      </w:r>
      <w:proofErr w:type="spellStart"/>
      <w:r w:rsidR="00C41369">
        <w:rPr>
          <w:rFonts w:ascii="Times New Roman" w:hAnsi="Times New Roman" w:cs="Times New Roman"/>
          <w:color w:val="000000"/>
          <w:sz w:val="28"/>
          <w:szCs w:val="28"/>
        </w:rPr>
        <w:t>Судокорпусник</w:t>
      </w:r>
      <w:proofErr w:type="spellEnd"/>
      <w:r w:rsidR="00C41369">
        <w:rPr>
          <w:rFonts w:ascii="Times New Roman" w:hAnsi="Times New Roman" w:cs="Times New Roman"/>
          <w:color w:val="000000"/>
          <w:sz w:val="28"/>
          <w:szCs w:val="28"/>
        </w:rPr>
        <w:t>-ремонтник, Сварщик, Электромонтер, Автомеханик, Повар, Продавец, Парикмахер</w:t>
      </w:r>
    </w:p>
    <w:p w:rsidR="00931EAB" w:rsidRDefault="00BA572C" w:rsidP="00526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это необходимо учитывать при построении траектории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="006E655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52640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содержания профессиональных образовательных программ. Поэтому предлагаю реализацию следующих мероприятий</w:t>
      </w:r>
    </w:p>
    <w:p w:rsidR="00931EAB" w:rsidRDefault="00931EAB" w:rsidP="00526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Pr="00CA7B9C" w:rsidRDefault="00607F85" w:rsidP="00CA7B9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CA7B9C"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>Содержание мероприятий и их выполнение</w:t>
      </w:r>
    </w:p>
    <w:p w:rsidR="006B50CE" w:rsidRDefault="00607F85" w:rsidP="0065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E17A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а) </w:t>
      </w:r>
      <w:r w:rsidR="002E17A2" w:rsidRPr="002E17A2">
        <w:rPr>
          <w:rFonts w:ascii="Times New Roman CYR" w:hAnsi="Times New Roman CYR" w:cs="Times New Roman CYR"/>
          <w:b/>
          <w:color w:val="000000"/>
          <w:sz w:val="28"/>
          <w:szCs w:val="28"/>
        </w:rPr>
        <w:t>Модернизация</w:t>
      </w:r>
      <w:r w:rsidR="00320137" w:rsidRPr="002E17A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содержательной части основных профессиональных образовательных программ</w:t>
      </w:r>
      <w:r w:rsidRPr="002E17A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31183" w:rsidRDefault="00431183" w:rsidP="00653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18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18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Открытие новых профессий и специальностей СПО, востребованных в г. Вилючинск, п. Усть-Камчатск, п. Ключи. Ориентир на новые и перспективные профессии, перечень которых утвержден Приказом Министерства труда и социальной защиты РФ от 2.11.2015 года № 831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Реализация новых профессиональных образовательных программ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7-2020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Разработка учебно-программной документации с участием работодателей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2019-2020гг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Аккредитация новых образовательных программ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7-2020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Анализ и ежегодная корректировка содержания образования (РУП, рабочие программы, контрольно-измерительные материалы, контрольно-оценочные средства, учебно-методические комплексы дисциплин) по всем реализуемым в техникуме образовательным программам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006838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Изучение вопроса системы оценивания компетенций будущих специалистов, разработка методических рекомендаций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006838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Корректировка локальной нормативной документации по оценке качества подготовки специалистов</w:t>
            </w:r>
          </w:p>
        </w:tc>
      </w:tr>
      <w:tr w:rsidR="00431183" w:rsidRPr="00431183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Pr="00006838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1183" w:rsidRDefault="00431183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Тесное сотрудничество с работодателями по вопросам формирования профессиональных компетенций будущего специалиста в ходе обучения, активное привлечение работодателей к руководству курсовым, дипломным проектированием, к созданию контрольно-оценочных средств</w:t>
            </w:r>
          </w:p>
        </w:tc>
      </w:tr>
    </w:tbl>
    <w:p w:rsidR="00431183" w:rsidRDefault="00431183" w:rsidP="00BC2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1B0" w:rsidRDefault="00386280" w:rsidP="00BC2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образовательных программ, планируемой к реализации</w:t>
      </w:r>
      <w:r w:rsidR="00CC3957">
        <w:rPr>
          <w:rFonts w:ascii="Times New Roman" w:hAnsi="Times New Roman" w:cs="Times New Roman"/>
          <w:color w:val="000000"/>
          <w:sz w:val="28"/>
          <w:szCs w:val="28"/>
        </w:rPr>
        <w:t xml:space="preserve"> с 2019 года в </w:t>
      </w:r>
      <w:proofErr w:type="spellStart"/>
      <w:r w:rsidR="00CC395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CC3957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CC3957">
        <w:rPr>
          <w:rFonts w:ascii="Times New Roman" w:hAnsi="Times New Roman" w:cs="Times New Roman"/>
          <w:color w:val="000000"/>
          <w:sz w:val="28"/>
          <w:szCs w:val="28"/>
        </w:rPr>
        <w:t>сть-Камчатск</w:t>
      </w:r>
      <w:proofErr w:type="spellEnd"/>
      <w:r w:rsidR="00C51B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395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программа подготовки по профессии «Автомеханик». </w:t>
      </w:r>
      <w:proofErr w:type="gramStart"/>
      <w:r w:rsidR="00C25337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C25337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профессии </w:t>
      </w:r>
      <w:r w:rsidR="00EF4895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настоящий момент </w:t>
      </w:r>
      <w:proofErr w:type="spellStart"/>
      <w:r w:rsidR="00EF4895">
        <w:rPr>
          <w:rFonts w:ascii="Times New Roman" w:hAnsi="Times New Roman" w:cs="Times New Roman"/>
          <w:color w:val="000000"/>
          <w:sz w:val="28"/>
          <w:szCs w:val="28"/>
        </w:rPr>
        <w:t>прекращено</w:t>
      </w:r>
      <w:r w:rsidR="006F45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6F4567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площадки для занятий по вождению, соответствующей требованиям, предъявляемым к автодромам. Поэтому в бюджете 2018 года необходимо предусмотреть средства на строительство автодрома в п. </w:t>
      </w:r>
      <w:proofErr w:type="spellStart"/>
      <w:r w:rsidR="006F4567">
        <w:rPr>
          <w:rFonts w:ascii="Times New Roman" w:hAnsi="Times New Roman" w:cs="Times New Roman"/>
          <w:color w:val="000000"/>
          <w:sz w:val="28"/>
          <w:szCs w:val="28"/>
        </w:rPr>
        <w:t>Усть-Кмчатск</w:t>
      </w:r>
      <w:proofErr w:type="spellEnd"/>
      <w:r w:rsidR="006F45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1B0" w:rsidRPr="00006838" w:rsidRDefault="00BE51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Pr="00CA7B9C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A7B9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б) </w:t>
      </w:r>
      <w:r w:rsidR="00DA4A12" w:rsidRPr="00CA7B9C">
        <w:rPr>
          <w:rFonts w:ascii="Times New Roman CYR" w:hAnsi="Times New Roman CYR" w:cs="Times New Roman CYR"/>
          <w:b/>
          <w:color w:val="000000"/>
          <w:sz w:val="28"/>
          <w:szCs w:val="28"/>
        </w:rPr>
        <w:t>Обновление</w:t>
      </w:r>
      <w:r w:rsidRPr="00CA7B9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общеобразовательной подготовки с учетом </w:t>
      </w:r>
      <w:r w:rsidR="00DA4A12" w:rsidRPr="00CA7B9C">
        <w:rPr>
          <w:rFonts w:ascii="Times New Roman CYR" w:hAnsi="Times New Roman CYR" w:cs="Times New Roman CYR"/>
          <w:b/>
          <w:color w:val="000000"/>
          <w:sz w:val="28"/>
          <w:szCs w:val="28"/>
        </w:rPr>
        <w:t>требований современного общества</w:t>
      </w:r>
    </w:p>
    <w:p w:rsidR="001966DD" w:rsidRDefault="001966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1966DD" w:rsidRPr="00431183" w:rsidTr="00C25337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66DD" w:rsidRPr="00431183" w:rsidRDefault="001966DD" w:rsidP="00C2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18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66DD" w:rsidRPr="00431183" w:rsidRDefault="001966DD" w:rsidP="00C2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18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1966DD" w:rsidRPr="00431183" w:rsidTr="00C25337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66DD" w:rsidRPr="00431183" w:rsidRDefault="001966DD" w:rsidP="0019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7-2020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66DD" w:rsidRPr="00431183" w:rsidRDefault="001966DD" w:rsidP="00C2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Разработка и ежегодное обновление учебно-методического обеспечения общеобразовательных дисциплин с целью улучшения содержания с учетом требований современного общества</w:t>
            </w:r>
          </w:p>
        </w:tc>
      </w:tr>
    </w:tbl>
    <w:p w:rsidR="001966DD" w:rsidRDefault="001966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A7B9C" w:rsidRDefault="00CA7B9C" w:rsidP="00196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Обновление содержания общеобразовательных</w:t>
      </w:r>
      <w:r w:rsidR="00185BE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необходимо, в первую очередь, по таким дисциплинам, как История и География (Письмо Департамента государственной политики в сфере общего образования от 17.04.2016 № 08-703 «Об использовании карт в образовательной деятельности»), а также Информатика и Обществознание</w:t>
      </w:r>
      <w:r w:rsidR="00B949BC">
        <w:rPr>
          <w:rFonts w:ascii="Times New Roman" w:hAnsi="Times New Roman" w:cs="Times New Roman"/>
          <w:color w:val="000000"/>
          <w:sz w:val="28"/>
          <w:szCs w:val="28"/>
        </w:rPr>
        <w:t xml:space="preserve"> (Письмо Министерства образования и науки Камчатского края от 05.08.2015 № 23.01/4007 о необходимости обучения навыкам использования механизмов получения государственных и муниципальных услуг)</w:t>
      </w:r>
      <w:proofErr w:type="gramEnd"/>
    </w:p>
    <w:p w:rsidR="00D36A57" w:rsidRDefault="00D36A57" w:rsidP="00981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Предполагается, что</w:t>
      </w:r>
      <w:r w:rsidR="00911F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2017 года</w:t>
      </w:r>
      <w:r w:rsidR="00911F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бюджете будут предусмотрены средства на обеспечение общеобразовательных дисциплин</w:t>
      </w:r>
      <w:r w:rsidR="009B7D1D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интерактивными программными продуктами.</w:t>
      </w:r>
    </w:p>
    <w:p w:rsidR="00CA7B9C" w:rsidRPr="00006838" w:rsidRDefault="00CA7B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Pr="00A95634" w:rsidRDefault="00A956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95634">
        <w:rPr>
          <w:rFonts w:ascii="Times New Roman CYR" w:hAnsi="Times New Roman CYR" w:cs="Times New Roman CYR"/>
          <w:b/>
          <w:color w:val="000000"/>
          <w:sz w:val="28"/>
          <w:szCs w:val="28"/>
        </w:rPr>
        <w:t>в</w:t>
      </w:r>
      <w:r w:rsidR="00607F85" w:rsidRPr="00A95634">
        <w:rPr>
          <w:rFonts w:ascii="Times New Roman CYR" w:hAnsi="Times New Roman CYR" w:cs="Times New Roman CYR"/>
          <w:b/>
          <w:color w:val="000000"/>
          <w:sz w:val="28"/>
          <w:szCs w:val="28"/>
        </w:rPr>
        <w:t>) Организация образовательной деятельности, обеспечивающей конкурентоспособн</w:t>
      </w:r>
      <w:r w:rsidR="005847A4" w:rsidRPr="00A95634">
        <w:rPr>
          <w:rFonts w:ascii="Times New Roman CYR" w:hAnsi="Times New Roman CYR" w:cs="Times New Roman CYR"/>
          <w:b/>
          <w:color w:val="000000"/>
          <w:sz w:val="28"/>
          <w:szCs w:val="28"/>
        </w:rPr>
        <w:t>ость выпускников на рынке труда</w:t>
      </w:r>
    </w:p>
    <w:p w:rsidR="001966DD" w:rsidRDefault="001966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1966DD" w:rsidRPr="00431183" w:rsidTr="00C25337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66DD" w:rsidRPr="00431183" w:rsidRDefault="001966DD" w:rsidP="00C2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18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966DD" w:rsidRPr="00431183" w:rsidRDefault="001966DD" w:rsidP="00C2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18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B3676B" w:rsidRPr="00431183" w:rsidTr="00C25337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B" w:rsidRDefault="00B3676B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676B" w:rsidRDefault="00B3676B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образовательных программ с учетом профессиональных стандартов</w:t>
            </w:r>
          </w:p>
        </w:tc>
      </w:tr>
      <w:tr w:rsidR="000B6FE7" w:rsidRPr="00431183" w:rsidTr="00C25337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FE7" w:rsidRPr="00577912" w:rsidRDefault="000B6FE7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FE7" w:rsidRPr="00577912" w:rsidRDefault="000B6FE7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7791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Изучение вопроса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независимой оценки качества образования. </w:t>
            </w:r>
          </w:p>
        </w:tc>
      </w:tr>
      <w:tr w:rsidR="000B6FE7" w:rsidRPr="00431183" w:rsidTr="00C25337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FE7" w:rsidRDefault="000B6FE7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FE7" w:rsidRDefault="000B6FE7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Получение профессионально общественной аккредитации образовательных программ</w:t>
            </w:r>
          </w:p>
        </w:tc>
      </w:tr>
      <w:tr w:rsidR="000B6FE7" w:rsidRPr="00431183" w:rsidTr="00C25337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FE7" w:rsidRDefault="000B6FE7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FE7" w:rsidRDefault="000B6FE7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дуальной модели обучения в образовательный процесс</w:t>
            </w:r>
          </w:p>
        </w:tc>
      </w:tr>
    </w:tbl>
    <w:p w:rsidR="00A95634" w:rsidRDefault="00A956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045B" w:rsidRDefault="00044D42" w:rsidP="00C30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весны 2016 года в Камчатском крае </w:t>
      </w:r>
      <w:r w:rsidR="001E2A58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«</w:t>
      </w:r>
      <w:r w:rsidR="001E2A58">
        <w:rPr>
          <w:rFonts w:ascii="Times New Roman" w:hAnsi="Times New Roman" w:cs="Times New Roman"/>
          <w:color w:val="000000"/>
          <w:sz w:val="28"/>
          <w:szCs w:val="28"/>
        </w:rPr>
        <w:t>Внедрение дуальной модели подготовки рабочих кадров для приоритетных отраслей экономики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2A58">
        <w:rPr>
          <w:rFonts w:ascii="Times New Roman" w:hAnsi="Times New Roman" w:cs="Times New Roman"/>
          <w:color w:val="000000"/>
          <w:sz w:val="28"/>
          <w:szCs w:val="28"/>
        </w:rPr>
        <w:t xml:space="preserve">. Наш техникум является одним из учреждений, которые реализуют этот </w:t>
      </w:r>
      <w:proofErr w:type="spellStart"/>
      <w:r w:rsidR="001E2A58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proofErr w:type="gramStart"/>
      <w:r w:rsidR="001E2A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0EA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260EA6">
        <w:rPr>
          <w:rFonts w:ascii="Times New Roman" w:hAnsi="Times New Roman" w:cs="Times New Roman"/>
          <w:color w:val="000000"/>
          <w:sz w:val="28"/>
          <w:szCs w:val="28"/>
        </w:rPr>
        <w:t xml:space="preserve"> ближайшее время необходимо провести корректировку </w:t>
      </w:r>
      <w:r w:rsidR="00C5157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профессиональных образовательных программ с учетом профессиональных стандартов и требований работодателя. </w:t>
      </w:r>
      <w:r w:rsidR="00260EA6">
        <w:rPr>
          <w:rFonts w:ascii="Times New Roman" w:hAnsi="Times New Roman" w:cs="Times New Roman"/>
          <w:color w:val="000000"/>
          <w:sz w:val="28"/>
          <w:szCs w:val="28"/>
        </w:rPr>
        <w:t>Планируется уже в этом учебном году проработать систему лабораторно-практических занятий, которые будут проходить на базе предприятий-партнеров</w:t>
      </w:r>
      <w:r w:rsidR="00C30E61">
        <w:rPr>
          <w:rFonts w:ascii="Times New Roman" w:hAnsi="Times New Roman" w:cs="Times New Roman"/>
          <w:color w:val="000000"/>
          <w:sz w:val="28"/>
          <w:szCs w:val="28"/>
        </w:rPr>
        <w:t xml:space="preserve"> (ориентировочно 1-2 дня в неделю)</w:t>
      </w:r>
      <w:r w:rsidR="00260EA6">
        <w:rPr>
          <w:rFonts w:ascii="Times New Roman" w:hAnsi="Times New Roman" w:cs="Times New Roman"/>
          <w:color w:val="000000"/>
          <w:sz w:val="28"/>
          <w:szCs w:val="28"/>
        </w:rPr>
        <w:t>. Следующим шагом станет проведение практического обучения, а затем и производственной практики студентов на базе этих предприятий.</w:t>
      </w:r>
    </w:p>
    <w:p w:rsidR="00911F85" w:rsidRDefault="00911F85" w:rsidP="00C30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E61" w:rsidRDefault="00C30E61" w:rsidP="00C30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внедрения практико-ориентированной (дуальной) модели образования:</w:t>
      </w:r>
    </w:p>
    <w:p w:rsidR="00044D42" w:rsidRPr="00A8045B" w:rsidRDefault="00A8045B" w:rsidP="00A8045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045B">
        <w:rPr>
          <w:rFonts w:ascii="Times New Roman" w:hAnsi="Times New Roman" w:cs="Times New Roman"/>
          <w:color w:val="000000"/>
          <w:sz w:val="28"/>
          <w:szCs w:val="28"/>
        </w:rPr>
        <w:t>Ликвидация разрыва между теорией и практикой;</w:t>
      </w:r>
    </w:p>
    <w:p w:rsidR="00A8045B" w:rsidRPr="00A8045B" w:rsidRDefault="00A8045B" w:rsidP="00A8045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045B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студентов к дальнейшему получению практических знаний;</w:t>
      </w:r>
    </w:p>
    <w:p w:rsidR="00A8045B" w:rsidRPr="00A8045B" w:rsidRDefault="00A8045B" w:rsidP="00A8045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045B">
        <w:rPr>
          <w:rFonts w:ascii="Times New Roman" w:hAnsi="Times New Roman" w:cs="Times New Roman"/>
          <w:color w:val="000000"/>
          <w:sz w:val="28"/>
          <w:szCs w:val="28"/>
        </w:rPr>
        <w:t>Сокращение времени для предприятия на поиск нужных специалистов;</w:t>
      </w:r>
    </w:p>
    <w:p w:rsidR="00A8045B" w:rsidRPr="00A8045B" w:rsidRDefault="00A8045B" w:rsidP="00A8045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045B">
        <w:rPr>
          <w:rFonts w:ascii="Times New Roman" w:hAnsi="Times New Roman" w:cs="Times New Roman"/>
          <w:color w:val="000000"/>
          <w:sz w:val="28"/>
          <w:szCs w:val="28"/>
        </w:rPr>
        <w:t>Повышение процента трудоустройства выпускников на предприятия;</w:t>
      </w:r>
    </w:p>
    <w:p w:rsidR="00A8045B" w:rsidRPr="00A8045B" w:rsidRDefault="00A8045B" w:rsidP="00A8045B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5B">
        <w:rPr>
          <w:rFonts w:ascii="Times New Roman" w:hAnsi="Times New Roman" w:cs="Times New Roman"/>
          <w:color w:val="000000"/>
          <w:sz w:val="28"/>
          <w:szCs w:val="28"/>
        </w:rPr>
        <w:t>Новый уровень партнерских отношений – «студен</w:t>
      </w:r>
      <w:proofErr w:type="gramStart"/>
      <w:r w:rsidRPr="00A8045B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A8045B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техникум- предприятие»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Информатизация образовательного процесса</w:t>
      </w:r>
      <w:r w:rsidR="004177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развитие информационных технологий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Задачи: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продолжение внедрения информационно-коммуникационных технологий в образовательный процесс;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структурных подразделений техникума за счет внедрения информационных технологий;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единой образовательной информационной среды,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обеспечивающей единство образовательного пространства техникума;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концепции открытости образовательных услуг техникума.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Основные направления: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единого информационного пространства техникума;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библиотечно-информационного центра;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и использование в учебном процессе современных электронных учебных материалов;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модернизация и дополнение внешнего портала техникума;</w:t>
      </w:r>
    </w:p>
    <w:p w:rsidR="004177C4" w:rsidRDefault="00607F85" w:rsidP="004177C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 w:rsidRPr="00006838">
        <w:rPr>
          <w:rFonts w:ascii="Times New Roman" w:hAnsi="Times New Roman" w:cs="Times New Roman"/>
          <w:sz w:val="28"/>
          <w:szCs w:val="28"/>
        </w:rPr>
        <w:t xml:space="preserve">- </w:t>
      </w:r>
      <w:r w:rsidR="005D6979">
        <w:rPr>
          <w:rFonts w:ascii="Times New Roman CYR" w:hAnsi="Times New Roman CYR" w:cs="Times New Roman CYR"/>
          <w:sz w:val="28"/>
          <w:szCs w:val="28"/>
        </w:rPr>
        <w:t>усовершенствование системы защиты персональных данных</w:t>
      </w:r>
      <w:r w:rsidR="004177C4">
        <w:rPr>
          <w:rFonts w:ascii="Times New Roman CYR" w:hAnsi="Times New Roman CYR" w:cs="Times New Roman CYR"/>
          <w:sz w:val="28"/>
          <w:szCs w:val="28"/>
        </w:rPr>
        <w:t>;</w:t>
      </w:r>
    </w:p>
    <w:p w:rsidR="004177C4" w:rsidRDefault="004177C4" w:rsidP="004177C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приобретение оборудования и программного обеспечения;</w:t>
      </w:r>
    </w:p>
    <w:p w:rsidR="004177C4" w:rsidRDefault="004177C4" w:rsidP="004177C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расширение спектра образовательных услуг для жителей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-Камчатского района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Содержание мероприятий и их выполнение</w:t>
      </w:r>
    </w:p>
    <w:p w:rsidR="009B3628" w:rsidRDefault="009B36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B50CE" w:rsidRDefault="0089506B" w:rsidP="008950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89506B">
        <w:rPr>
          <w:rFonts w:ascii="Times New Roman CYR" w:hAnsi="Times New Roman CYR" w:cs="Times New Roman CYR"/>
          <w:b/>
          <w:sz w:val="28"/>
          <w:szCs w:val="28"/>
        </w:rPr>
        <w:t xml:space="preserve">а) </w:t>
      </w:r>
      <w:r w:rsidR="00607F85" w:rsidRPr="0089506B">
        <w:rPr>
          <w:rFonts w:ascii="Times New Roman CYR" w:hAnsi="Times New Roman CYR" w:cs="Times New Roman CYR"/>
          <w:b/>
          <w:sz w:val="28"/>
          <w:szCs w:val="28"/>
        </w:rPr>
        <w:t>Создание единого информационного пространства техникума:</w:t>
      </w:r>
    </w:p>
    <w:p w:rsidR="0089506B" w:rsidRPr="0089506B" w:rsidRDefault="0089506B" w:rsidP="008950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мероприятий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5847A4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Распределение ресурсов сети для оптимального использования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5847A4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Усовершенствование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защиты корпоративной сети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58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внутреннего портала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5847A4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12419A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5847A4" w:rsidP="0058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Продолжение в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>недрени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 xml:space="preserve"> АИС </w:t>
            </w:r>
            <w:r w:rsidR="00607F85" w:rsidRPr="00006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>Сетевой город. Образование</w:t>
            </w:r>
            <w:r w:rsidR="00607F85" w:rsidRPr="00006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Переход на единую электронную систему идентификации </w:t>
            </w:r>
          </w:p>
        </w:tc>
      </w:tr>
      <w:tr w:rsidR="00F715B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Pr="00F715BB" w:rsidRDefault="00F715BB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Default="00F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Внедрение технологий е-обучения (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BYOD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мобильный класс, виртуальный класс, перевернутый класс)</w:t>
            </w:r>
          </w:p>
        </w:tc>
      </w:tr>
    </w:tbl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Default="0089506B" w:rsidP="008950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89506B">
        <w:rPr>
          <w:rFonts w:ascii="Times New Roman CYR" w:hAnsi="Times New Roman CYR" w:cs="Times New Roman CYR"/>
          <w:b/>
          <w:sz w:val="28"/>
          <w:szCs w:val="28"/>
        </w:rPr>
        <w:t xml:space="preserve">б) </w:t>
      </w:r>
      <w:r w:rsidR="00607F85" w:rsidRPr="0089506B">
        <w:rPr>
          <w:rFonts w:ascii="Times New Roman CYR" w:hAnsi="Times New Roman CYR" w:cs="Times New Roman CYR"/>
          <w:b/>
          <w:sz w:val="28"/>
          <w:szCs w:val="28"/>
        </w:rPr>
        <w:t>Создание библиотечно-информационного центра</w:t>
      </w:r>
    </w:p>
    <w:p w:rsidR="00C0134C" w:rsidRPr="0089506B" w:rsidRDefault="00C0134C" w:rsidP="008950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мероприятий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12419A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Автоматизация внутренних библиотечных процессов</w:t>
            </w:r>
            <w:r w:rsidR="0012419A">
              <w:rPr>
                <w:rFonts w:ascii="Times New Roman CYR" w:hAnsi="Times New Roman CYR" w:cs="Times New Roman CYR"/>
                <w:sz w:val="28"/>
                <w:szCs w:val="28"/>
              </w:rPr>
              <w:t xml:space="preserve"> (закупка специализированного программного обеспечения)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централизованного электронного банка данных учебных и методических пособий на основе внутреннего портала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электронных читательских мест в библиотеке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58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Переход на электронные читательские билеты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58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доступа к ресурсам библиотеки через внешний портал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Накопление базы электронных образовательных ресурсов</w:t>
            </w:r>
          </w:p>
        </w:tc>
      </w:tr>
    </w:tbl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Default="00A521AD" w:rsidP="008950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sz w:val="28"/>
          <w:szCs w:val="28"/>
        </w:rPr>
        <w:t xml:space="preserve">в) </w:t>
      </w:r>
      <w:r w:rsidR="00607F85" w:rsidRPr="00A521AD">
        <w:rPr>
          <w:rFonts w:ascii="Times New Roman CYR" w:hAnsi="Times New Roman CYR" w:cs="Times New Roman CYR"/>
          <w:b/>
          <w:sz w:val="28"/>
          <w:szCs w:val="28"/>
        </w:rPr>
        <w:t>Создание и использование в учебном процессе современных электронных учебных материалов</w:t>
      </w:r>
    </w:p>
    <w:p w:rsidR="00A521AD" w:rsidRPr="00A521AD" w:rsidRDefault="00A521AD" w:rsidP="008950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мероприятий</w:t>
            </w:r>
          </w:p>
        </w:tc>
      </w:tr>
      <w:tr w:rsidR="006B50CE">
        <w:trPr>
          <w:trHeight w:val="682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содержания и форм подготовки педагогических кадров к осуществлению профессиональной деятельности на основе современных информационных образовательных технологий</w:t>
            </w:r>
            <w:r w:rsidR="0012419A">
              <w:rPr>
                <w:rFonts w:ascii="Times New Roman CYR" w:hAnsi="Times New Roman CYR" w:cs="Times New Roman CYR"/>
                <w:sz w:val="28"/>
                <w:szCs w:val="28"/>
              </w:rPr>
              <w:t xml:space="preserve"> (повышение доли педагогов, прошедших обучение в данном направлении)</w:t>
            </w:r>
          </w:p>
        </w:tc>
      </w:tr>
      <w:tr w:rsidR="006B50CE">
        <w:trPr>
          <w:trHeight w:val="682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4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Мотивация труда преподавателей по созданию электронных образовательных ресурсов и внедрению информационных технологий</w:t>
            </w:r>
            <w:r w:rsidR="0012419A">
              <w:rPr>
                <w:rFonts w:ascii="Times New Roman CYR" w:hAnsi="Times New Roman CYR" w:cs="Times New Roman CYR"/>
                <w:sz w:val="28"/>
                <w:szCs w:val="28"/>
              </w:rPr>
              <w:t xml:space="preserve"> (морально-психологическая и материальная)</w:t>
            </w:r>
          </w:p>
        </w:tc>
      </w:tr>
      <w:tr w:rsidR="006B50CE">
        <w:trPr>
          <w:trHeight w:val="682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Обобщение и распространение опыта использования информационных образовательных технологий</w:t>
            </w:r>
          </w:p>
        </w:tc>
      </w:tr>
      <w:tr w:rsidR="006B50CE">
        <w:trPr>
          <w:trHeight w:val="682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Мониторинг деятельности педагогического состава техникума в ходе реализации программы</w:t>
            </w:r>
          </w:p>
        </w:tc>
      </w:tr>
      <w:tr w:rsidR="00F715BB">
        <w:trPr>
          <w:trHeight w:val="682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Pr="00F715BB" w:rsidRDefault="00F715BB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Default="00F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видео-лекций и других обучающих материалов для внедрения новых образовательных технологий (перевернутый класс и мобильный класс)</w:t>
            </w:r>
          </w:p>
        </w:tc>
      </w:tr>
    </w:tbl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Default="00A521AD" w:rsidP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sz w:val="28"/>
          <w:szCs w:val="28"/>
        </w:rPr>
        <w:t xml:space="preserve">г) </w:t>
      </w:r>
      <w:r w:rsidR="00607F85" w:rsidRPr="00A521AD">
        <w:rPr>
          <w:rFonts w:ascii="Times New Roman CYR" w:hAnsi="Times New Roman CYR" w:cs="Times New Roman CYR"/>
          <w:b/>
          <w:sz w:val="28"/>
          <w:szCs w:val="28"/>
        </w:rPr>
        <w:t>Модернизация и дополнение внешнего портала техникума</w:t>
      </w:r>
    </w:p>
    <w:p w:rsidR="00A521AD" w:rsidRPr="00A521AD" w:rsidRDefault="00A521AD" w:rsidP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мероприятий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12419A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Совершенствованиеработыс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 xml:space="preserve">АИС </w:t>
            </w:r>
            <w:r w:rsidR="00607F85" w:rsidRPr="00006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F85">
              <w:rPr>
                <w:rFonts w:ascii="Times New Roman CYR" w:hAnsi="Times New Roman CYR" w:cs="Times New Roman CYR"/>
                <w:sz w:val="28"/>
                <w:szCs w:val="28"/>
              </w:rPr>
              <w:t>Сетевой город. Образование</w:t>
            </w:r>
            <w:r w:rsidR="00607F85" w:rsidRPr="00006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58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форума и гостевой книги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2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="005847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страниц преподавателей техникума</w:t>
            </w:r>
          </w:p>
        </w:tc>
      </w:tr>
      <w:tr w:rsidR="00F715B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Pr="00F715BB" w:rsidRDefault="00F715BB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Default="00F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Интеграция внешнего портала техникума с блогами и страницами преподавателей в социальных сетях</w:t>
            </w:r>
          </w:p>
        </w:tc>
      </w:tr>
      <w:tr w:rsidR="00F715B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Default="00F715BB" w:rsidP="0012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Default="00F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Модернизация сайта для использования технологии «перевернутый класс»</w:t>
            </w:r>
          </w:p>
        </w:tc>
      </w:tr>
    </w:tbl>
    <w:p w:rsidR="006B50CE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9F" w:rsidRDefault="00A521AD" w:rsidP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sz w:val="28"/>
          <w:szCs w:val="28"/>
        </w:rPr>
        <w:t xml:space="preserve">д) </w:t>
      </w:r>
      <w:r w:rsidR="00A1159F" w:rsidRPr="00A521AD">
        <w:rPr>
          <w:rFonts w:ascii="Times New Roman CYR" w:hAnsi="Times New Roman CYR" w:cs="Times New Roman CYR"/>
          <w:b/>
          <w:sz w:val="28"/>
          <w:szCs w:val="28"/>
        </w:rPr>
        <w:t>Усовершенствование системы защиты персональных данных</w:t>
      </w:r>
    </w:p>
    <w:p w:rsidR="00C0134C" w:rsidRPr="00A521AD" w:rsidRDefault="00C0134C" w:rsidP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A1159F" w:rsidRPr="00A1159F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A1159F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59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A1159F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59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A1159F" w:rsidRPr="00A1159F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A1159F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A1159F" w:rsidP="0041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 локальных нормативных актов и другой </w:t>
            </w:r>
            <w:r w:rsidR="004177C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документации, регулирующей защиту персональных данных </w:t>
            </w:r>
            <w:r w:rsidR="00417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техникума. В случае необходимости,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 w:rsidR="004177C4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документации в соответствие с изменениями действующего законодательства. </w:t>
            </w:r>
          </w:p>
        </w:tc>
      </w:tr>
      <w:tr w:rsidR="00A1159F" w:rsidRPr="00A1159F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A1159F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</w:t>
            </w:r>
            <w:r w:rsidRPr="00A1159F"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A1159F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9F">
              <w:rPr>
                <w:rFonts w:ascii="Times New Roman" w:hAnsi="Times New Roman" w:cs="Times New Roman"/>
                <w:sz w:val="28"/>
                <w:szCs w:val="28"/>
              </w:rPr>
              <w:t>Обучение лиц, ответственных за защиту персональных данных на курсах повышения квалификации по данному направлению деятельности</w:t>
            </w:r>
          </w:p>
        </w:tc>
      </w:tr>
      <w:tr w:rsidR="00A1159F" w:rsidRPr="00A1159F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A1159F" w:rsidP="00A11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59F">
              <w:rPr>
                <w:rFonts w:ascii="Times New Roman" w:hAnsi="Times New Roman" w:cs="Times New Roman"/>
                <w:sz w:val="28"/>
                <w:szCs w:val="28"/>
              </w:rPr>
              <w:t>2017-20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1159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159F" w:rsidRPr="00A1159F" w:rsidRDefault="004177C4" w:rsidP="0041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необходимости, п</w:t>
            </w:r>
            <w:r w:rsidR="00A1159F">
              <w:rPr>
                <w:rFonts w:ascii="Times New Roman" w:hAnsi="Times New Roman" w:cs="Times New Roman"/>
                <w:sz w:val="28"/>
                <w:szCs w:val="28"/>
              </w:rPr>
              <w:t>риобретение дополнительного программного обеспечения, направленного на совершенствование системы защиты персональных данных</w:t>
            </w:r>
          </w:p>
        </w:tc>
      </w:tr>
    </w:tbl>
    <w:p w:rsidR="00A1159F" w:rsidRPr="00A1159F" w:rsidRDefault="00A11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0CE" w:rsidRDefault="00A521AD" w:rsidP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sz w:val="28"/>
          <w:szCs w:val="28"/>
        </w:rPr>
        <w:t xml:space="preserve">е) </w:t>
      </w:r>
      <w:r w:rsidR="00607F85" w:rsidRPr="00A521AD">
        <w:rPr>
          <w:rFonts w:ascii="Times New Roman CYR" w:hAnsi="Times New Roman CYR" w:cs="Times New Roman CYR"/>
          <w:b/>
          <w:sz w:val="28"/>
          <w:szCs w:val="28"/>
        </w:rPr>
        <w:t>Приобретение оборудования и программного обеспечения</w:t>
      </w:r>
    </w:p>
    <w:p w:rsidR="00A521AD" w:rsidRPr="00A521AD" w:rsidRDefault="00A521AD" w:rsidP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мероприятий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Default="00607F85" w:rsidP="00D9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D917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006838" w:rsidRDefault="0060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Приобретение программного обеспечения и оборудования для инвентаризации технических средств</w:t>
            </w:r>
            <w:r w:rsidR="00D91750">
              <w:rPr>
                <w:rFonts w:ascii="Times New Roman CYR" w:hAnsi="Times New Roman CYR" w:cs="Times New Roman CYR"/>
                <w:sz w:val="28"/>
                <w:szCs w:val="28"/>
              </w:rPr>
              <w:t xml:space="preserve"> (с учетом филиала)</w:t>
            </w:r>
          </w:p>
        </w:tc>
      </w:tr>
      <w:tr w:rsidR="006B50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F715BB" w:rsidRDefault="00607F85" w:rsidP="006B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71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6B3DB4" w:rsidRPr="00F71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5B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50CE" w:rsidRPr="00F715BB" w:rsidRDefault="006B3DB4" w:rsidP="00911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15BB">
              <w:rPr>
                <w:rFonts w:ascii="Times New Roman CYR" w:hAnsi="Times New Roman CYR" w:cs="Times New Roman CYR"/>
                <w:sz w:val="28"/>
                <w:szCs w:val="28"/>
              </w:rPr>
              <w:t>Закупка нового компьютерного к</w:t>
            </w:r>
            <w:r w:rsidR="00911F85" w:rsidRPr="00F715BB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Pr="00F715BB">
              <w:rPr>
                <w:rFonts w:ascii="Times New Roman CYR" w:hAnsi="Times New Roman CYR" w:cs="Times New Roman CYR"/>
                <w:sz w:val="28"/>
                <w:szCs w:val="28"/>
              </w:rPr>
              <w:t>асса</w:t>
            </w:r>
          </w:p>
        </w:tc>
      </w:tr>
      <w:tr w:rsidR="006B3DB4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Pr="006B3DB4" w:rsidRDefault="006B3DB4" w:rsidP="0041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7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Default="006B3DB4" w:rsidP="0041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Модернизация </w:t>
            </w:r>
            <w:r w:rsidR="004177C4">
              <w:rPr>
                <w:rFonts w:ascii="Times New Roman CYR" w:hAnsi="Times New Roman CYR" w:cs="Times New Roman CYR"/>
                <w:sz w:val="28"/>
                <w:szCs w:val="28"/>
              </w:rPr>
              <w:t xml:space="preserve">имеющегося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компьютерного класса</w:t>
            </w:r>
          </w:p>
        </w:tc>
      </w:tr>
      <w:tr w:rsidR="006B3DB4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Default="006B3DB4" w:rsidP="0041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417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Pr="00D91750" w:rsidRDefault="006B3DB4" w:rsidP="00D9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Модернизация компьютерного класса п. Ключи</w:t>
            </w:r>
          </w:p>
        </w:tc>
      </w:tr>
      <w:tr w:rsidR="006B3DB4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Default="006B3DB4" w:rsidP="006B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Pr="00006838" w:rsidRDefault="006B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Оснащение рабочих мест преподавателей персональными компьютерами и мультимедийными комплексами в п. Усть-Камчатск и п. Ключи</w:t>
            </w:r>
          </w:p>
        </w:tc>
      </w:tr>
      <w:tr w:rsidR="006B3DB4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Default="006B3DB4" w:rsidP="006B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D917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75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B3DB4" w:rsidRPr="00006838" w:rsidRDefault="006B3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Приобретение учебно-методических компьютерных комплексов по всем дисциплинам (с учетом филиала)</w:t>
            </w:r>
          </w:p>
        </w:tc>
      </w:tr>
    </w:tbl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00B" w:rsidRPr="00A521AD" w:rsidRDefault="00A521AD" w:rsidP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sz w:val="28"/>
          <w:szCs w:val="28"/>
        </w:rPr>
        <w:t xml:space="preserve">ж) </w:t>
      </w:r>
      <w:r w:rsidR="00EF4895">
        <w:rPr>
          <w:rFonts w:ascii="Times New Roman CYR" w:hAnsi="Times New Roman CYR" w:cs="Times New Roman CYR"/>
          <w:b/>
          <w:sz w:val="28"/>
          <w:szCs w:val="28"/>
        </w:rPr>
        <w:t>Р</w:t>
      </w:r>
      <w:r w:rsidR="00EE300B" w:rsidRPr="00A521AD">
        <w:rPr>
          <w:rFonts w:ascii="Times New Roman CYR" w:hAnsi="Times New Roman CYR" w:cs="Times New Roman CYR"/>
          <w:b/>
          <w:sz w:val="28"/>
          <w:szCs w:val="28"/>
        </w:rPr>
        <w:t xml:space="preserve">асширение спектра образовательных услуг для жителей </w:t>
      </w:r>
      <w:proofErr w:type="spellStart"/>
      <w:r w:rsidR="00EE300B" w:rsidRPr="00A521AD">
        <w:rPr>
          <w:rFonts w:ascii="Times New Roman CYR" w:hAnsi="Times New Roman CYR" w:cs="Times New Roman CYR"/>
          <w:b/>
          <w:sz w:val="28"/>
          <w:szCs w:val="28"/>
        </w:rPr>
        <w:t>Усть</w:t>
      </w:r>
      <w:proofErr w:type="spellEnd"/>
      <w:r w:rsidR="00EE300B" w:rsidRPr="00A521AD">
        <w:rPr>
          <w:rFonts w:ascii="Times New Roman CYR" w:hAnsi="Times New Roman CYR" w:cs="Times New Roman CYR"/>
          <w:b/>
          <w:sz w:val="28"/>
          <w:szCs w:val="28"/>
        </w:rPr>
        <w:t>-Камчатского района</w:t>
      </w:r>
    </w:p>
    <w:p w:rsidR="00EE300B" w:rsidRDefault="00EE300B" w:rsidP="00911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E300B" w:rsidRDefault="003C328A" w:rsidP="003C3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настоящий момент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сть-Камчатск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п.Ключи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ведется обучение в заочной форме по специальности «Электрические станции, сети и системы». </w:t>
      </w:r>
      <w:r>
        <w:rPr>
          <w:rFonts w:ascii="Times New Roman" w:hAnsi="Times New Roman" w:cs="Times New Roman"/>
          <w:sz w:val="28"/>
          <w:szCs w:val="28"/>
        </w:rPr>
        <w:t xml:space="preserve">В период лабораторно-экзаменационной сессии данным студентам была обеспечена возможность присутствовать на занятиях одновременно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12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. Занятия проводились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87C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конференций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возможностьютрехстороннейаудио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 связи. Было обеспечено интерактивное взаимодействие с возможностью выполнения практических заданий в режиме реального времени с помощью интерактивных досок, расположенных в 3-х соответствующих структурных подразделениях. Этот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возможным благодаря компьютерной программе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обеспечивающей одновременную работу 3-х интерактивных досок, как единого целого.</w:t>
      </w:r>
    </w:p>
    <w:p w:rsidR="003C328A" w:rsidRDefault="003C328A" w:rsidP="003C32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дальнейшей реализации данного интерактивного вида обучения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закупка компьютерных учебно-методических комплексов и программ, позволяющих проводить виртуальные лабораторные работы в режиме 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12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28A" w:rsidRDefault="003C328A" w:rsidP="003C3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планировать дальнейшее расширение перечня образовательных услуг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-Камчатского района, и к 2018 году открыть набора по востребованной в районе специальности «Монтаж и техническая эксплуатация холодильно-компрессорных машин и установок». Для этого необходимо оснащение еще двух кабинетов интерактивными досками.</w:t>
      </w:r>
    </w:p>
    <w:p w:rsidR="00EE300B" w:rsidRDefault="00EE300B" w:rsidP="00911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EE300B" w:rsidRPr="00EE300B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EE300B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EE300B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EE300B" w:rsidRPr="00EE300B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EE300B" w:rsidP="003C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C328A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32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EE300B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реализации заочной формы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«Электрические станции, сети и системы»</w:t>
            </w:r>
            <w:r w:rsidR="003C3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A" w:rsidRPr="00EE300B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328A" w:rsidRDefault="003C328A" w:rsidP="003C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C328A" w:rsidRDefault="003C328A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558F0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комплексов, позволяющих проводить виртуальные лабораторные работы.</w:t>
            </w:r>
          </w:p>
        </w:tc>
      </w:tr>
      <w:tr w:rsidR="00F558F0" w:rsidRPr="00EE300B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58F0" w:rsidRDefault="00F558F0" w:rsidP="003C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558F0" w:rsidRDefault="00F558F0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2-х интерактивных досок, в том числе для реализации заочной формы обучения</w:t>
            </w:r>
          </w:p>
        </w:tc>
      </w:tr>
      <w:tr w:rsidR="00EE300B" w:rsidRPr="00EE300B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EE300B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EE300B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специальности «Монтаж и техническая эксплуатация холодильно-компрессорных машин и установок» по заочной форме обучения</w:t>
            </w:r>
          </w:p>
        </w:tc>
      </w:tr>
      <w:tr w:rsidR="00EE300B" w:rsidRPr="00EE300B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3C328A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E300B" w:rsidRPr="00EE300B" w:rsidRDefault="003C328A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дистанционной формы обучения</w:t>
            </w:r>
          </w:p>
        </w:tc>
      </w:tr>
      <w:tr w:rsidR="00F715BB" w:rsidRPr="00EE300B" w:rsidTr="00EE300B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Default="00F715BB" w:rsidP="00EE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5BB" w:rsidRDefault="00F715BB" w:rsidP="0041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технологий </w:t>
            </w:r>
            <w:r w:rsidR="00415DF2">
              <w:rPr>
                <w:rFonts w:ascii="Times New Roman" w:hAnsi="Times New Roman" w:cs="Times New Roman"/>
                <w:sz w:val="28"/>
                <w:szCs w:val="28"/>
              </w:rPr>
              <w:t xml:space="preserve">е-обучения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заочной форме обучения</w:t>
            </w:r>
          </w:p>
        </w:tc>
      </w:tr>
    </w:tbl>
    <w:p w:rsidR="00EE300B" w:rsidRDefault="00EE300B" w:rsidP="00911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3.4. </w:t>
      </w:r>
      <w:r w:rsidR="00C911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атериально-техническ</w:t>
      </w:r>
      <w:r w:rsidR="00C9110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баз</w:t>
      </w:r>
      <w:r w:rsidR="00C9110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Материально-техническое оснащение специальностей техникума в соответствии с требованиями Федеральн</w:t>
      </w:r>
      <w:r w:rsidR="009E113B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 w:rsidR="00620E2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113B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осударственн</w:t>
      </w:r>
      <w:r w:rsidR="009E113B"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 w:rsidR="00620E2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113B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</w:t>
      </w:r>
      <w:r w:rsidR="009E113B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среднего профессионального образования.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Основные направления: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материально-технической базы мастерских, лабораторий</w:t>
      </w:r>
      <w:r w:rsidR="009E113B">
        <w:rPr>
          <w:rFonts w:ascii="Times New Roman CYR" w:hAnsi="Times New Roman CYR" w:cs="Times New Roman CYR"/>
          <w:color w:val="000000"/>
          <w:sz w:val="28"/>
          <w:szCs w:val="28"/>
        </w:rPr>
        <w:t>, в том числе в п. Усть-Камчатск и п. Ключи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материально-технической базы кабинетов теоретического обучения</w:t>
      </w:r>
      <w:r w:rsidR="009E113B">
        <w:rPr>
          <w:rFonts w:ascii="Times New Roman CYR" w:hAnsi="Times New Roman CYR" w:cs="Times New Roman CYR"/>
          <w:color w:val="000000"/>
          <w:sz w:val="28"/>
          <w:szCs w:val="28"/>
        </w:rPr>
        <w:t>, в том числе в п. Усть-Камчатск и п. Ключи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материально-технической базы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деятельности.</w:t>
      </w:r>
    </w:p>
    <w:p w:rsidR="00F450FE" w:rsidRDefault="00F450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строительство автодрома </w:t>
      </w:r>
      <w:r w:rsidR="00B9558A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сть-Камчатск</w:t>
      </w:r>
      <w:proofErr w:type="spellEnd"/>
      <w:r w:rsidR="00B9558A">
        <w:rPr>
          <w:rFonts w:ascii="Times New Roman CYR" w:hAnsi="Times New Roman CYR" w:cs="Times New Roman CYR"/>
          <w:color w:val="000000"/>
          <w:sz w:val="28"/>
          <w:szCs w:val="28"/>
        </w:rPr>
        <w:t>) и стадиона (г.Вилючинск)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52FF6" w:rsidRDefault="00252F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строительство спортивной площадки</w:t>
      </w:r>
    </w:p>
    <w:p w:rsidR="00646B69" w:rsidRDefault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модернизация доступа к сети Интернет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Содержание мероприятий и их выполнение: </w:t>
      </w:r>
    </w:p>
    <w:p w:rsidR="00C0134C" w:rsidRDefault="00C013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 xml:space="preserve">а) Развитие материально-технической базы мастерских, лабораторий. </w:t>
      </w:r>
    </w:p>
    <w:p w:rsidR="00A521AD" w:rsidRPr="00A521AD" w:rsidRDefault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CD6DF0" w:rsidRPr="00EE300B" w:rsidTr="00CD6DF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CD6DF0" w:rsidRPr="00EE300B" w:rsidTr="00CD6DF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лаборатории по профессии «Продавец, контролер-кассир», расположенной в п. Ключи</w:t>
            </w:r>
          </w:p>
        </w:tc>
      </w:tr>
      <w:tr w:rsidR="00CD6DF0" w:rsidRPr="00EE300B" w:rsidTr="00CD6DF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лаборатории по профессии «Повар, кондитер», расположенной в п. Усть-Камчатск</w:t>
            </w:r>
          </w:p>
        </w:tc>
      </w:tr>
      <w:tr w:rsidR="00CD6DF0" w:rsidRPr="00EE300B" w:rsidTr="00CD6DF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кабинета «Инженерная графика»</w:t>
            </w:r>
          </w:p>
        </w:tc>
      </w:tr>
      <w:tr w:rsidR="00CD6DF0" w:rsidRPr="00EE300B" w:rsidTr="00CD6DF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кабинета «Техническая механика»</w:t>
            </w:r>
          </w:p>
        </w:tc>
      </w:tr>
      <w:tr w:rsidR="00CD6DF0" w:rsidRPr="00EE300B" w:rsidTr="00CD6DF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6DF0" w:rsidRPr="00EE300B" w:rsidRDefault="00CD6DF0" w:rsidP="00CD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 компьютерного класса</w:t>
            </w:r>
            <w:r w:rsidR="008870A7">
              <w:rPr>
                <w:rFonts w:ascii="Times New Roman" w:hAnsi="Times New Roman" w:cs="Times New Roman"/>
                <w:sz w:val="28"/>
                <w:szCs w:val="28"/>
              </w:rPr>
              <w:t xml:space="preserve"> (г. Вилючинск)</w:t>
            </w:r>
          </w:p>
        </w:tc>
      </w:tr>
    </w:tbl>
    <w:p w:rsidR="00CD6DF0" w:rsidRDefault="00CD6D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б) Развитие материально-технической базы кабинетов теоретического обучения </w:t>
      </w:r>
    </w:p>
    <w:p w:rsidR="00A521AD" w:rsidRPr="00A521AD" w:rsidRDefault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8870A7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Pr="00EE300B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Pr="00EE300B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8870A7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Pr="00EE300B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интерактивных досок (г. Вилючинск)</w:t>
            </w:r>
          </w:p>
        </w:tc>
      </w:tr>
      <w:tr w:rsidR="008870A7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Default="008870A7" w:rsidP="0088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9-2020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аналогового лингафонного кабинета английского языка</w:t>
            </w:r>
          </w:p>
        </w:tc>
      </w:tr>
      <w:tr w:rsidR="008870A7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кабинета теоретического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«Парикмахер»</w:t>
            </w:r>
          </w:p>
        </w:tc>
      </w:tr>
    </w:tbl>
    <w:p w:rsidR="008870A7" w:rsidRDefault="00887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в) Развитие материально-технической базы </w:t>
      </w:r>
      <w:proofErr w:type="spellStart"/>
      <w:r w:rsidRPr="00A521AD">
        <w:rPr>
          <w:rFonts w:ascii="Times New Roman CYR" w:hAnsi="Times New Roman CYR" w:cs="Times New Roman CYR"/>
          <w:b/>
          <w:color w:val="000000"/>
          <w:sz w:val="28"/>
          <w:szCs w:val="28"/>
        </w:rPr>
        <w:t>внеучебной</w:t>
      </w:r>
      <w:proofErr w:type="spellEnd"/>
      <w:r w:rsidRPr="00A521A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деятельности </w:t>
      </w:r>
    </w:p>
    <w:p w:rsidR="00A521AD" w:rsidRPr="00A521AD" w:rsidRDefault="00A521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8870A7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Pr="00EE300B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Pr="00EE300B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DA0804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0804" w:rsidRPr="00006838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A0804" w:rsidRPr="000E0C1D" w:rsidRDefault="00DA0804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C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Приобретение </w:t>
            </w:r>
            <w:r w:rsidR="000E0C1D" w:rsidRPr="000E0C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фольклорных </w:t>
            </w:r>
            <w:r w:rsidRPr="000E0C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костюмов</w:t>
            </w:r>
            <w:r w:rsidR="000E0C1D" w:rsidRPr="000E0C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для студенческого творческого коллектива «Родные напевы»</w:t>
            </w:r>
          </w:p>
        </w:tc>
      </w:tr>
      <w:tr w:rsidR="000E0C1D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Pr="00006838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Pr="000E0C1D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C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Приобретение комплекта пневматических винтовок </w:t>
            </w:r>
            <w:r w:rsidR="00B65F9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 тира </w:t>
            </w:r>
            <w:r w:rsidRPr="000E0C1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 занятий пулевой стрельбой</w:t>
            </w:r>
          </w:p>
        </w:tc>
      </w:tr>
      <w:tr w:rsidR="000E0C1D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Pr="000E0C1D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Оснащение спортивным инвентарем для организации спортивных кружков и секций (бадминтон, настольный теннис)</w:t>
            </w:r>
          </w:p>
        </w:tc>
      </w:tr>
      <w:tr w:rsidR="000E0C1D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Обновление комплектов спортивной формы одежды для участия в соревнованиях различного уровня по футболу, баскетболу, волейболу</w:t>
            </w:r>
          </w:p>
        </w:tc>
      </w:tr>
      <w:tr w:rsidR="000E0C1D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Default="000E0C1D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C1D" w:rsidRDefault="000E0C1D" w:rsidP="004E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Обновление комплекта военизированной формы одежды </w:t>
            </w:r>
            <w:r w:rsidR="004E44D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для студентов, участвующих в военно-патриотических мероприятиях и акциях </w:t>
            </w:r>
          </w:p>
        </w:tc>
      </w:tr>
      <w:tr w:rsidR="004E44D9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44D9" w:rsidRDefault="004E44D9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44D9" w:rsidRDefault="004E44D9" w:rsidP="004E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Обновление музыкальной аппаратуры и инструментов, необходимых для обеспечения досуга и музыкальных занятий </w:t>
            </w:r>
          </w:p>
        </w:tc>
      </w:tr>
      <w:tr w:rsidR="004E44D9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44D9" w:rsidRDefault="004E44D9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44D9" w:rsidRDefault="004E44D9" w:rsidP="004E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Приобретение спортивного инвентаря для обеспечения участия в движении ГТО</w:t>
            </w:r>
          </w:p>
        </w:tc>
      </w:tr>
      <w:tr w:rsidR="001B259E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59E" w:rsidRDefault="001B259E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259E" w:rsidRDefault="00B65F92" w:rsidP="004E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Приобретение велотренажера и беговой дорожки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дляобеспечение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занятий в тренажерном зале</w:t>
            </w:r>
          </w:p>
        </w:tc>
      </w:tr>
      <w:tr w:rsidR="008870A7" w:rsidRPr="00EE300B" w:rsidTr="00431183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7 - 2018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70A7" w:rsidRDefault="008870A7" w:rsidP="004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Приобретение дополнительных компьютеров и оргтехники для библиотеки (в том числе для библиотек филиала)</w:t>
            </w:r>
          </w:p>
        </w:tc>
      </w:tr>
    </w:tbl>
    <w:p w:rsidR="008870A7" w:rsidRDefault="00887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Pr="00A521AD" w:rsidRDefault="00887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521A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г) Строительство автодрома </w:t>
      </w:r>
      <w:r w:rsidR="00043738" w:rsidRPr="00A521AD">
        <w:rPr>
          <w:rFonts w:ascii="Times New Roman CYR" w:hAnsi="Times New Roman CYR" w:cs="Times New Roman CYR"/>
          <w:b/>
          <w:color w:val="000000"/>
          <w:sz w:val="28"/>
          <w:szCs w:val="28"/>
        </w:rPr>
        <w:t>и стадиона</w:t>
      </w:r>
    </w:p>
    <w:p w:rsidR="008870A7" w:rsidRDefault="00887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27AD" w:rsidRPr="004327AD" w:rsidRDefault="004327AD" w:rsidP="0043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AD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среди предприятий и населения </w:t>
      </w:r>
      <w:proofErr w:type="spellStart"/>
      <w:r w:rsidRPr="004327A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327AD">
        <w:rPr>
          <w:rFonts w:ascii="Times New Roman" w:hAnsi="Times New Roman" w:cs="Times New Roman"/>
          <w:sz w:val="28"/>
          <w:szCs w:val="28"/>
        </w:rPr>
        <w:t xml:space="preserve"> – Камчатского района, вакансий, предоставленных центром занятости населения п. </w:t>
      </w:r>
      <w:proofErr w:type="spellStart"/>
      <w:proofErr w:type="gramStart"/>
      <w:r w:rsidRPr="004327A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4327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27AD">
        <w:rPr>
          <w:rFonts w:ascii="Times New Roman" w:hAnsi="Times New Roman" w:cs="Times New Roman"/>
          <w:sz w:val="28"/>
          <w:szCs w:val="28"/>
        </w:rPr>
        <w:t>Камчатск</w:t>
      </w:r>
      <w:proofErr w:type="spellEnd"/>
      <w:proofErr w:type="gramEnd"/>
      <w:r w:rsidRPr="004327AD">
        <w:rPr>
          <w:rFonts w:ascii="Times New Roman" w:hAnsi="Times New Roman" w:cs="Times New Roman"/>
          <w:sz w:val="28"/>
          <w:szCs w:val="28"/>
        </w:rPr>
        <w:t xml:space="preserve"> и п. Ключи возникла острая необходимость в реализации программы подготовки квалифицированных рабочих, служащих по профессии Автомеханик. Данная профессия входит в список 50 наиболее востребованных на рынке труда, новых и перспективных профессий, требующих среднего профессионального образования, утвержденного Приказом Минтруда России от 02.11.2015 № 831.</w:t>
      </w:r>
    </w:p>
    <w:p w:rsidR="004327AD" w:rsidRDefault="004327AD" w:rsidP="00432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AD">
        <w:rPr>
          <w:rFonts w:ascii="Times New Roman" w:hAnsi="Times New Roman" w:cs="Times New Roman"/>
          <w:sz w:val="28"/>
          <w:szCs w:val="28"/>
        </w:rPr>
        <w:t xml:space="preserve">Одной из профессиональных компетенций, которой выпускник, освоивший профессию «Автомеханик», должен обладать – управлять автомобилями категорий «В» «С». В настоящий момент Приказом Министерства образования и науки Российской Федерации от 26.12.2013 № 1408 «Об утверждении примерных </w:t>
      </w:r>
      <w:proofErr w:type="gramStart"/>
      <w:r w:rsidRPr="004327AD">
        <w:rPr>
          <w:rFonts w:ascii="Times New Roman" w:hAnsi="Times New Roman" w:cs="Times New Roman"/>
          <w:sz w:val="28"/>
          <w:szCs w:val="28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4327AD">
        <w:rPr>
          <w:rFonts w:ascii="Times New Roman" w:hAnsi="Times New Roman" w:cs="Times New Roman"/>
          <w:sz w:val="28"/>
          <w:szCs w:val="28"/>
        </w:rPr>
        <w:t xml:space="preserve"> и подкатегорий» утверждены Примерные программы профессионального обучения водителей транспортных средств. В соответствии с данными программами площадка, на которой ранее проходили занятия по вождению, в настоящий момент не соответствует требованиям, предъявляемым к автодромам и закрытым площадкам, предназначенным для первоначального обучения вождению транспортных средств и выполнению учебных (контрольных) заданий. В связи с этим, набор обучающихся по профессии «Автомеханик» был прекращен.</w:t>
      </w:r>
    </w:p>
    <w:p w:rsidR="00D63DF3" w:rsidRPr="00EF4895" w:rsidRDefault="00D63DF3" w:rsidP="00D63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895">
        <w:rPr>
          <w:rFonts w:ascii="Times New Roman" w:hAnsi="Times New Roman" w:cs="Times New Roman"/>
          <w:sz w:val="28"/>
          <w:szCs w:val="28"/>
        </w:rPr>
        <w:t>Особо хочется отметить, что одна из присваиваемых квалификаций по профессии Автомеханик – Водитель автомобиля, считается одной из наиболее востребованной в Усть-Камчатском районе, многие организации заинтересованы в том, чтобы она реализовывалась именно в нашем учебном учреждении, а именно:</w:t>
      </w:r>
      <w:proofErr w:type="gramEnd"/>
    </w:p>
    <w:p w:rsidR="00D63DF3" w:rsidRPr="00EF4895" w:rsidRDefault="00D63DF3" w:rsidP="00D63DF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t xml:space="preserve">Отдел военного комиссариата Камчатского края по </w:t>
      </w:r>
      <w:proofErr w:type="spellStart"/>
      <w:r w:rsidRPr="00EF489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F4895">
        <w:rPr>
          <w:rFonts w:ascii="Times New Roman" w:hAnsi="Times New Roman" w:cs="Times New Roman"/>
          <w:sz w:val="28"/>
          <w:szCs w:val="28"/>
        </w:rPr>
        <w:t xml:space="preserve"> – Камчатскому и Алеутскому районам – ребята получают первую военно – учетную специальность (ВУС);</w:t>
      </w:r>
    </w:p>
    <w:p w:rsidR="00D63DF3" w:rsidRPr="00EF4895" w:rsidRDefault="00D63DF3" w:rsidP="00D63DF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t xml:space="preserve">КГКУ ЦЗН </w:t>
      </w:r>
      <w:proofErr w:type="spellStart"/>
      <w:r w:rsidRPr="00EF489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F4895">
        <w:rPr>
          <w:rFonts w:ascii="Times New Roman" w:hAnsi="Times New Roman" w:cs="Times New Roman"/>
          <w:sz w:val="28"/>
          <w:szCs w:val="28"/>
        </w:rPr>
        <w:t xml:space="preserve"> – Камчатского района – государственные программы по обучению безработных граждан;</w:t>
      </w:r>
    </w:p>
    <w:p w:rsidR="004327AD" w:rsidRPr="004327AD" w:rsidRDefault="00D63DF3" w:rsidP="00D63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F489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F4895">
        <w:rPr>
          <w:rFonts w:ascii="Times New Roman" w:hAnsi="Times New Roman" w:cs="Times New Roman"/>
          <w:sz w:val="28"/>
          <w:szCs w:val="28"/>
        </w:rPr>
        <w:t xml:space="preserve"> – Камчатского муниципального района (управление образования) – подготовка выпускников школ по профессии «Водитель </w:t>
      </w:r>
      <w:r w:rsidRPr="00EF4895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средств» категорий «В» «С». Взаимодействие с администрацией в этом направлении дает возможность осуществления сетевого взаимодействия между двумя образовательными учреждениями.</w:t>
      </w:r>
    </w:p>
    <w:p w:rsidR="004327AD" w:rsidRPr="008D3C63" w:rsidRDefault="004327AD" w:rsidP="004327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C63">
        <w:rPr>
          <w:rFonts w:ascii="Times New Roman" w:hAnsi="Times New Roman" w:cs="Times New Roman"/>
          <w:sz w:val="28"/>
          <w:szCs w:val="28"/>
        </w:rPr>
        <w:t>В виду вышесказанного, был произведен предварительный расчет материальных затрат на организацию автодрома на базе филиала в п. Усть-Камчатск:</w:t>
      </w:r>
    </w:p>
    <w:p w:rsidR="004327AD" w:rsidRPr="008D3C63" w:rsidRDefault="004327AD" w:rsidP="004327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20" w:type="dxa"/>
        <w:tblLook w:val="04A0" w:firstRow="1" w:lastRow="0" w:firstColumn="1" w:lastColumn="0" w:noHBand="0" w:noVBand="1"/>
      </w:tblPr>
      <w:tblGrid>
        <w:gridCol w:w="541"/>
        <w:gridCol w:w="5237"/>
        <w:gridCol w:w="1700"/>
        <w:gridCol w:w="1842"/>
      </w:tblGrid>
      <w:tr w:rsidR="004327AD" w:rsidRPr="008D3C63" w:rsidTr="005F1B2C">
        <w:tc>
          <w:tcPr>
            <w:tcW w:w="541" w:type="dxa"/>
            <w:vAlign w:val="center"/>
          </w:tcPr>
          <w:p w:rsidR="004327AD" w:rsidRPr="008D3C63" w:rsidRDefault="004327AD" w:rsidP="005F1B2C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7" w:type="dxa"/>
            <w:vAlign w:val="center"/>
          </w:tcPr>
          <w:p w:rsidR="004327AD" w:rsidRPr="008D3C63" w:rsidRDefault="004327AD" w:rsidP="005F1B2C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Работы по созданию материально-технической базы</w:t>
            </w:r>
          </w:p>
        </w:tc>
        <w:tc>
          <w:tcPr>
            <w:tcW w:w="1700" w:type="dxa"/>
            <w:vAlign w:val="center"/>
          </w:tcPr>
          <w:p w:rsidR="004327AD" w:rsidRPr="008D3C63" w:rsidRDefault="004327AD" w:rsidP="005F1B2C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42" w:type="dxa"/>
            <w:vAlign w:val="center"/>
          </w:tcPr>
          <w:p w:rsidR="004327AD" w:rsidRPr="008D3C63" w:rsidRDefault="004327AD" w:rsidP="005F1B2C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</w:t>
            </w:r>
          </w:p>
        </w:tc>
      </w:tr>
      <w:tr w:rsidR="004327AD" w:rsidRPr="004327AD" w:rsidTr="005F1B2C">
        <w:trPr>
          <w:trHeight w:val="429"/>
        </w:trPr>
        <w:tc>
          <w:tcPr>
            <w:tcW w:w="541" w:type="dxa"/>
          </w:tcPr>
          <w:p w:rsidR="004327AD" w:rsidRPr="008D3C63" w:rsidRDefault="004327AD" w:rsidP="005F1B2C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7" w:type="dxa"/>
          </w:tcPr>
          <w:p w:rsidR="004327AD" w:rsidRPr="008D3C63" w:rsidRDefault="004327AD" w:rsidP="005F1B2C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Строительство автодрома</w:t>
            </w:r>
          </w:p>
        </w:tc>
        <w:tc>
          <w:tcPr>
            <w:tcW w:w="1700" w:type="dxa"/>
          </w:tcPr>
          <w:p w:rsidR="004327AD" w:rsidRPr="008D3C63" w:rsidRDefault="004327AD" w:rsidP="005F1B2C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11 245 813</w:t>
            </w:r>
          </w:p>
        </w:tc>
        <w:tc>
          <w:tcPr>
            <w:tcW w:w="1842" w:type="dxa"/>
          </w:tcPr>
          <w:p w:rsidR="004327AD" w:rsidRPr="004327AD" w:rsidRDefault="004327AD" w:rsidP="005F1B2C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27AD" w:rsidRPr="004327AD" w:rsidRDefault="004327AD" w:rsidP="004327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7AD" w:rsidRDefault="004327AD" w:rsidP="004327A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7AD">
        <w:rPr>
          <w:rFonts w:ascii="Times New Roman" w:hAnsi="Times New Roman" w:cs="Times New Roman"/>
          <w:sz w:val="28"/>
          <w:szCs w:val="28"/>
        </w:rPr>
        <w:t>Предполагается, что указанные средства будут заложены в бюджет 2018 года.</w:t>
      </w:r>
    </w:p>
    <w:p w:rsidR="008870A7" w:rsidRDefault="00900FF2" w:rsidP="00155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Кроме того, федеральными государственными образовательными стандартами по специальностям (профессиям) установлены требования к условиям реализации основной профессиональной образовательной программы для образовательного учреждения, а именно: наличие у образовательной организации стадиона открытого типа</w:t>
      </w:r>
      <w:r w:rsidR="008D3C63">
        <w:rPr>
          <w:rFonts w:ascii="Times New Roman CYR" w:hAnsi="Times New Roman CYR" w:cs="Times New Roman CYR"/>
          <w:color w:val="000000"/>
          <w:sz w:val="28"/>
          <w:szCs w:val="28"/>
        </w:rPr>
        <w:t xml:space="preserve"> с элементами полосы препятствий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чем наше учреждение в настоящий момент не располагает. Но на территории учреждения имеется земельный участок площадью </w:t>
      </w:r>
      <w:r w:rsidR="008D3C63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га, который имеет выгодное месторасположение и может быть </w:t>
      </w:r>
      <w:r w:rsidR="006E4609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 под строительство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стадион</w:t>
      </w:r>
      <w:r w:rsidR="006E4609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3A79CE">
        <w:rPr>
          <w:rFonts w:ascii="Times New Roman CYR" w:hAnsi="Times New Roman CYR" w:cs="Times New Roman CYR"/>
          <w:color w:val="000000"/>
          <w:sz w:val="28"/>
          <w:szCs w:val="28"/>
        </w:rPr>
        <w:t>Поэтому в бюджете 2020 года необходимо предусмотреть средства на реализацию этого мероприятия.</w:t>
      </w:r>
      <w:r w:rsidR="00155A3A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сегодняшний день по предварительным расчетам потребуется около </w:t>
      </w:r>
      <w:r w:rsidR="006E4609"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 w:rsidR="008D3C63"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млн. </w:t>
      </w:r>
      <w:r w:rsidR="00155A3A">
        <w:rPr>
          <w:rFonts w:ascii="Times New Roman CYR" w:hAnsi="Times New Roman CYR" w:cs="Times New Roman CYR"/>
          <w:color w:val="000000"/>
          <w:sz w:val="28"/>
          <w:szCs w:val="28"/>
        </w:rPr>
        <w:t>рублей</w:t>
      </w:r>
    </w:p>
    <w:p w:rsidR="006B50CE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155A3A" w:rsidRPr="00EE300B" w:rsidTr="00A732FC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5A3A" w:rsidRPr="008D3C63" w:rsidRDefault="00155A3A" w:rsidP="00A7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5A3A" w:rsidRPr="008D3C63" w:rsidRDefault="00155A3A" w:rsidP="00A7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155A3A" w:rsidRPr="00EE300B" w:rsidTr="00A732FC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5A3A" w:rsidRPr="00EE300B" w:rsidRDefault="00155A3A" w:rsidP="00A7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5A3A" w:rsidRDefault="00155A3A" w:rsidP="00A7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Строительство автодрома (п. Усть-Камчатск)</w:t>
            </w:r>
          </w:p>
        </w:tc>
      </w:tr>
      <w:tr w:rsidR="00155A3A" w:rsidRPr="00EE300B" w:rsidTr="00A732FC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5A3A" w:rsidRDefault="00155A3A" w:rsidP="00A0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0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5A3A" w:rsidRDefault="00155A3A" w:rsidP="00A7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Строительство стадиона </w:t>
            </w:r>
            <w:r w:rsidR="006E4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 элементами полосы препятствий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(г. Вилючинск)</w:t>
            </w:r>
          </w:p>
        </w:tc>
      </w:tr>
    </w:tbl>
    <w:p w:rsidR="00155A3A" w:rsidRDefault="00155A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FF6" w:rsidRPr="0099513A" w:rsidRDefault="0099513A" w:rsidP="009B36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9513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д) </w:t>
      </w:r>
      <w:r w:rsidR="009B3628">
        <w:rPr>
          <w:rFonts w:ascii="Times New Roman CYR" w:hAnsi="Times New Roman CYR" w:cs="Times New Roman CYR"/>
          <w:b/>
          <w:color w:val="000000"/>
          <w:sz w:val="28"/>
          <w:szCs w:val="28"/>
        </w:rPr>
        <w:t>С</w:t>
      </w:r>
      <w:r w:rsidR="00252FF6" w:rsidRPr="0099513A">
        <w:rPr>
          <w:rFonts w:ascii="Times New Roman CYR" w:hAnsi="Times New Roman CYR" w:cs="Times New Roman CYR"/>
          <w:b/>
          <w:color w:val="000000"/>
          <w:sz w:val="28"/>
          <w:szCs w:val="28"/>
        </w:rPr>
        <w:t>троительство спортивной площадки</w:t>
      </w:r>
    </w:p>
    <w:p w:rsidR="0099513A" w:rsidRDefault="009951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52FF6" w:rsidRDefault="00252F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привлечения студентов к занятиям спортом и физической культурой и пропаганды здорового образа жизни планируется строительство спортивной площадки для занятий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стритболом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другими игровыми видами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спорта</w:t>
      </w:r>
      <w:proofErr w:type="gramStart"/>
      <w:r w:rsidR="00567647">
        <w:rPr>
          <w:rFonts w:ascii="Times New Roman CYR" w:hAnsi="Times New Roman CYR" w:cs="Times New Roman CYR"/>
          <w:color w:val="000000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оздание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зоны комфортного досуга на открытом </w:t>
      </w:r>
      <w:r w:rsidR="00567647">
        <w:rPr>
          <w:rFonts w:ascii="Times New Roman CYR" w:hAnsi="Times New Roman CYR" w:cs="Times New Roman CYR"/>
          <w:color w:val="000000"/>
          <w:sz w:val="28"/>
          <w:szCs w:val="28"/>
        </w:rPr>
        <w:t>воздухе для участников мероприятий.</w:t>
      </w:r>
    </w:p>
    <w:p w:rsidR="00567647" w:rsidRDefault="005676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Планируется размещение данной площадки на той части земельного участка, которая должна освободиться после разборки выведенного из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эксплуатации 2-х этажного здания.</w:t>
      </w:r>
    </w:p>
    <w:p w:rsidR="00567647" w:rsidRDefault="005676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предварительным расчетам стоимость указанных работ составит:</w:t>
      </w:r>
    </w:p>
    <w:p w:rsidR="00567647" w:rsidRDefault="005676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41"/>
        <w:gridCol w:w="6938"/>
        <w:gridCol w:w="2268"/>
      </w:tblGrid>
      <w:tr w:rsidR="00567647" w:rsidRPr="008D3C63" w:rsidTr="00567647">
        <w:tc>
          <w:tcPr>
            <w:tcW w:w="541" w:type="dxa"/>
            <w:vAlign w:val="center"/>
          </w:tcPr>
          <w:p w:rsidR="00567647" w:rsidRPr="008D3C63" w:rsidRDefault="00567647" w:rsidP="00EC0E40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38" w:type="dxa"/>
            <w:vAlign w:val="center"/>
          </w:tcPr>
          <w:p w:rsidR="00567647" w:rsidRPr="008D3C63" w:rsidRDefault="00A02CCF" w:rsidP="00EC0E40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268" w:type="dxa"/>
            <w:vAlign w:val="center"/>
          </w:tcPr>
          <w:p w:rsidR="00567647" w:rsidRPr="008D3C63" w:rsidRDefault="00567647" w:rsidP="00A02CCF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567647" w:rsidRPr="004327AD" w:rsidTr="00567647">
        <w:trPr>
          <w:trHeight w:val="429"/>
        </w:trPr>
        <w:tc>
          <w:tcPr>
            <w:tcW w:w="541" w:type="dxa"/>
          </w:tcPr>
          <w:p w:rsidR="00567647" w:rsidRPr="008D3C63" w:rsidRDefault="00567647" w:rsidP="00EC0E40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8" w:type="dxa"/>
          </w:tcPr>
          <w:p w:rsidR="00567647" w:rsidRPr="008D3C63" w:rsidRDefault="00A02CCF" w:rsidP="00EC0E40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здания</w:t>
            </w:r>
          </w:p>
        </w:tc>
        <w:tc>
          <w:tcPr>
            <w:tcW w:w="2268" w:type="dxa"/>
          </w:tcPr>
          <w:p w:rsidR="00567647" w:rsidRPr="008D3C63" w:rsidRDefault="00A02CCF" w:rsidP="00EC0E40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7 888 445руб</w:t>
            </w:r>
          </w:p>
        </w:tc>
      </w:tr>
      <w:tr w:rsidR="00A02CCF" w:rsidRPr="004327AD" w:rsidTr="00567647">
        <w:trPr>
          <w:trHeight w:val="429"/>
        </w:trPr>
        <w:tc>
          <w:tcPr>
            <w:tcW w:w="541" w:type="dxa"/>
          </w:tcPr>
          <w:p w:rsidR="00A02CCF" w:rsidRPr="008D3C63" w:rsidRDefault="00A02CCF" w:rsidP="00EC0E40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A02CCF" w:rsidRDefault="00A02CCF" w:rsidP="00EC0E40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</w:t>
            </w:r>
          </w:p>
        </w:tc>
        <w:tc>
          <w:tcPr>
            <w:tcW w:w="2268" w:type="dxa"/>
          </w:tcPr>
          <w:p w:rsidR="00A02CCF" w:rsidRDefault="00A02CCF" w:rsidP="00EC0E40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646B69" w:rsidRDefault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FF6" w:rsidRDefault="00A02C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средства необходимо запланировать в бюджете 2020 года</w:t>
      </w:r>
      <w:proofErr w:type="gramStart"/>
      <w:r w:rsidR="00056F6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056F6A">
        <w:rPr>
          <w:rFonts w:ascii="Times New Roman" w:hAnsi="Times New Roman" w:cs="Times New Roman"/>
          <w:color w:val="000000"/>
          <w:sz w:val="28"/>
          <w:szCs w:val="28"/>
        </w:rPr>
        <w:t>осле проведения работ будет осуществлена работа по благоустройству территории, а именно выполнено озеленение хвойными породами деревьев.</w:t>
      </w:r>
    </w:p>
    <w:p w:rsidR="00646B69" w:rsidRDefault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6B69" w:rsidRPr="0099513A" w:rsidRDefault="0099513A" w:rsidP="009B36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9513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е) </w:t>
      </w:r>
      <w:r w:rsidR="00646B69" w:rsidRPr="0099513A">
        <w:rPr>
          <w:rFonts w:ascii="Times New Roman CYR" w:hAnsi="Times New Roman CYR" w:cs="Times New Roman CYR"/>
          <w:b/>
          <w:color w:val="000000"/>
          <w:sz w:val="28"/>
          <w:szCs w:val="28"/>
        </w:rPr>
        <w:t>модернизация доступа к сети Интернет</w:t>
      </w:r>
    </w:p>
    <w:p w:rsidR="00646B69" w:rsidRDefault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6B69" w:rsidRDefault="00646B69" w:rsidP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организации высокоскоростного доступа к сети Интернет необходимо запланировать прокладку оптоволоконного кабеля и закупку необходимого сетевого оборудования. </w:t>
      </w:r>
    </w:p>
    <w:p w:rsidR="00646B69" w:rsidRDefault="00646B69" w:rsidP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основе уже достигнутых мной договоренностей с руководством АО «СВРЦ» и </w:t>
      </w:r>
      <w:r w:rsidR="0099513A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Ростелеком</w:t>
      </w:r>
      <w:r w:rsidR="0099513A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прокладка оптоволоконного кабеля </w:t>
      </w:r>
      <w:r w:rsidR="0099513A">
        <w:rPr>
          <w:rFonts w:ascii="Times New Roman CYR" w:hAnsi="Times New Roman CYR" w:cs="Times New Roman CYR"/>
          <w:color w:val="000000"/>
          <w:sz w:val="28"/>
          <w:szCs w:val="28"/>
        </w:rPr>
        <w:t>для использования его техникумом будет осуществлена на безвозмездной основе. В данном случае техникум понесет затраты только на приобретение коммуникационного оборудования в размере 50 000 рублей</w:t>
      </w:r>
    </w:p>
    <w:p w:rsidR="00646B69" w:rsidRDefault="00646B69" w:rsidP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99513A" w:rsidRPr="00EE300B" w:rsidTr="00EC0E4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513A" w:rsidRPr="00EE300B" w:rsidRDefault="0099513A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513A" w:rsidRPr="00EE300B" w:rsidRDefault="0099513A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99513A" w:rsidRPr="00EE300B" w:rsidTr="00EC0E4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513A" w:rsidRPr="00EE300B" w:rsidRDefault="0099513A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513A" w:rsidRDefault="0099513A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Прокладка оптоволоконного кабеля</w:t>
            </w:r>
          </w:p>
        </w:tc>
      </w:tr>
      <w:tr w:rsidR="0099513A" w:rsidRPr="00EE300B" w:rsidTr="00EC0E40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513A" w:rsidRDefault="0099513A" w:rsidP="00EC0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г. 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9513A" w:rsidRDefault="0099513A" w:rsidP="0099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коммуникационного оборудования</w:t>
            </w:r>
          </w:p>
        </w:tc>
      </w:tr>
    </w:tbl>
    <w:p w:rsidR="00646B69" w:rsidRDefault="00646B69" w:rsidP="00646B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0CE" w:rsidRDefault="0060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3.5. </w:t>
      </w:r>
      <w:proofErr w:type="spellStart"/>
      <w:r w:rsidR="000437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Профориентационная</w:t>
      </w:r>
      <w:proofErr w:type="spellEnd"/>
      <w:r w:rsidR="000437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работа</w:t>
      </w:r>
    </w:p>
    <w:p w:rsidR="006B50CE" w:rsidRPr="00006838" w:rsidRDefault="006B5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6479" w:rsidRDefault="00386479" w:rsidP="003864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386479" w:rsidRDefault="00386479" w:rsidP="002D5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благоприятных условий для осознанного выбора школьник</w:t>
      </w:r>
      <w:r w:rsidR="002D5FF5">
        <w:rPr>
          <w:rFonts w:ascii="Times New Roman CYR" w:hAnsi="Times New Roman CYR" w:cs="Times New Roman CYR"/>
          <w:color w:val="000000"/>
          <w:sz w:val="28"/>
          <w:szCs w:val="28"/>
        </w:rPr>
        <w:t>ами будущей профессиональной деятельности, повышение привлекательности профессий и специальностей, реализуемых в техникуме на пути этого выбора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386479" w:rsidRDefault="00386479" w:rsidP="003864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Основные направления: </w:t>
      </w:r>
    </w:p>
    <w:p w:rsidR="00386479" w:rsidRDefault="00386479" w:rsidP="002D5F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5FF5">
        <w:rPr>
          <w:rFonts w:ascii="Times New Roman CYR" w:hAnsi="Times New Roman CYR" w:cs="Times New Roman CYR"/>
          <w:color w:val="000000"/>
          <w:sz w:val="28"/>
          <w:szCs w:val="28"/>
        </w:rPr>
        <w:t>активизация ресурсного потенциала техникума для обеспечения качественно нового взаимодействия с потенциальными абитуриентами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386479" w:rsidRDefault="00386479" w:rsidP="00EA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64" w:rsidRDefault="00EA4264" w:rsidP="00EA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направлении планируется разработка подпрограммы, содержащей систему мероприятий, направленных на повышение престижа профессий и специальностей среднего профессионального образования и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в целом. Кроме постоянного сотрудничества со школами города (проведение классных часов, бесед, участие в уроках по профориентации, общешкольных и классных родительских собраниях), проведения традиционного «Дня открытых дверей» для школьников и публикаций в средствах массовой информации города требуется принципиально новый подход в этом направлении.</w:t>
      </w:r>
    </w:p>
    <w:p w:rsidR="00EA4264" w:rsidRDefault="00EA4264" w:rsidP="00EA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индустриальный техникум – единственное краевое образовательное учреждение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Студенты техникума традиционно участвуют в ряде муниципальных молодежных мероприятий: спортивных, общественно значимых (субботники, экологические акции), патриотических (участие в возложении венков в честь празднования Дня Победы, </w:t>
      </w:r>
      <w:r w:rsidRPr="00386479">
        <w:rPr>
          <w:rFonts w:ascii="Times New Roman" w:hAnsi="Times New Roman" w:cs="Times New Roman"/>
          <w:sz w:val="28"/>
          <w:szCs w:val="28"/>
        </w:rPr>
        <w:t>День молодого избирателя, День призывника</w:t>
      </w:r>
      <w:r>
        <w:rPr>
          <w:rFonts w:ascii="Times New Roman" w:hAnsi="Times New Roman" w:cs="Times New Roman"/>
          <w:sz w:val="28"/>
          <w:szCs w:val="28"/>
        </w:rPr>
        <w:t xml:space="preserve">). Но нам необходимо организовать взаимодействие со школами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научно-исследовательской деятельности.</w:t>
      </w:r>
    </w:p>
    <w:p w:rsidR="00EA4264" w:rsidRDefault="00EA4264" w:rsidP="00EA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Камчатском крае вот уже на протяжении нескольких лет проводится краевая студенческая научно-практическая конференция. Студенты Камчатского индустриального техникума уже давно стали ее постоянными участниками. Уже с 2017 года планируется вовлечь и школьников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данное мероприятие.</w:t>
      </w:r>
    </w:p>
    <w:p w:rsidR="00EA4264" w:rsidRDefault="00EA4264" w:rsidP="00EA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шагом в данном направлении будет организация и проведение муниципальной научно-практической конференции, в которой наряду со студентами примут участие и школьники города. </w:t>
      </w:r>
      <w:r w:rsidR="002D5FF5">
        <w:rPr>
          <w:rFonts w:ascii="Times New Roman" w:hAnsi="Times New Roman" w:cs="Times New Roman"/>
          <w:sz w:val="28"/>
          <w:szCs w:val="28"/>
        </w:rPr>
        <w:t>Планируемая к</w:t>
      </w:r>
      <w:r>
        <w:rPr>
          <w:rFonts w:ascii="Times New Roman" w:hAnsi="Times New Roman" w:cs="Times New Roman"/>
          <w:sz w:val="28"/>
          <w:szCs w:val="28"/>
        </w:rPr>
        <w:t xml:space="preserve">онференция будет проходить при поддержке </w:t>
      </w:r>
      <w:r w:rsidR="00D63DF3" w:rsidRPr="003B2903">
        <w:rPr>
          <w:rFonts w:ascii="Times New Roman" w:hAnsi="Times New Roman" w:cs="Times New Roman"/>
          <w:sz w:val="28"/>
          <w:szCs w:val="28"/>
        </w:rPr>
        <w:t>О</w:t>
      </w:r>
      <w:r w:rsidRPr="003B2903">
        <w:rPr>
          <w:rFonts w:ascii="Times New Roman" w:hAnsi="Times New Roman" w:cs="Times New Roman"/>
          <w:sz w:val="28"/>
          <w:szCs w:val="28"/>
        </w:rPr>
        <w:t>тдела культуры,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Проведение конференции планируется на базе Камчатского индустриального техникума. В настоящее время ведется работа по корректировке Положения о конференции. Для школьников будет организована работа отдельной секции «Научно-исследовательские проекты школьников». Кроме того, старшеклассники смогут принять участие в заседаниях студенческих секций. </w:t>
      </w:r>
    </w:p>
    <w:p w:rsidR="00EA4264" w:rsidRDefault="00EA4264" w:rsidP="00EA4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шагом станет работа всех обозначенных секций весной 2017 года в составе краевой научно-практической конференции. Тем самым, мы предлагаем школьником выйти на краевой уровень в научно-исследовательском направлении наряду со студентами </w:t>
      </w:r>
      <w:r w:rsidR="002D5FF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0CE" w:rsidRDefault="00EA4264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должно стать перспективным направлением взаимодействия и способствовать укреплению позиций техникума на пути профессионального самоопределения школьников.</w:t>
      </w:r>
    </w:p>
    <w:p w:rsidR="00EA4264" w:rsidRDefault="00EA4264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9D04D5" w:rsidRPr="00EE300B" w:rsidTr="009D04D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04D5" w:rsidRPr="00EE300B" w:rsidRDefault="009D04D5" w:rsidP="009D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04D5" w:rsidRPr="00EE300B" w:rsidRDefault="009D04D5" w:rsidP="009D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9D04D5" w:rsidRPr="00EE300B" w:rsidTr="009D04D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04D5" w:rsidRDefault="009D04D5" w:rsidP="009D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04D5" w:rsidRDefault="009D04D5" w:rsidP="009D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взаимодействия со школами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новом направлении, включение школьников города в студенческую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научно-исследовательскую деятельность</w:t>
            </w:r>
          </w:p>
        </w:tc>
      </w:tr>
      <w:tr w:rsidR="009D04D5" w:rsidRPr="00EE300B" w:rsidTr="009D04D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04D5" w:rsidRDefault="009D04D5" w:rsidP="009D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D04D5" w:rsidRDefault="009D04D5" w:rsidP="009D0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к научно-исследовательской деятельности школьников п. Усть-Камчатск и п. Ключи</w:t>
            </w:r>
          </w:p>
        </w:tc>
      </w:tr>
    </w:tbl>
    <w:p w:rsidR="009D04D5" w:rsidRDefault="009D04D5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64" w:rsidRDefault="00EA4264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A52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00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Развитие приносящей доход деятельности</w:t>
      </w:r>
    </w:p>
    <w:p w:rsidR="00EA4264" w:rsidRPr="00006838" w:rsidRDefault="00EA4264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277" w:rsidRDefault="009B1277" w:rsidP="009B12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9B1277" w:rsidRDefault="006D7162" w:rsidP="009B12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доли внебюджетных доходов в консолидированном бюджете техникума</w:t>
      </w:r>
    </w:p>
    <w:p w:rsidR="009B1277" w:rsidRDefault="009B1277" w:rsidP="009B12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Основные направления: </w:t>
      </w:r>
    </w:p>
    <w:p w:rsidR="009B1277" w:rsidRDefault="009B1277" w:rsidP="009B12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7162">
        <w:rPr>
          <w:rFonts w:ascii="Times New Roman CYR" w:hAnsi="Times New Roman CYR" w:cs="Times New Roman CYR"/>
          <w:color w:val="000000"/>
          <w:sz w:val="28"/>
          <w:szCs w:val="28"/>
        </w:rPr>
        <w:t>расширение перечня платных услуг, предусмотренных уставом техникума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9B1277" w:rsidRDefault="009B1277" w:rsidP="009B12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</w:t>
      </w:r>
      <w:r w:rsidR="006D7162">
        <w:rPr>
          <w:rFonts w:ascii="Times New Roman CYR" w:hAnsi="Times New Roman CYR" w:cs="Times New Roman CYR"/>
          <w:color w:val="000000"/>
          <w:sz w:val="28"/>
          <w:szCs w:val="28"/>
        </w:rPr>
        <w:t>квалификации работников, занятых в предоставлении платных образовательных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9B1277" w:rsidRDefault="009B1277" w:rsidP="009B12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7162">
        <w:rPr>
          <w:rFonts w:ascii="Times New Roman CYR" w:hAnsi="Times New Roman CYR" w:cs="Times New Roman CYR"/>
          <w:color w:val="000000"/>
          <w:sz w:val="28"/>
          <w:szCs w:val="28"/>
        </w:rPr>
        <w:t>расширение источников финансирования, в том числе привлечение спонсоров.</w:t>
      </w:r>
    </w:p>
    <w:p w:rsidR="0097012A" w:rsidRDefault="0097012A" w:rsidP="005757B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p w:rsidR="009B1277" w:rsidRDefault="0097012A" w:rsidP="005757B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Содержание мероприятий и их выполнение:</w:t>
      </w:r>
    </w:p>
    <w:p w:rsidR="00C0134C" w:rsidRDefault="00C0134C" w:rsidP="0057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2A" w:rsidRDefault="00AC7A31" w:rsidP="005757B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</w:t>
      </w:r>
      <w:r w:rsidR="0097012A" w:rsidRPr="009701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) </w:t>
      </w:r>
      <w:r w:rsidR="00C0134C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r w:rsidR="0097012A" w:rsidRPr="0097012A">
        <w:rPr>
          <w:rFonts w:ascii="Times New Roman CYR" w:hAnsi="Times New Roman CYR" w:cs="Times New Roman CYR"/>
          <w:b/>
          <w:color w:val="000000"/>
          <w:sz w:val="28"/>
          <w:szCs w:val="28"/>
        </w:rPr>
        <w:t>асширение перечня платных услуг, предусмотренных уставом техникума</w:t>
      </w:r>
    </w:p>
    <w:p w:rsidR="00C0134C" w:rsidRPr="0097012A" w:rsidRDefault="00C0134C" w:rsidP="00575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264" w:rsidRDefault="00EA4264" w:rsidP="0057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техникум имеет доход от двух видов деятельности: платные образовательные услуги и организация питания студентов, обучающихся по программам подготовки специалистов среднего звена и сотрудников техникума.</w:t>
      </w:r>
    </w:p>
    <w:p w:rsidR="00EA4264" w:rsidRDefault="00EA4264" w:rsidP="0057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предоставлению платного питания постепенно развиваются. В этом учебном году мы впервые отошли от комплексных обедов, появилось меню по выбору. С 17 сентября организована продажа буфетной продукции, в том числе, по согласованию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2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</w:t>
      </w:r>
      <w:r w:rsidR="0062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 и свежих фруктов.</w:t>
      </w:r>
    </w:p>
    <w:p w:rsidR="00EA4264" w:rsidRDefault="00EA4264" w:rsidP="0057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 представлены платным обучением на заочном отделении и отделении профессиональной подготовки и дополнительного профессионального образования. В прошлом учебном году</w:t>
      </w:r>
      <w:r w:rsidR="00620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сть-Камчатск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Ключи было впервые организовано заочное обучение по специальности «Электрические станции, сети и системы». В этом учебном году в этих поселках открыт набор на первый курс заочного отделения по этой же специальности. В 2017-2018 учебном году планируется обучение по двум специальностям: «Электрические станции, сети и системы» и «Монтаж и техническая эксплуатация холодильно-компрессорных машин и установок». Для осуществления этого плана потребуется закупка дополнительного интерактивного оборудования в п. Усть-Камчатск, так как обучение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лабораторно-экзаменационной сессии по разным специальностям осуществляется в один и тот же период, поэтому для проведения веб-конференций необходима подготовка еще одной аудитории. </w:t>
      </w:r>
    </w:p>
    <w:p w:rsidR="00EA4264" w:rsidRDefault="00EA4264" w:rsidP="0057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кроме развития заочного обучения на севере Камчатки, планируется расширение образовательных услуг по дополнительному профессиональному образованию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Впервые в этом учебном году мы решили организовать не только традиционные курсы повышения квалификации, а также </w:t>
      </w:r>
      <w:r w:rsidR="00EC4F0F">
        <w:rPr>
          <w:rFonts w:ascii="Times New Roman" w:hAnsi="Times New Roman" w:cs="Times New Roman"/>
          <w:sz w:val="28"/>
          <w:szCs w:val="28"/>
        </w:rPr>
        <w:t xml:space="preserve">начать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EC4F0F">
        <w:rPr>
          <w:rFonts w:ascii="Times New Roman" w:hAnsi="Times New Roman" w:cs="Times New Roman"/>
          <w:sz w:val="28"/>
          <w:szCs w:val="28"/>
        </w:rPr>
        <w:t>ацию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проведение семинарских занятий по актуальным </w:t>
      </w:r>
      <w:r w:rsidR="00EC4F0F">
        <w:rPr>
          <w:rFonts w:ascii="Times New Roman" w:hAnsi="Times New Roman" w:cs="Times New Roman"/>
          <w:sz w:val="28"/>
          <w:szCs w:val="28"/>
        </w:rPr>
        <w:t xml:space="preserve">и общественно-значимым </w:t>
      </w:r>
      <w:r>
        <w:rPr>
          <w:rFonts w:ascii="Times New Roman" w:hAnsi="Times New Roman" w:cs="Times New Roman"/>
          <w:sz w:val="28"/>
          <w:szCs w:val="28"/>
        </w:rPr>
        <w:t xml:space="preserve">вопросам. </w:t>
      </w:r>
      <w:r w:rsidR="00EC4F0F">
        <w:rPr>
          <w:rFonts w:ascii="Times New Roman" w:hAnsi="Times New Roman" w:cs="Times New Roman"/>
          <w:sz w:val="28"/>
          <w:szCs w:val="28"/>
        </w:rPr>
        <w:t>Кроме того, в техникуме никогда не реализовывалась такая форма дополнительного профессионального образования, как профессиональная переподготовка. В настоящий момент разрабатывается программа для осуществления этой формы предоставления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264" w:rsidRDefault="00EA4264" w:rsidP="00575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планируется ввести платное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профессии «Парикмахер». Возможна разработка отдельных платных мастер-классов различной тематики, например, «Оформление свадебных причесок» и др.</w:t>
      </w:r>
    </w:p>
    <w:p w:rsidR="00EA4264" w:rsidRDefault="00EA4264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перспективе, после строительства автодрома на базе филиала в п. Усть-Камчатск будут организованы курсы профессиональной подготовки водителей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-Камчатского и прилегающих районов.</w:t>
      </w:r>
    </w:p>
    <w:p w:rsidR="00EC4F0F" w:rsidRDefault="00EC4F0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перечня меню столовой и ассортимента буфетной продукции</w:t>
            </w:r>
          </w:p>
        </w:tc>
      </w:tr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новых специальностей СПО </w:t>
            </w:r>
            <w:r w:rsidR="00B04445">
              <w:rPr>
                <w:rFonts w:ascii="Times New Roman" w:hAnsi="Times New Roman" w:cs="Times New Roman"/>
                <w:sz w:val="28"/>
                <w:szCs w:val="28"/>
              </w:rPr>
              <w:t xml:space="preserve">заочной формы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</w:tr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перечня платных образовательных услуг по программам профессиональной подготовки (Вилючинск)</w:t>
            </w:r>
          </w:p>
        </w:tc>
      </w:tr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профессиональной переподготовки</w:t>
            </w:r>
          </w:p>
        </w:tc>
      </w:tr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AC7A31" w:rsidRDefault="00B04445" w:rsidP="00AC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A3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нового вида платных образовательных услуг – проведение </w:t>
            </w:r>
            <w:proofErr w:type="spellStart"/>
            <w:r w:rsidRPr="00AC7A31">
              <w:rPr>
                <w:rFonts w:ascii="Times New Roman" w:hAnsi="Times New Roman" w:cs="Times New Roman"/>
                <w:sz w:val="28"/>
                <w:szCs w:val="28"/>
              </w:rPr>
              <w:t>общественнозначимых</w:t>
            </w:r>
            <w:proofErr w:type="spellEnd"/>
            <w:r w:rsidRPr="00AC7A3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(обучающих семинаров, конференций)</w:t>
            </w:r>
          </w:p>
        </w:tc>
      </w:tr>
    </w:tbl>
    <w:p w:rsidR="00EC4F0F" w:rsidRDefault="00EC4F0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0F" w:rsidRPr="00EC4F0F" w:rsidRDefault="00AC7A31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б</w:t>
      </w:r>
      <w:r w:rsidR="00EC4F0F" w:rsidRPr="00EC4F0F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) </w:t>
      </w:r>
      <w:r w:rsidR="00C0134C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="00EC4F0F" w:rsidRPr="00EC4F0F">
        <w:rPr>
          <w:rFonts w:ascii="Times New Roman CYR" w:hAnsi="Times New Roman CYR" w:cs="Times New Roman CYR"/>
          <w:b/>
          <w:color w:val="000000"/>
          <w:sz w:val="28"/>
          <w:szCs w:val="28"/>
        </w:rPr>
        <w:t>овышение квалификации работников, занятых в предоставлении платных образовательных услуг</w:t>
      </w:r>
    </w:p>
    <w:p w:rsidR="00EC4F0F" w:rsidRDefault="00EC4F0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0F" w:rsidRDefault="00B04445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работники, занятые в предоставлении платных образовательных услуг обязательно должны проходить курсы повышения квалификации, направленные на повышение педагогической компетентности педагога. </w:t>
      </w:r>
    </w:p>
    <w:p w:rsidR="00EC4F0F" w:rsidRDefault="00EC4F0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Pr="00EE300B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EC4F0F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04445">
              <w:rPr>
                <w:rFonts w:ascii="Times New Roman" w:hAnsi="Times New Roman" w:cs="Times New Roman"/>
                <w:sz w:val="28"/>
                <w:szCs w:val="28"/>
              </w:rPr>
              <w:t>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</w:tc>
      </w:tr>
      <w:tr w:rsidR="00EC4F0F" w:rsidRPr="00EE300B" w:rsidTr="00B04445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C4F0F" w:rsidRDefault="00B04445" w:rsidP="00B04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 и моральное стимулирование участия педагогов в семинарах</w:t>
            </w:r>
            <w:r w:rsidR="00DA5EFB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направленности, связанной со сферой деятельности педагога, научно-практических конференциях, круглых столах и пр.</w:t>
            </w:r>
          </w:p>
        </w:tc>
      </w:tr>
    </w:tbl>
    <w:p w:rsidR="00EC4F0F" w:rsidRDefault="00EC4F0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3B2" w:rsidRPr="001103B2" w:rsidRDefault="00AC7A31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103B2" w:rsidRPr="00110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C0134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1103B2" w:rsidRPr="001103B2">
        <w:rPr>
          <w:rFonts w:ascii="Times New Roman CYR" w:hAnsi="Times New Roman CYR" w:cs="Times New Roman CYR"/>
          <w:b/>
          <w:color w:val="000000"/>
          <w:sz w:val="28"/>
          <w:szCs w:val="28"/>
        </w:rPr>
        <w:t>асширение источников финансирования, в том числе привлечение спонсоров</w:t>
      </w:r>
    </w:p>
    <w:p w:rsidR="001103B2" w:rsidRDefault="001103B2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два года подряд студенты нашего техникума принимают участие во всероссийском конкурсе профессионального мастерства «Рабочие стипендиаты Газпромбанка». Победители конкурса получают стипендию от Газпромбанка в размере от 800 до 1200 р. А техникум получает спонсорскую помощь в размере 100 000 рублей. Планируется, что техникум будет продолжать участвовать в данном конкурсе.</w:t>
      </w:r>
    </w:p>
    <w:p w:rsidR="001103B2" w:rsidRDefault="004439FE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и еще в одном новом для техникума направлении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(энергетическое обследование).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ни одной организации, которая бы предоставляла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Тем не менее, это достаточно интересная и перспективная сфера деятельности. </w:t>
      </w:r>
    </w:p>
    <w:p w:rsidR="004439FE" w:rsidRDefault="007416D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2017 года запланирована организационная работа по разработке </w:t>
      </w:r>
      <w:r w:rsidR="003425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создания учебного предприятия</w:t>
      </w:r>
      <w:r w:rsidR="0034258F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="0034258F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</w:p>
    <w:p w:rsidR="0034258F" w:rsidRDefault="0034258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34258F" w:rsidRPr="00EE300B" w:rsidTr="00B31B52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Pr="00EE300B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Pr="00EE300B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34258F" w:rsidRPr="00EE300B" w:rsidTr="00B31B52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34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34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группы, разработка проекта</w:t>
            </w:r>
          </w:p>
        </w:tc>
      </w:tr>
      <w:tr w:rsidR="0034258F" w:rsidRPr="00EE300B" w:rsidTr="00B31B52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документации, регламентирующей деятельность в этой сфере</w:t>
            </w:r>
          </w:p>
        </w:tc>
      </w:tr>
      <w:tr w:rsidR="0034258F" w:rsidRPr="00EE300B" w:rsidTr="00B31B52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сотрудника на курсах повышения квалификации (эксперт-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энергоаудитор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258F" w:rsidRPr="00EE300B" w:rsidTr="00B31B52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необходимой документации, получение лицензии на данный вид деятельности</w:t>
            </w:r>
          </w:p>
        </w:tc>
      </w:tr>
      <w:tr w:rsidR="0034258F" w:rsidRPr="00EE300B" w:rsidTr="00B31B52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58F" w:rsidRDefault="0034258F" w:rsidP="00B3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необходимого оборудования</w:t>
            </w:r>
          </w:p>
        </w:tc>
      </w:tr>
    </w:tbl>
    <w:p w:rsidR="007416DF" w:rsidRDefault="007416DF" w:rsidP="00575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64" w:rsidRPr="00BC4EEA" w:rsidRDefault="00A521AD" w:rsidP="00BC4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EA">
        <w:rPr>
          <w:rFonts w:ascii="Times New Roman" w:hAnsi="Times New Roman" w:cs="Times New Roman"/>
          <w:b/>
          <w:sz w:val="28"/>
          <w:szCs w:val="28"/>
        </w:rPr>
        <w:t xml:space="preserve">3.7. Развитие доступной среды </w:t>
      </w:r>
    </w:p>
    <w:p w:rsidR="00EA4264" w:rsidRDefault="00EA4264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15" w:rsidRDefault="008D1915" w:rsidP="008D1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8D1915" w:rsidRDefault="00782C22" w:rsidP="008D1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получения инклюзивного профессионального образования в техникуме для инвалидов и лиц с ОВЗ</w:t>
      </w:r>
    </w:p>
    <w:p w:rsidR="008D1915" w:rsidRDefault="008D1915" w:rsidP="008D1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Основные направления: </w:t>
      </w:r>
    </w:p>
    <w:p w:rsidR="008D1915" w:rsidRDefault="008D1915" w:rsidP="008D1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C4EEA">
        <w:rPr>
          <w:rFonts w:ascii="Times New Roman CYR" w:hAnsi="Times New Roman CYR" w:cs="Times New Roman CYR"/>
          <w:color w:val="000000"/>
          <w:sz w:val="28"/>
          <w:szCs w:val="28"/>
        </w:rPr>
        <w:t>разработать нормативно-правовую базу для создания условий получения инклюзивного профессионального образования в техникуме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8D1915" w:rsidRDefault="008D1915" w:rsidP="008D1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4EEA">
        <w:rPr>
          <w:rFonts w:ascii="Times New Roman CYR" w:hAnsi="Times New Roman CYR" w:cs="Times New Roman CYR"/>
          <w:color w:val="000000"/>
          <w:sz w:val="28"/>
          <w:szCs w:val="28"/>
        </w:rPr>
        <w:t>повышение компетентности педагогических работников в области инклюзивного образования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8D1915" w:rsidRDefault="008D1915" w:rsidP="008D1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4EEA">
        <w:rPr>
          <w:rFonts w:ascii="Times New Roman CYR" w:hAnsi="Times New Roman CYR" w:cs="Times New Roman CYR"/>
          <w:color w:val="000000"/>
          <w:sz w:val="28"/>
          <w:szCs w:val="28"/>
        </w:rPr>
        <w:t>адаптация ОПОП для и</w:t>
      </w:r>
      <w:r w:rsidR="00620E2B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="00BC4EEA">
        <w:rPr>
          <w:rFonts w:ascii="Times New Roman CYR" w:hAnsi="Times New Roman CYR" w:cs="Times New Roman CYR"/>
          <w:color w:val="000000"/>
          <w:sz w:val="28"/>
          <w:szCs w:val="28"/>
        </w:rPr>
        <w:t>валидов и лиц с ОВЗ:</w:t>
      </w:r>
    </w:p>
    <w:p w:rsidR="00BC4EEA" w:rsidRDefault="00BC4EEA" w:rsidP="008D19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безбарьерной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среды для </w:t>
      </w:r>
      <w:r w:rsidR="00AB0567">
        <w:rPr>
          <w:rFonts w:ascii="Times New Roman CYR" w:hAnsi="Times New Roman CYR" w:cs="Times New Roman CYR"/>
          <w:color w:val="000000"/>
          <w:sz w:val="28"/>
          <w:szCs w:val="28"/>
        </w:rPr>
        <w:t>инвалидов и лиц с ОВЗ</w:t>
      </w:r>
    </w:p>
    <w:p w:rsidR="008D1915" w:rsidRDefault="008D1915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AD" w:rsidRDefault="005F1B2C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16.07.2019г. № 1507-р был утвержден план мероприятий по реализации программ сопровождения инвалидов молодого возраста при получении ими профессионального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плана в период до 2018 года </w:t>
      </w:r>
      <w:r w:rsidR="00200617">
        <w:rPr>
          <w:rFonts w:ascii="Times New Roman" w:hAnsi="Times New Roman" w:cs="Times New Roman"/>
          <w:sz w:val="28"/>
          <w:szCs w:val="28"/>
        </w:rPr>
        <w:t xml:space="preserve">должны быть созданы специальные условия для получения профессионального образования инвалидами и лицами с ограниченными возможностями здоровья. </w:t>
      </w:r>
    </w:p>
    <w:p w:rsidR="00200617" w:rsidRDefault="00200617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поэтапного создания специальных условий для указанной категории граждан во всех профессиональных образовательных организациях Камчатского края разрабатываются паспорта доступности </w:t>
      </w:r>
      <w:r w:rsidR="00706B32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 услуг для инвалидов и лиц с ОВЗ. </w:t>
      </w:r>
    </w:p>
    <w:p w:rsidR="00200617" w:rsidRDefault="00200617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нашем техникуме есть только </w:t>
      </w:r>
      <w:r w:rsidR="00887C3F">
        <w:rPr>
          <w:rFonts w:ascii="Times New Roman" w:hAnsi="Times New Roman" w:cs="Times New Roman"/>
          <w:sz w:val="28"/>
          <w:szCs w:val="28"/>
        </w:rPr>
        <w:t xml:space="preserve">три специальности, по которым возможно обучение инвалидов и лиц с ОВЗ: Компьютерные сети, Экономика и бухгалтерский учет и Право и организация социального обеспечения. По двум из указанных специальностей обучение ведется только в заочной форме. По всем трем специальностям могут обучаться лица с нарушениями опорно-двигательного аппарата, с нарушениями слуха, с соматическими заболеваниями. К сожалению, в настоящий момент техникум ничего не может предложить инвалидам с другими нозологиями. Но расширить перечень профессий или специальностей </w:t>
      </w:r>
      <w:r w:rsidR="00F71ADC">
        <w:rPr>
          <w:rFonts w:ascii="Times New Roman" w:hAnsi="Times New Roman" w:cs="Times New Roman"/>
          <w:sz w:val="28"/>
          <w:szCs w:val="28"/>
        </w:rPr>
        <w:t xml:space="preserve">очного обучения </w:t>
      </w:r>
      <w:r w:rsidR="00887C3F">
        <w:rPr>
          <w:rFonts w:ascii="Times New Roman" w:hAnsi="Times New Roman" w:cs="Times New Roman"/>
          <w:sz w:val="28"/>
          <w:szCs w:val="28"/>
        </w:rPr>
        <w:t>для указанных категорий инвалидов</w:t>
      </w:r>
      <w:r w:rsidR="00F71ADC">
        <w:rPr>
          <w:rFonts w:ascii="Times New Roman" w:hAnsi="Times New Roman" w:cs="Times New Roman"/>
          <w:sz w:val="28"/>
          <w:szCs w:val="28"/>
        </w:rPr>
        <w:t xml:space="preserve"> вполне реально. Например, имеется материально-техническая база и другие условия для открытия рабочей профессии «Мастер по обработке цифровой информации», по которой возможно обучение инвалидов с нарушениями опорно-двигательного аппарата, слуха, а также различными соматическими заболеваниями.</w:t>
      </w:r>
    </w:p>
    <w:p w:rsidR="005F6FEF" w:rsidRDefault="005F6FEF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EF" w:rsidRDefault="005F6FEF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состояния организационно-педагогических условий для обучения инвалидов и лиц с ОВЗ выявил ряд проблем:</w:t>
      </w:r>
    </w:p>
    <w:p w:rsidR="003C35BE" w:rsidRDefault="003C35BE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394"/>
      </w:tblGrid>
      <w:tr w:rsidR="005F6FEF" w:rsidRPr="00C0134C" w:rsidTr="00C0134C">
        <w:tc>
          <w:tcPr>
            <w:tcW w:w="959" w:type="dxa"/>
            <w:shd w:val="clear" w:color="auto" w:fill="D9D9D9" w:themeFill="background1" w:themeFillShade="D9"/>
          </w:tcPr>
          <w:p w:rsidR="005F6FEF" w:rsidRPr="00C0134C" w:rsidRDefault="005F6FEF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F6FEF" w:rsidRPr="00C0134C" w:rsidRDefault="005F6FEF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F6FEF" w:rsidRPr="00C0134C" w:rsidRDefault="005F6FEF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Пути решения </w:t>
            </w:r>
          </w:p>
        </w:tc>
      </w:tr>
      <w:tr w:rsidR="005F6FEF" w:rsidRPr="00C0134C" w:rsidTr="005F6FEF">
        <w:tc>
          <w:tcPr>
            <w:tcW w:w="959" w:type="dxa"/>
          </w:tcPr>
          <w:p w:rsidR="005F6FEF" w:rsidRPr="00C0134C" w:rsidRDefault="003C35BE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F6FEF" w:rsidRPr="00C0134C" w:rsidRDefault="005F6FEF" w:rsidP="00913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штатном расписании </w:t>
            </w:r>
            <w:proofErr w:type="spellStart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 (3 ставки), но все они являются вакантными</w:t>
            </w:r>
          </w:p>
        </w:tc>
        <w:tc>
          <w:tcPr>
            <w:tcW w:w="4394" w:type="dxa"/>
          </w:tcPr>
          <w:p w:rsidR="005F6FEF" w:rsidRPr="00C0134C" w:rsidRDefault="005F6FEF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В настоящий момент 1 педагог принят на 0,5 ставки по совмещению. С 2</w:t>
            </w:r>
            <w:r w:rsidR="00913C53"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0.10.2016 будет принят еще один педагог на ставку </w:t>
            </w:r>
            <w:proofErr w:type="spellStart"/>
            <w:r w:rsidR="00913C53" w:rsidRPr="00C0134C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913C53" w:rsidRPr="00C0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FEF" w:rsidRPr="00C0134C" w:rsidTr="005F6FEF">
        <w:tc>
          <w:tcPr>
            <w:tcW w:w="959" w:type="dxa"/>
          </w:tcPr>
          <w:p w:rsidR="005F6FEF" w:rsidRPr="00C0134C" w:rsidRDefault="003C35BE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F6FEF" w:rsidRPr="00C0134C" w:rsidRDefault="00053E87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педагогов в области и</w:t>
            </w:r>
            <w:r w:rsidR="00620E2B" w:rsidRPr="00C01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клюзивного образования</w:t>
            </w:r>
          </w:p>
        </w:tc>
        <w:tc>
          <w:tcPr>
            <w:tcW w:w="4394" w:type="dxa"/>
          </w:tcPr>
          <w:p w:rsidR="00A732FC" w:rsidRPr="00C0134C" w:rsidRDefault="00053E87" w:rsidP="00A7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педагогических работников по программам </w:t>
            </w:r>
            <w:r w:rsidR="00A732FC"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  <w:r w:rsidR="00A732FC" w:rsidRPr="00C0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инвалидов и лиц с ОВЗ в профессиональных образовательных организациях, участие в тематических семинарах</w:t>
            </w:r>
          </w:p>
        </w:tc>
      </w:tr>
      <w:tr w:rsidR="00A732FC" w:rsidRPr="00C0134C" w:rsidTr="005F6FEF">
        <w:tc>
          <w:tcPr>
            <w:tcW w:w="959" w:type="dxa"/>
          </w:tcPr>
          <w:p w:rsidR="00A732FC" w:rsidRPr="00C0134C" w:rsidRDefault="003C35BE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A732FC" w:rsidRPr="00C0134C" w:rsidRDefault="00A732FC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Отсутствие ЛНА, регламентирующих деятельность по сопровождению инвалидов и лиц с ОВЗ в техникуме</w:t>
            </w:r>
          </w:p>
        </w:tc>
        <w:tc>
          <w:tcPr>
            <w:tcW w:w="4394" w:type="dxa"/>
          </w:tcPr>
          <w:p w:rsidR="00A732FC" w:rsidRPr="00C0134C" w:rsidRDefault="00A732FC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ЛНА в этой сфере: </w:t>
            </w:r>
            <w:r w:rsidR="003C35BE" w:rsidRPr="00C0134C">
              <w:rPr>
                <w:rFonts w:ascii="Times New Roman" w:hAnsi="Times New Roman" w:cs="Times New Roman"/>
                <w:sz w:val="24"/>
                <w:szCs w:val="24"/>
              </w:rPr>
              <w:t>Положения о психолого-педагогической службе</w:t>
            </w:r>
          </w:p>
          <w:p w:rsidR="003C35BE" w:rsidRPr="00C0134C" w:rsidRDefault="003C35BE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формирования индивидуальной траектории обучения и Порядок </w:t>
            </w:r>
            <w:proofErr w:type="gramStart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</w:t>
            </w:r>
          </w:p>
        </w:tc>
      </w:tr>
      <w:tr w:rsidR="00A732FC" w:rsidRPr="00C0134C" w:rsidTr="005F6FEF">
        <w:tc>
          <w:tcPr>
            <w:tcW w:w="959" w:type="dxa"/>
          </w:tcPr>
          <w:p w:rsidR="00A732FC" w:rsidRPr="00C0134C" w:rsidRDefault="003C35BE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732FC" w:rsidRPr="00C0134C" w:rsidRDefault="00A732FC" w:rsidP="00A7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Необходима адаптация основных профессиональных образовательных программ для инвалидов и лиц с ОВЗ</w:t>
            </w:r>
          </w:p>
          <w:p w:rsidR="00F678AE" w:rsidRPr="00C0134C" w:rsidRDefault="00F678AE" w:rsidP="00A7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методическое обеспечение </w:t>
            </w:r>
          </w:p>
        </w:tc>
        <w:tc>
          <w:tcPr>
            <w:tcW w:w="4394" w:type="dxa"/>
          </w:tcPr>
          <w:p w:rsidR="00A732FC" w:rsidRPr="00C0134C" w:rsidRDefault="00A732FC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учебный процесс </w:t>
            </w:r>
            <w:r w:rsidR="00F678AE"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программ </w:t>
            </w:r>
            <w:proofErr w:type="gramStart"/>
            <w:r w:rsidR="00F678AE" w:rsidRPr="00C0134C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дисциплинам</w:t>
            </w:r>
            <w:proofErr w:type="gramEnd"/>
            <w:r w:rsidR="00F678AE" w:rsidRPr="00C0134C">
              <w:rPr>
                <w:rFonts w:ascii="Times New Roman" w:hAnsi="Times New Roman" w:cs="Times New Roman"/>
                <w:sz w:val="24"/>
                <w:szCs w:val="24"/>
              </w:rPr>
              <w:t xml:space="preserve"> всех циклов ОПОП;</w:t>
            </w:r>
          </w:p>
          <w:p w:rsidR="00F678AE" w:rsidRPr="00C0134C" w:rsidRDefault="00F678AE" w:rsidP="00EA42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34C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дистанционных технологий обучения</w:t>
            </w:r>
          </w:p>
        </w:tc>
      </w:tr>
    </w:tbl>
    <w:p w:rsidR="005F6FEF" w:rsidRDefault="005F6FEF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19B" w:rsidRDefault="003C35BE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Содержание мероприятий и их выполнение:</w:t>
      </w:r>
    </w:p>
    <w:p w:rsidR="00C0134C" w:rsidRDefault="00C0134C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7902"/>
      </w:tblGrid>
      <w:tr w:rsidR="00F71ADC" w:rsidRPr="00EE300B" w:rsidTr="003A79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Pr="00EE300B" w:rsidRDefault="00F71ADC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Pr="00EE300B" w:rsidRDefault="00F71ADC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0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</w:tr>
      <w:tr w:rsidR="00F71ADC" w:rsidRPr="00EE300B" w:rsidTr="003A79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Default="003C35BE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Default="003C35BE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 техникума, регулирующей создание условий для инклюзивного образования</w:t>
            </w:r>
          </w:p>
        </w:tc>
      </w:tr>
      <w:tr w:rsidR="00F71ADC" w:rsidRPr="00EE300B" w:rsidTr="003A79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Default="003C35BE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Default="003C35BE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создания условий для </w:t>
            </w:r>
            <w:r w:rsidR="008D1915" w:rsidRPr="00C23812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8D1915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профессионального образования в техникуме</w:t>
            </w:r>
          </w:p>
        </w:tc>
      </w:tr>
      <w:tr w:rsidR="00F71ADC" w:rsidRPr="00EE300B" w:rsidTr="003A79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Pr="00EE300B" w:rsidRDefault="008D1915" w:rsidP="008D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71ADC" w:rsidRPr="00EE300B" w:rsidRDefault="008D1915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психолого-педагогической компетентности педагогических работников в области инклюзивного образования </w:t>
            </w:r>
          </w:p>
        </w:tc>
      </w:tr>
      <w:tr w:rsidR="008D1915" w:rsidRPr="00EE300B" w:rsidTr="003A79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1915" w:rsidRPr="00EE300B" w:rsidRDefault="008D1915" w:rsidP="00BC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1915" w:rsidRPr="00EE300B" w:rsidRDefault="008D1915" w:rsidP="00BC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профессий/специальностей, по которым возможно обучение инвалидов и лиц с ОВЗ</w:t>
            </w:r>
          </w:p>
        </w:tc>
      </w:tr>
      <w:tr w:rsidR="008D1915" w:rsidRPr="00EE300B" w:rsidTr="003A79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1915" w:rsidRPr="00EE300B" w:rsidRDefault="008D1915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D1915" w:rsidRPr="00EE300B" w:rsidRDefault="008D1915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дистанционных форм обучения для инвалидов и лиц с ОВЗ</w:t>
            </w:r>
          </w:p>
        </w:tc>
      </w:tr>
      <w:tr w:rsidR="00AB0567" w:rsidRPr="00EE300B" w:rsidTr="003A79CE">
        <w:trPr>
          <w:trHeight w:val="1"/>
        </w:trPr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0567" w:rsidRDefault="00AB0567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2017-2020гг</w:t>
            </w:r>
          </w:p>
        </w:tc>
        <w:tc>
          <w:tcPr>
            <w:tcW w:w="7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0567" w:rsidRDefault="00AB0567" w:rsidP="003A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инвалидов и лиц с ОВЗ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паспортов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зданий техникума</w:t>
            </w:r>
          </w:p>
        </w:tc>
      </w:tr>
    </w:tbl>
    <w:p w:rsidR="00F71ADC" w:rsidRDefault="00F71ADC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AD" w:rsidRPr="009C57D8" w:rsidRDefault="009408DF" w:rsidP="009C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D8">
        <w:rPr>
          <w:rFonts w:ascii="Times New Roman" w:hAnsi="Times New Roman" w:cs="Times New Roman"/>
          <w:b/>
          <w:sz w:val="28"/>
          <w:szCs w:val="28"/>
        </w:rPr>
        <w:t xml:space="preserve">3.8 </w:t>
      </w:r>
      <w:r w:rsidR="007075D8">
        <w:rPr>
          <w:rFonts w:ascii="Times New Roman" w:hAnsi="Times New Roman" w:cs="Times New Roman"/>
          <w:b/>
          <w:sz w:val="28"/>
          <w:szCs w:val="28"/>
        </w:rPr>
        <w:t>Ведение ф</w:t>
      </w:r>
      <w:r w:rsidRPr="009C57D8">
        <w:rPr>
          <w:rFonts w:ascii="Times New Roman" w:hAnsi="Times New Roman" w:cs="Times New Roman"/>
          <w:b/>
          <w:sz w:val="28"/>
          <w:szCs w:val="28"/>
        </w:rPr>
        <w:t>инансово-хозяйственн</w:t>
      </w:r>
      <w:r w:rsidR="007075D8">
        <w:rPr>
          <w:rFonts w:ascii="Times New Roman" w:hAnsi="Times New Roman" w:cs="Times New Roman"/>
          <w:b/>
          <w:sz w:val="28"/>
          <w:szCs w:val="28"/>
        </w:rPr>
        <w:t>ой</w:t>
      </w:r>
      <w:r w:rsidRPr="009C57D8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075D8">
        <w:rPr>
          <w:rFonts w:ascii="Times New Roman" w:hAnsi="Times New Roman" w:cs="Times New Roman"/>
          <w:b/>
          <w:sz w:val="28"/>
          <w:szCs w:val="28"/>
        </w:rPr>
        <w:t>и</w:t>
      </w:r>
      <w:r w:rsidRPr="009C57D8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9C57D8" w:rsidRDefault="009C57D8" w:rsidP="009C57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p w:rsidR="009C57D8" w:rsidRDefault="009C57D8" w:rsidP="009C57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Задача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9C57D8" w:rsidRDefault="009C57D8" w:rsidP="009C57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Четкое и грамотное планирование финансово-хозяйственной деятельности</w:t>
      </w:r>
    </w:p>
    <w:p w:rsidR="009C57D8" w:rsidRDefault="009C57D8" w:rsidP="009C57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Ожидаемые результаты: </w:t>
      </w:r>
    </w:p>
    <w:p w:rsidR="009C57D8" w:rsidRDefault="009C57D8" w:rsidP="009C57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укрепление и развитие материально-технической базы техникума; </w:t>
      </w:r>
    </w:p>
    <w:p w:rsidR="009C57D8" w:rsidRDefault="009C57D8" w:rsidP="009C5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3379B">
        <w:rPr>
          <w:rFonts w:ascii="Times New Roman CYR" w:hAnsi="Times New Roman CYR" w:cs="Times New Roman CYR"/>
          <w:color w:val="000000"/>
          <w:sz w:val="28"/>
          <w:szCs w:val="28"/>
        </w:rPr>
        <w:t>доведение уровня заработной платы педагогов до средних показателей в экономике Камчатского края</w:t>
      </w:r>
    </w:p>
    <w:p w:rsidR="0093379B" w:rsidRDefault="0093379B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A" w:rsidRDefault="009408DF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техникума </w:t>
      </w:r>
      <w:r w:rsidR="008A263E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A263E">
        <w:rPr>
          <w:rFonts w:ascii="Times New Roman" w:hAnsi="Times New Roman" w:cs="Times New Roman"/>
          <w:sz w:val="28"/>
          <w:szCs w:val="28"/>
        </w:rPr>
        <w:t>ться</w:t>
      </w:r>
      <w:r w:rsidR="000547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54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7F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547F8">
        <w:rPr>
          <w:rFonts w:ascii="Times New Roman" w:hAnsi="Times New Roman" w:cs="Times New Roman"/>
          <w:sz w:val="28"/>
          <w:szCs w:val="28"/>
        </w:rPr>
        <w:t xml:space="preserve"> с планом финансово-хозяйственной деятельности. </w:t>
      </w:r>
      <w:r w:rsidR="00DA1036">
        <w:rPr>
          <w:rFonts w:ascii="Times New Roman" w:hAnsi="Times New Roman" w:cs="Times New Roman"/>
          <w:sz w:val="28"/>
          <w:szCs w:val="28"/>
        </w:rPr>
        <w:t xml:space="preserve">План ФХД </w:t>
      </w:r>
      <w:r w:rsidR="008A263E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DA1036">
        <w:rPr>
          <w:rFonts w:ascii="Times New Roman" w:hAnsi="Times New Roman" w:cs="Times New Roman"/>
          <w:sz w:val="28"/>
          <w:szCs w:val="28"/>
        </w:rPr>
        <w:t>составле</w:t>
      </w:r>
      <w:r w:rsidR="008A263E">
        <w:rPr>
          <w:rFonts w:ascii="Times New Roman" w:hAnsi="Times New Roman" w:cs="Times New Roman"/>
          <w:sz w:val="28"/>
          <w:szCs w:val="28"/>
        </w:rPr>
        <w:t>н</w:t>
      </w:r>
      <w:r w:rsidR="00DA1036">
        <w:rPr>
          <w:rFonts w:ascii="Times New Roman" w:hAnsi="Times New Roman" w:cs="Times New Roman"/>
          <w:sz w:val="28"/>
          <w:szCs w:val="28"/>
        </w:rPr>
        <w:t xml:space="preserve"> на финансовый год</w:t>
      </w:r>
      <w:r w:rsidR="008A263E">
        <w:rPr>
          <w:rFonts w:ascii="Times New Roman" w:hAnsi="Times New Roman" w:cs="Times New Roman"/>
          <w:sz w:val="28"/>
          <w:szCs w:val="28"/>
        </w:rPr>
        <w:t xml:space="preserve"> и у</w:t>
      </w:r>
      <w:r w:rsidR="00DA1036" w:rsidRPr="003908F3">
        <w:rPr>
          <w:rFonts w:ascii="Times New Roman" w:hAnsi="Times New Roman" w:cs="Times New Roman"/>
          <w:sz w:val="28"/>
          <w:szCs w:val="28"/>
        </w:rPr>
        <w:t>твержд</w:t>
      </w:r>
      <w:r w:rsidR="008A263E">
        <w:rPr>
          <w:rFonts w:ascii="Times New Roman" w:hAnsi="Times New Roman" w:cs="Times New Roman"/>
          <w:sz w:val="28"/>
          <w:szCs w:val="28"/>
        </w:rPr>
        <w:t>ен</w:t>
      </w:r>
      <w:r w:rsidR="00DA1036" w:rsidRPr="003908F3">
        <w:rPr>
          <w:rFonts w:ascii="Times New Roman" w:hAnsi="Times New Roman" w:cs="Times New Roman"/>
          <w:sz w:val="28"/>
          <w:szCs w:val="28"/>
        </w:rPr>
        <w:t xml:space="preserve"> учредителем.</w:t>
      </w:r>
      <w:r w:rsidR="00DA103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EE08C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A1036">
        <w:rPr>
          <w:rFonts w:ascii="Times New Roman" w:hAnsi="Times New Roman" w:cs="Times New Roman"/>
          <w:sz w:val="28"/>
          <w:szCs w:val="28"/>
        </w:rPr>
        <w:t>составлят</w:t>
      </w:r>
      <w:r w:rsidR="00EE08C7">
        <w:rPr>
          <w:rFonts w:ascii="Times New Roman" w:hAnsi="Times New Roman" w:cs="Times New Roman"/>
          <w:sz w:val="28"/>
          <w:szCs w:val="28"/>
        </w:rPr>
        <w:t>ь</w:t>
      </w:r>
      <w:r w:rsidR="00DA1036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EE08C7">
        <w:rPr>
          <w:rFonts w:ascii="Times New Roman" w:hAnsi="Times New Roman" w:cs="Times New Roman"/>
          <w:sz w:val="28"/>
          <w:szCs w:val="28"/>
        </w:rPr>
        <w:t>ть</w:t>
      </w:r>
      <w:r w:rsidR="00DA1036">
        <w:rPr>
          <w:rFonts w:ascii="Times New Roman" w:hAnsi="Times New Roman" w:cs="Times New Roman"/>
          <w:sz w:val="28"/>
          <w:szCs w:val="28"/>
        </w:rPr>
        <w:t xml:space="preserve"> в порядке, который устанавливает учредитель. Требования к плану ФХД </w:t>
      </w:r>
      <w:r w:rsidR="00AC71A4">
        <w:rPr>
          <w:rFonts w:ascii="Times New Roman" w:hAnsi="Times New Roman" w:cs="Times New Roman"/>
          <w:sz w:val="28"/>
          <w:szCs w:val="28"/>
        </w:rPr>
        <w:t>государственного учреждения у</w:t>
      </w:r>
      <w:r w:rsidR="00DA1036">
        <w:rPr>
          <w:rFonts w:ascii="Times New Roman" w:hAnsi="Times New Roman" w:cs="Times New Roman"/>
          <w:sz w:val="28"/>
          <w:szCs w:val="28"/>
        </w:rPr>
        <w:t xml:space="preserve">становлены </w:t>
      </w:r>
      <w:r w:rsidR="00AC71A4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517D69">
        <w:rPr>
          <w:rFonts w:ascii="Times New Roman" w:hAnsi="Times New Roman" w:cs="Times New Roman"/>
          <w:sz w:val="28"/>
          <w:szCs w:val="28"/>
        </w:rPr>
        <w:t>финансов РФ от 28.07.2010 № 81н</w:t>
      </w:r>
      <w:r w:rsidR="00AC71A4">
        <w:rPr>
          <w:rFonts w:ascii="Times New Roman" w:hAnsi="Times New Roman" w:cs="Times New Roman"/>
          <w:sz w:val="28"/>
          <w:szCs w:val="28"/>
        </w:rPr>
        <w:t>. Согласно данным требованиям, план ФХД должен содержать следующие обязательные части: заголовочную</w:t>
      </w:r>
      <w:r w:rsidR="00312002">
        <w:rPr>
          <w:rFonts w:ascii="Times New Roman" w:hAnsi="Times New Roman" w:cs="Times New Roman"/>
          <w:sz w:val="28"/>
          <w:szCs w:val="28"/>
        </w:rPr>
        <w:t>,</w:t>
      </w:r>
      <w:r w:rsidR="00AC71A4">
        <w:rPr>
          <w:rFonts w:ascii="Times New Roman" w:hAnsi="Times New Roman" w:cs="Times New Roman"/>
          <w:sz w:val="28"/>
          <w:szCs w:val="28"/>
        </w:rPr>
        <w:t xml:space="preserve"> содержательную и оформляющую</w:t>
      </w:r>
      <w:r w:rsidR="005D086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3486">
        <w:rPr>
          <w:rFonts w:ascii="Times New Roman" w:hAnsi="Times New Roman" w:cs="Times New Roman"/>
          <w:sz w:val="28"/>
          <w:szCs w:val="28"/>
        </w:rPr>
        <w:t xml:space="preserve">данным приказом </w:t>
      </w:r>
      <w:r w:rsidR="005D086A">
        <w:rPr>
          <w:rFonts w:ascii="Times New Roman" w:hAnsi="Times New Roman" w:cs="Times New Roman"/>
          <w:sz w:val="28"/>
          <w:szCs w:val="28"/>
        </w:rPr>
        <w:t>установлены требования к содержанию каждой из частей плана.</w:t>
      </w:r>
      <w:r w:rsidR="00923486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Камчатского края, исполняя функции и полномочия учредителя, вправе предусматривать дополнительную детализацию показателей плана. </w:t>
      </w:r>
    </w:p>
    <w:p w:rsidR="001668AA" w:rsidRDefault="00607D1E" w:rsidP="00EA4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финансово-хозяйственной деятельности техникум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="00EE08C7">
        <w:rPr>
          <w:rFonts w:ascii="Times New Roman" w:hAnsi="Times New Roman" w:cs="Times New Roman"/>
          <w:sz w:val="28"/>
          <w:szCs w:val="28"/>
        </w:rPr>
        <w:t xml:space="preserve"> и далее будет использовать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7D8" w:rsidRDefault="00607D1E" w:rsidP="009C57D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D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A7023" w:rsidRPr="009C57D8">
        <w:rPr>
          <w:rFonts w:ascii="Times New Roman" w:hAnsi="Times New Roman" w:cs="Times New Roman"/>
          <w:sz w:val="28"/>
          <w:szCs w:val="28"/>
        </w:rPr>
        <w:t xml:space="preserve">(финансовое обеспечение) </w:t>
      </w:r>
      <w:r w:rsidRPr="009C57D8">
        <w:rPr>
          <w:rFonts w:ascii="Times New Roman" w:hAnsi="Times New Roman" w:cs="Times New Roman"/>
          <w:sz w:val="28"/>
          <w:szCs w:val="28"/>
        </w:rPr>
        <w:t>на выполнение государственного задания</w:t>
      </w:r>
      <w:r w:rsidR="000A7023" w:rsidRPr="009C57D8">
        <w:rPr>
          <w:rFonts w:ascii="Times New Roman" w:hAnsi="Times New Roman" w:cs="Times New Roman"/>
          <w:sz w:val="28"/>
          <w:szCs w:val="28"/>
        </w:rPr>
        <w:t xml:space="preserve"> (размер субсидии рассчитывается на основании нормативных затрат на оказание услуг с учетом затрат на содержание недвижимого и особо ценного движимого имущества)</w:t>
      </w:r>
      <w:r w:rsidR="00861412" w:rsidRPr="009C57D8">
        <w:rPr>
          <w:rFonts w:ascii="Times New Roman" w:hAnsi="Times New Roman" w:cs="Times New Roman"/>
          <w:sz w:val="28"/>
          <w:szCs w:val="28"/>
        </w:rPr>
        <w:t xml:space="preserve">. Эти средства используются </w:t>
      </w:r>
      <w:proofErr w:type="gramStart"/>
      <w:r w:rsidR="00861412" w:rsidRPr="009C57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1412" w:rsidRPr="009C57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57D8" w:rsidRDefault="00861412" w:rsidP="009C57D8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D8">
        <w:rPr>
          <w:rFonts w:ascii="Times New Roman" w:hAnsi="Times New Roman" w:cs="Times New Roman"/>
          <w:sz w:val="28"/>
          <w:szCs w:val="28"/>
        </w:rPr>
        <w:t>заработную плату и начисления на выплаты по заработной плате сотрудников, принимающих участие в оказании государственной услуги, а также сотрудников, не принимающих непосредственное участие в оказании государственной услуги</w:t>
      </w:r>
      <w:r w:rsidR="000B764A" w:rsidRPr="009C57D8">
        <w:rPr>
          <w:rFonts w:ascii="Times New Roman" w:hAnsi="Times New Roman" w:cs="Times New Roman"/>
          <w:sz w:val="28"/>
          <w:szCs w:val="28"/>
        </w:rPr>
        <w:t xml:space="preserve"> (АУП, учебно-вспомогательный персонал, обслуживающий персонал), </w:t>
      </w:r>
    </w:p>
    <w:p w:rsidR="009C57D8" w:rsidRDefault="000B764A" w:rsidP="009C57D8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D8">
        <w:rPr>
          <w:rFonts w:ascii="Times New Roman" w:hAnsi="Times New Roman" w:cs="Times New Roman"/>
          <w:sz w:val="28"/>
          <w:szCs w:val="28"/>
        </w:rPr>
        <w:t xml:space="preserve">коммунальные услуги, </w:t>
      </w:r>
    </w:p>
    <w:p w:rsidR="009C57D8" w:rsidRDefault="000B764A" w:rsidP="009C57D8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D8">
        <w:rPr>
          <w:rFonts w:ascii="Times New Roman" w:hAnsi="Times New Roman" w:cs="Times New Roman"/>
          <w:sz w:val="28"/>
          <w:szCs w:val="28"/>
        </w:rPr>
        <w:t xml:space="preserve">транспортные услуги, </w:t>
      </w:r>
    </w:p>
    <w:p w:rsidR="009C57D8" w:rsidRDefault="000B764A" w:rsidP="009C57D8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D8">
        <w:rPr>
          <w:rFonts w:ascii="Times New Roman" w:hAnsi="Times New Roman" w:cs="Times New Roman"/>
          <w:sz w:val="28"/>
          <w:szCs w:val="28"/>
        </w:rPr>
        <w:t xml:space="preserve">услуги связи, </w:t>
      </w:r>
    </w:p>
    <w:p w:rsidR="00607D1E" w:rsidRPr="009C57D8" w:rsidRDefault="000B764A" w:rsidP="009C57D8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D8">
        <w:rPr>
          <w:rFonts w:ascii="Times New Roman" w:hAnsi="Times New Roman" w:cs="Times New Roman"/>
          <w:sz w:val="28"/>
          <w:szCs w:val="28"/>
        </w:rPr>
        <w:t>услуги по содержанию имущества, обеспечение общехозяйственных нужд.</w:t>
      </w:r>
    </w:p>
    <w:p w:rsidR="009C57D8" w:rsidRPr="009C57D8" w:rsidRDefault="00607D1E" w:rsidP="009C57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9C57D8" w:rsidRPr="009C57D8" w:rsidRDefault="00DB0990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hAnsi="Times New Roman" w:cs="Times New Roman"/>
          <w:sz w:val="28"/>
          <w:szCs w:val="28"/>
        </w:rPr>
        <w:t xml:space="preserve">приобретение дорогостоящего оборудования, </w:t>
      </w:r>
    </w:p>
    <w:p w:rsidR="009C57D8" w:rsidRPr="009C57D8" w:rsidRDefault="00DB0990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hAnsi="Times New Roman" w:cs="Times New Roman"/>
          <w:sz w:val="28"/>
          <w:szCs w:val="28"/>
        </w:rPr>
        <w:t xml:space="preserve">капитальный ремонт зданий, </w:t>
      </w:r>
    </w:p>
    <w:p w:rsidR="009C57D8" w:rsidRPr="009C57D8" w:rsidRDefault="00DB0990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hAnsi="Times New Roman" w:cs="Times New Roman"/>
          <w:sz w:val="28"/>
          <w:szCs w:val="28"/>
        </w:rPr>
        <w:t xml:space="preserve">выплаты стипендий студентам, </w:t>
      </w:r>
    </w:p>
    <w:p w:rsidR="009C57D8" w:rsidRDefault="00DB0990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компенсацию расходов, связанных с проездом к месту отпуска и обратно</w:t>
      </w:r>
      <w:r w:rsidR="002D392E"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2D392E" w:rsidRPr="009C57D8" w:rsidRDefault="002D392E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</w:t>
      </w:r>
      <w:r w:rsidR="008C3B1F"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материально-технической базы учреждения</w:t>
      </w:r>
    </w:p>
    <w:p w:rsidR="009C57D8" w:rsidRDefault="002D392E" w:rsidP="009C57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от оказания </w:t>
      </w:r>
      <w:r w:rsidR="00DC1BC9"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платных </w:t>
      </w: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</w:p>
    <w:p w:rsidR="009C57D8" w:rsidRDefault="00312002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услуги, </w:t>
      </w:r>
    </w:p>
    <w:p w:rsidR="002D392E" w:rsidRPr="009C57D8" w:rsidRDefault="00312002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услуги питания</w:t>
      </w:r>
    </w:p>
    <w:p w:rsidR="009C57D8" w:rsidRDefault="00DC1BC9" w:rsidP="009C57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Поступления из других разрешенных законодательством РФ источников </w:t>
      </w:r>
    </w:p>
    <w:p w:rsidR="00312002" w:rsidRPr="009C57D8" w:rsidRDefault="009C57D8" w:rsidP="009C57D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12002" w:rsidRPr="009C5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понсорская помощь</w:t>
      </w:r>
    </w:p>
    <w:p w:rsidR="009C57D8" w:rsidRDefault="009C57D8" w:rsidP="009C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BC9" w:rsidRDefault="008C3B1F" w:rsidP="009C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будущий период необходимо дальнейшее четкое планирование финансово-хозяйственной деятельности. Это позволит работать на укрепление и развитие материально-технической базы техникума, как следствие, повышение качества образовательных услуг. Кроме того, грамотное планирование финансово-хозяйственной деятельности</w:t>
      </w:r>
      <w:r w:rsidR="0032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довести уровень заработной платы педагогических работников техникума до среднего по Камчатскому краю.</w:t>
      </w:r>
    </w:p>
    <w:p w:rsidR="002D392E" w:rsidRDefault="002D392E" w:rsidP="00DB0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2D03" w:rsidRDefault="00052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D03" w:rsidRDefault="00052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D03" w:rsidRDefault="00052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D03" w:rsidRDefault="00052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50CE" w:rsidRPr="00006838" w:rsidRDefault="0060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06838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6B50CE" w:rsidRPr="009B3628" w:rsidRDefault="00607F85" w:rsidP="00654C9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9B3628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Реализация программы развития</w:t>
      </w:r>
    </w:p>
    <w:p w:rsidR="0005201B" w:rsidRPr="005C4582" w:rsidRDefault="000520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B50CE" w:rsidRPr="00654C9C" w:rsidRDefault="00607F85" w:rsidP="00654C9C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4C9C"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 реализации программы</w:t>
      </w:r>
    </w:p>
    <w:p w:rsidR="00654C9C" w:rsidRPr="00654C9C" w:rsidRDefault="00654C9C" w:rsidP="00654C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76363" w:rsidRPr="00B91000" w:rsidRDefault="00A76363" w:rsidP="00654C9C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000">
        <w:rPr>
          <w:rFonts w:ascii="Times New Roman" w:hAnsi="Times New Roman" w:cs="Times New Roman"/>
          <w:color w:val="000000"/>
          <w:sz w:val="28"/>
          <w:szCs w:val="28"/>
        </w:rPr>
        <w:t>Создание организационно-педагогических условий для эффективной деятельности техникума.</w:t>
      </w:r>
    </w:p>
    <w:p w:rsidR="006B50CE" w:rsidRPr="00B91000" w:rsidRDefault="00607F85" w:rsidP="00654C9C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000">
        <w:rPr>
          <w:rFonts w:ascii="Times New Roman CYR" w:hAnsi="Times New Roman CYR" w:cs="Times New Roman CYR"/>
          <w:color w:val="000000"/>
          <w:sz w:val="28"/>
          <w:szCs w:val="28"/>
        </w:rPr>
        <w:t>Обеспеч</w:t>
      </w:r>
      <w:r w:rsidR="00A76363" w:rsidRPr="00B91000">
        <w:rPr>
          <w:rFonts w:ascii="Times New Roman CYR" w:hAnsi="Times New Roman CYR" w:cs="Times New Roman CYR"/>
          <w:color w:val="000000"/>
          <w:sz w:val="28"/>
          <w:szCs w:val="28"/>
        </w:rPr>
        <w:t>ение</w:t>
      </w:r>
      <w:r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 </w:t>
      </w:r>
      <w:r w:rsidR="00A76363"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высококвалифицированных конкурентоспособных рабочих и специалистов </w:t>
      </w:r>
      <w:r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среднего </w:t>
      </w:r>
      <w:r w:rsidR="00A76363"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звена, отвечающих требованиям работодателей. </w:t>
      </w:r>
    </w:p>
    <w:p w:rsidR="006B50CE" w:rsidRPr="00B91000" w:rsidRDefault="00A76363" w:rsidP="00B9100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Соответствие </w:t>
      </w:r>
      <w:r w:rsidR="00607F85" w:rsidRPr="00B91000">
        <w:rPr>
          <w:rFonts w:ascii="Times New Roman CYR" w:hAnsi="Times New Roman CYR" w:cs="Times New Roman CYR"/>
          <w:color w:val="000000"/>
          <w:sz w:val="28"/>
          <w:szCs w:val="28"/>
        </w:rPr>
        <w:t>материально-техническо</w:t>
      </w:r>
      <w:r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й базы техникума </w:t>
      </w:r>
      <w:r w:rsidR="00761ED8" w:rsidRPr="00B91000">
        <w:rPr>
          <w:rFonts w:ascii="Times New Roman CYR" w:hAnsi="Times New Roman CYR" w:cs="Times New Roman CYR"/>
          <w:color w:val="000000"/>
          <w:sz w:val="28"/>
          <w:szCs w:val="28"/>
        </w:rPr>
        <w:t>требованиям ФГОС СПО</w:t>
      </w:r>
      <w:r w:rsidR="00607F85"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B91000" w:rsidRPr="00B91000" w:rsidRDefault="00B91000" w:rsidP="00B9100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000">
        <w:rPr>
          <w:rFonts w:ascii="Times New Roman CYR" w:hAnsi="Times New Roman CYR" w:cs="Times New Roman CYR"/>
          <w:color w:val="000000"/>
          <w:sz w:val="28"/>
          <w:szCs w:val="28"/>
        </w:rPr>
        <w:t>Модернизация учебно-методической и информационной базы техникума</w:t>
      </w:r>
    </w:p>
    <w:p w:rsidR="006B50CE" w:rsidRPr="00B91000" w:rsidRDefault="00A76363" w:rsidP="00B9100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000">
        <w:rPr>
          <w:rFonts w:ascii="Times New Roman CYR" w:hAnsi="Times New Roman CYR" w:cs="Times New Roman CYR"/>
          <w:color w:val="000000"/>
          <w:sz w:val="28"/>
          <w:szCs w:val="28"/>
        </w:rPr>
        <w:t>Повышение привлекательности профессий и специальностей, реализуемых техникумом, престижа рабочих профессий</w:t>
      </w:r>
      <w:r w:rsidR="00607F85" w:rsidRPr="00B9100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B50CE" w:rsidRPr="00B91000" w:rsidRDefault="00B91000" w:rsidP="00B9100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000">
        <w:rPr>
          <w:rFonts w:ascii="Times New Roman" w:hAnsi="Times New Roman" w:cs="Times New Roman"/>
          <w:color w:val="000000"/>
          <w:sz w:val="28"/>
          <w:szCs w:val="28"/>
        </w:rPr>
        <w:t>Повышение доли внебюджетных сре</w:t>
      </w:r>
      <w:proofErr w:type="gramStart"/>
      <w:r w:rsidRPr="00B91000">
        <w:rPr>
          <w:rFonts w:ascii="Times New Roman" w:hAnsi="Times New Roman" w:cs="Times New Roman"/>
          <w:color w:val="000000"/>
          <w:sz w:val="28"/>
          <w:szCs w:val="28"/>
        </w:rPr>
        <w:t>дств в к</w:t>
      </w:r>
      <w:proofErr w:type="gramEnd"/>
      <w:r w:rsidRPr="00B91000">
        <w:rPr>
          <w:rFonts w:ascii="Times New Roman" w:hAnsi="Times New Roman" w:cs="Times New Roman"/>
          <w:color w:val="000000"/>
          <w:sz w:val="28"/>
          <w:szCs w:val="28"/>
        </w:rPr>
        <w:t>онсолидированном бюджете техникума</w:t>
      </w:r>
    </w:p>
    <w:p w:rsidR="006B50CE" w:rsidRPr="00B91000" w:rsidRDefault="00B91000" w:rsidP="00B9100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00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возможности получения инклюзивного профессионального образования</w:t>
      </w:r>
    </w:p>
    <w:p w:rsidR="00A76363" w:rsidRPr="00B91000" w:rsidRDefault="00B91000" w:rsidP="00B91000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91000">
        <w:rPr>
          <w:rFonts w:ascii="Times New Roman" w:hAnsi="Times New Roman" w:cs="Times New Roman"/>
          <w:color w:val="000000"/>
          <w:sz w:val="28"/>
          <w:szCs w:val="28"/>
        </w:rPr>
        <w:t>Доведение уровня заработной платы педагогов до средних показателей в экономике Камчатского края</w:t>
      </w:r>
    </w:p>
    <w:p w:rsidR="00607F85" w:rsidRDefault="00607F8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10DD" w:rsidRDefault="008A10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8A10DD" w:rsidSect="005C4582">
          <w:footerReference w:type="default" r:id="rId9"/>
          <w:pgSz w:w="12240" w:h="15840"/>
          <w:pgMar w:top="1134" w:right="850" w:bottom="1134" w:left="1701" w:header="720" w:footer="136" w:gutter="0"/>
          <w:cols w:space="720"/>
          <w:noEndnote/>
        </w:sectPr>
      </w:pPr>
    </w:p>
    <w:p w:rsidR="008A10DD" w:rsidRDefault="00654C9C" w:rsidP="0005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 </w:t>
      </w:r>
      <w:r w:rsidR="00C91F26">
        <w:rPr>
          <w:rFonts w:ascii="Times New Roman" w:hAnsi="Times New Roman" w:cs="Times New Roman"/>
          <w:b/>
          <w:bCs/>
          <w:sz w:val="28"/>
          <w:szCs w:val="28"/>
        </w:rPr>
        <w:t>Показатели оценки эффективности реализации программы</w:t>
      </w:r>
    </w:p>
    <w:p w:rsidR="0005201B" w:rsidRDefault="0005201B" w:rsidP="0005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0"/>
        <w:gridCol w:w="3561"/>
        <w:gridCol w:w="4834"/>
        <w:gridCol w:w="1019"/>
        <w:gridCol w:w="1882"/>
        <w:gridCol w:w="1882"/>
      </w:tblGrid>
      <w:tr w:rsidR="001B4E7E" w:rsidRPr="001B4E7E" w:rsidTr="000E574F">
        <w:trPr>
          <w:trHeight w:val="290"/>
        </w:trPr>
        <w:tc>
          <w:tcPr>
            <w:tcW w:w="610" w:type="dxa"/>
            <w:vMerge w:val="restart"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61" w:type="dxa"/>
            <w:vMerge w:val="restart"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4834" w:type="dxa"/>
            <w:vMerge w:val="restart"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019" w:type="dxa"/>
            <w:vMerge w:val="restart"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764" w:type="dxa"/>
            <w:gridSpan w:val="2"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1B4E7E" w:rsidRPr="001B4E7E" w:rsidTr="000E574F">
        <w:trPr>
          <w:trHeight w:val="355"/>
        </w:trPr>
        <w:tc>
          <w:tcPr>
            <w:tcW w:w="610" w:type="dxa"/>
            <w:vMerge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vMerge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882" w:type="dxa"/>
          </w:tcPr>
          <w:p w:rsidR="001B4E7E" w:rsidRPr="001B4E7E" w:rsidRDefault="001B4E7E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E7E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</w:tr>
      <w:tr w:rsidR="000E574F" w:rsidRPr="001B4E7E" w:rsidTr="000E574F">
        <w:trPr>
          <w:trHeight w:val="892"/>
        </w:trPr>
        <w:tc>
          <w:tcPr>
            <w:tcW w:w="610" w:type="dxa"/>
            <w:vMerge w:val="restart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1" w:type="dxa"/>
            <w:vMerge w:val="restart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Удовлетворение потребностей рынка труда Камчатского края, в том числе по профессиям и специальностям, входящим в ТОП-50</w:t>
            </w:r>
          </w:p>
        </w:tc>
        <w:tc>
          <w:tcPr>
            <w:tcW w:w="4834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реализуемых программ, входящих в ТОП-50 от общего количества реализуемых программ</w:t>
            </w:r>
          </w:p>
        </w:tc>
        <w:tc>
          <w:tcPr>
            <w:tcW w:w="1019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E574F" w:rsidRPr="001B4E7E" w:rsidTr="000E574F">
        <w:trPr>
          <w:trHeight w:val="698"/>
        </w:trPr>
        <w:tc>
          <w:tcPr>
            <w:tcW w:w="610" w:type="dxa"/>
            <w:vMerge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реализуемых образовательных программ подготовки специалистов среднего звена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Усть-Камчатском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E574F" w:rsidRPr="001B4E7E" w:rsidTr="000E574F">
        <w:trPr>
          <w:trHeight w:val="671"/>
        </w:trPr>
        <w:tc>
          <w:tcPr>
            <w:tcW w:w="610" w:type="dxa"/>
            <w:vMerge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трудоустроившихся выпускников в первый год после окончания техникума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0E574F" w:rsidRPr="001B4E7E" w:rsidTr="000E574F">
        <w:trPr>
          <w:trHeight w:val="485"/>
        </w:trPr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 выпускников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82" w:type="dxa"/>
          </w:tcPr>
          <w:p w:rsidR="000E574F" w:rsidRDefault="000E574F" w:rsidP="00537B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E574F" w:rsidRPr="001B4E7E" w:rsidTr="000E574F">
        <w:trPr>
          <w:trHeight w:val="559"/>
        </w:trPr>
        <w:tc>
          <w:tcPr>
            <w:tcW w:w="610" w:type="dxa"/>
            <w:vMerge w:val="restart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подготовки специалистов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выпускников, получивших диплом «с отличием»</w:t>
            </w:r>
          </w:p>
        </w:tc>
        <w:tc>
          <w:tcPr>
            <w:tcW w:w="1019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Pr="001B4E7E" w:rsidRDefault="000E574F" w:rsidP="00A7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E574F" w:rsidRPr="001B4E7E" w:rsidTr="000E574F">
        <w:trPr>
          <w:trHeight w:val="548"/>
        </w:trPr>
        <w:tc>
          <w:tcPr>
            <w:tcW w:w="610" w:type="dxa"/>
            <w:vMerge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осваивающих ППССЗ и ППКРС на «хорошо» и «отлично»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A72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выпускников, прошедших процедуру независимой оценки квалификаций</w:t>
            </w:r>
          </w:p>
        </w:tc>
        <w:tc>
          <w:tcPr>
            <w:tcW w:w="1019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образовательных программ, прошедших профессионально-общественную аккредитацию</w:t>
            </w:r>
          </w:p>
        </w:tc>
        <w:tc>
          <w:tcPr>
            <w:tcW w:w="1019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выпускников и их родителей доступностью и качеством образовательных услуг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инклюзивного образования </w:t>
            </w:r>
          </w:p>
        </w:tc>
        <w:tc>
          <w:tcPr>
            <w:tcW w:w="4834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рабочих программ, адаптированных для лиц с ОВЗ и инвалидов</w:t>
            </w:r>
          </w:p>
        </w:tc>
        <w:tc>
          <w:tcPr>
            <w:tcW w:w="1019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82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повысивших квалификацию по вопросам инклюзивного образования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Трудоустройство инвалидов и лиц с ОВЗ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12CD8" w:rsidRPr="001B4E7E" w:rsidTr="000E574F">
        <w:tc>
          <w:tcPr>
            <w:tcW w:w="610" w:type="dxa"/>
          </w:tcPr>
          <w:p w:rsidR="00F12CD8" w:rsidRPr="001B4E7E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материально-технической базы </w:t>
            </w:r>
          </w:p>
        </w:tc>
        <w:tc>
          <w:tcPr>
            <w:tcW w:w="4834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плана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материально-технической базы в соответствии с ФГОС СПО с учетом профессиональных стандартов</w:t>
            </w:r>
          </w:p>
        </w:tc>
        <w:tc>
          <w:tcPr>
            <w:tcW w:w="1019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882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82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F12CD8" w:rsidRPr="001B4E7E" w:rsidTr="000E574F">
        <w:tc>
          <w:tcPr>
            <w:tcW w:w="610" w:type="dxa"/>
          </w:tcPr>
          <w:p w:rsidR="00F12CD8" w:rsidRPr="001B4E7E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компьютеров не старше 5 лет, задействованных в учебном процессе от общей численности компьютеров</w:t>
            </w:r>
          </w:p>
        </w:tc>
        <w:tc>
          <w:tcPr>
            <w:tcW w:w="1019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82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F12CD8" w:rsidRPr="001B4E7E" w:rsidTr="000E574F">
        <w:tc>
          <w:tcPr>
            <w:tcW w:w="610" w:type="dxa"/>
          </w:tcPr>
          <w:p w:rsidR="00F12CD8" w:rsidRPr="001B4E7E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F12CD8" w:rsidRDefault="00F12CD8" w:rsidP="00F12C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библиотечного фонда на электронных носителях (количество дисциплин, МДК, обеспеченных такой возможностью)</w:t>
            </w:r>
          </w:p>
        </w:tc>
        <w:tc>
          <w:tcPr>
            <w:tcW w:w="1019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82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F12CD8" w:rsidRDefault="00F12CD8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4834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занятых различными видами социально-значимой деятельности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принимающих участие в конкурсах, фестивалях, конференциях и других мероприятиях различного уровня и направленности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реализованных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и проектов, направленных на повышение престижа рабочих профессий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выпускников, планирующих профессиональное развитие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контрольных цифр приема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Консолидация ресурсов производства в развитии техникума</w:t>
            </w: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программам, реализуемым по дуальной системе обучения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работодателей, непосредственно участвующих в образовательном процессе от общего числа преподавателей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кадрового ресурса</w:t>
            </w: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преподавателей, использующих в своей работе новые педагогические технологии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преподавателей и мастеров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/о, аттестованных на первую и высшую квалификационную категорию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преподавателей профессиональных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модулей и мастеров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/о, прошедших стажировку на предприятиях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882" w:type="dxa"/>
          </w:tcPr>
          <w:p w:rsidR="000E574F" w:rsidRDefault="000E574F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работников, принимающих участие в конкурсах профессионального мастерства, научно-практических конференция и др. мероприятиях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организационно-педагогических условий реализации образовательного процесса</w:t>
            </w: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рабочих программ,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актаулизированных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требованиями профессиональных стандартов 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0E574F" w:rsidRPr="001B4E7E" w:rsidTr="000E574F">
        <w:tc>
          <w:tcPr>
            <w:tcW w:w="610" w:type="dxa"/>
          </w:tcPr>
          <w:p w:rsidR="000E574F" w:rsidRPr="001B4E7E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0E574F" w:rsidRDefault="000E574F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лабораторно-практических занятий, организованных на предприятиях отрасли в общем количестве лабораторно-практических занятий</w:t>
            </w:r>
          </w:p>
        </w:tc>
        <w:tc>
          <w:tcPr>
            <w:tcW w:w="1019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0E574F" w:rsidRDefault="000E574F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82" w:type="dxa"/>
          </w:tcPr>
          <w:p w:rsidR="000E574F" w:rsidRDefault="000E574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A290F" w:rsidRPr="001B4E7E" w:rsidTr="000E574F">
        <w:tc>
          <w:tcPr>
            <w:tcW w:w="610" w:type="dxa"/>
          </w:tcPr>
          <w:p w:rsidR="005A290F" w:rsidRPr="001B4E7E" w:rsidRDefault="005A290F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5A290F" w:rsidRDefault="007F58B5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маркетинговой деятельности</w:t>
            </w:r>
          </w:p>
        </w:tc>
        <w:tc>
          <w:tcPr>
            <w:tcW w:w="4834" w:type="dxa"/>
          </w:tcPr>
          <w:p w:rsidR="005A290F" w:rsidRDefault="007F58B5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информирование внутренних и внешних потребителей через внутренний портал и сайт техникума</w:t>
            </w:r>
          </w:p>
        </w:tc>
        <w:tc>
          <w:tcPr>
            <w:tcW w:w="1019" w:type="dxa"/>
          </w:tcPr>
          <w:p w:rsidR="005A290F" w:rsidRDefault="007F58B5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5A290F" w:rsidRDefault="007F58B5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82" w:type="dxa"/>
          </w:tcPr>
          <w:p w:rsidR="005A290F" w:rsidRDefault="007F58B5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F58B5" w:rsidRPr="001B4E7E" w:rsidTr="000E574F">
        <w:tc>
          <w:tcPr>
            <w:tcW w:w="610" w:type="dxa"/>
          </w:tcPr>
          <w:p w:rsidR="007F58B5" w:rsidRPr="001B4E7E" w:rsidRDefault="007F58B5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7F58B5" w:rsidRDefault="007F58B5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</w:tcPr>
          <w:p w:rsidR="007F58B5" w:rsidRDefault="007F58B5" w:rsidP="00B8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онлайн системы получения маркетинговой информации по удовлетворенности внешних и внутренних потребителей оказываемой образовательной услугой</w:t>
            </w:r>
          </w:p>
        </w:tc>
        <w:tc>
          <w:tcPr>
            <w:tcW w:w="1019" w:type="dxa"/>
          </w:tcPr>
          <w:p w:rsidR="007F58B5" w:rsidRDefault="007F58B5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7F58B5" w:rsidRDefault="007F58B5" w:rsidP="00000E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82" w:type="dxa"/>
          </w:tcPr>
          <w:p w:rsidR="007F58B5" w:rsidRDefault="007F58B5" w:rsidP="00C91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C91F26" w:rsidRDefault="00C91F26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574F" w:rsidRDefault="000E574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  <w:sectPr w:rsidR="000E574F" w:rsidSect="001B4E7E">
          <w:pgSz w:w="15840" w:h="12240" w:orient="landscape"/>
          <w:pgMar w:top="1701" w:right="1134" w:bottom="850" w:left="1134" w:header="720" w:footer="136" w:gutter="0"/>
          <w:cols w:space="720"/>
          <w:noEndnote/>
          <w:docGrid w:linePitch="299"/>
        </w:sectPr>
      </w:pPr>
    </w:p>
    <w:p w:rsidR="000E574F" w:rsidRPr="0005201B" w:rsidRDefault="00654C9C" w:rsidP="0005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 </w:t>
      </w:r>
      <w:r w:rsidR="000E574F" w:rsidRPr="0005201B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выполнения программы</w:t>
      </w:r>
    </w:p>
    <w:p w:rsidR="0005201B" w:rsidRDefault="0005201B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574F" w:rsidRPr="00654C9C" w:rsidRDefault="000E574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Нармативно</w:t>
      </w:r>
      <w:proofErr w:type="spellEnd"/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-правовое:</w:t>
      </w:r>
    </w:p>
    <w:p w:rsidR="000E574F" w:rsidRDefault="00654C9C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574F">
        <w:rPr>
          <w:rFonts w:ascii="Times New Roman" w:hAnsi="Times New Roman" w:cs="Times New Roman"/>
          <w:bCs/>
          <w:sz w:val="28"/>
          <w:szCs w:val="28"/>
        </w:rPr>
        <w:t>При необходимости внесение изменений и дополнений в устав техникума;</w:t>
      </w:r>
    </w:p>
    <w:p w:rsidR="000E574F" w:rsidRDefault="00654C9C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574F">
        <w:rPr>
          <w:rFonts w:ascii="Times New Roman" w:hAnsi="Times New Roman" w:cs="Times New Roman"/>
          <w:bCs/>
          <w:sz w:val="28"/>
          <w:szCs w:val="28"/>
        </w:rPr>
        <w:t>Разработка документов, обеспечивающих эффективную деятельность техникума</w:t>
      </w:r>
    </w:p>
    <w:p w:rsidR="000E574F" w:rsidRPr="00654C9C" w:rsidRDefault="000E574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Информационное:</w:t>
      </w:r>
    </w:p>
    <w:p w:rsidR="000E574F" w:rsidRDefault="00654C9C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574F">
        <w:rPr>
          <w:rFonts w:ascii="Times New Roman" w:hAnsi="Times New Roman" w:cs="Times New Roman"/>
          <w:bCs/>
          <w:sz w:val="28"/>
          <w:szCs w:val="28"/>
        </w:rPr>
        <w:t>Информирование педагогов, обучающихся, родителей, работодателей, социальных партнеров о характере преобразований через сайт техникума</w:t>
      </w:r>
    </w:p>
    <w:p w:rsidR="000E574F" w:rsidRPr="00654C9C" w:rsidRDefault="000E574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Мотивационное:</w:t>
      </w:r>
    </w:p>
    <w:p w:rsidR="000E574F" w:rsidRDefault="00654C9C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574F">
        <w:rPr>
          <w:rFonts w:ascii="Times New Roman" w:hAnsi="Times New Roman" w:cs="Times New Roman"/>
          <w:bCs/>
          <w:sz w:val="28"/>
          <w:szCs w:val="28"/>
        </w:rPr>
        <w:t>Стимулирование результатов деятельности преподавателей и студентов техникума;</w:t>
      </w:r>
    </w:p>
    <w:p w:rsidR="000E574F" w:rsidRDefault="00654C9C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574F">
        <w:rPr>
          <w:rFonts w:ascii="Times New Roman" w:hAnsi="Times New Roman" w:cs="Times New Roman"/>
          <w:bCs/>
          <w:sz w:val="28"/>
          <w:szCs w:val="28"/>
        </w:rPr>
        <w:t>Поддержка учебно-исследовательской, научно-исследовательской деятельности студентов и преподавателей</w:t>
      </w:r>
    </w:p>
    <w:p w:rsidR="000E574F" w:rsidRPr="00654C9C" w:rsidRDefault="000E574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Кадровое:</w:t>
      </w:r>
    </w:p>
    <w:p w:rsidR="000E574F" w:rsidRDefault="00654C9C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574F">
        <w:rPr>
          <w:rFonts w:ascii="Times New Roman" w:hAnsi="Times New Roman" w:cs="Times New Roman"/>
          <w:bCs/>
          <w:sz w:val="28"/>
          <w:szCs w:val="28"/>
        </w:rPr>
        <w:t>Подбор и расстановка кадров в соответствии с необходимостью;</w:t>
      </w:r>
    </w:p>
    <w:p w:rsidR="000E574F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E574F">
        <w:rPr>
          <w:rFonts w:ascii="Times New Roman" w:hAnsi="Times New Roman" w:cs="Times New Roman"/>
          <w:bCs/>
          <w:sz w:val="28"/>
          <w:szCs w:val="28"/>
        </w:rPr>
        <w:t xml:space="preserve">Привлечение к участию реализации программы работодателей, социальных партнеров, </w:t>
      </w:r>
      <w:r w:rsidR="00F64414">
        <w:rPr>
          <w:rFonts w:ascii="Times New Roman" w:hAnsi="Times New Roman" w:cs="Times New Roman"/>
          <w:bCs/>
          <w:sz w:val="28"/>
          <w:szCs w:val="28"/>
        </w:rPr>
        <w:t xml:space="preserve">представителей других организаций, </w:t>
      </w:r>
      <w:proofErr w:type="spellStart"/>
      <w:r w:rsidR="00F64414">
        <w:rPr>
          <w:rFonts w:ascii="Times New Roman" w:hAnsi="Times New Roman" w:cs="Times New Roman"/>
          <w:bCs/>
          <w:sz w:val="28"/>
          <w:szCs w:val="28"/>
        </w:rPr>
        <w:t>втом</w:t>
      </w:r>
      <w:proofErr w:type="spellEnd"/>
      <w:r w:rsidR="00F64414">
        <w:rPr>
          <w:rFonts w:ascii="Times New Roman" w:hAnsi="Times New Roman" w:cs="Times New Roman"/>
          <w:bCs/>
          <w:sz w:val="28"/>
          <w:szCs w:val="28"/>
        </w:rPr>
        <w:t xml:space="preserve"> числе образовательных;</w:t>
      </w:r>
    </w:p>
    <w:p w:rsidR="00F64414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4414">
        <w:rPr>
          <w:rFonts w:ascii="Times New Roman" w:hAnsi="Times New Roman" w:cs="Times New Roman"/>
          <w:bCs/>
          <w:sz w:val="28"/>
          <w:szCs w:val="28"/>
        </w:rPr>
        <w:t xml:space="preserve">Подготовка и переподготовка преподавателей, мастеров </w:t>
      </w:r>
      <w:proofErr w:type="gramStart"/>
      <w:r w:rsidR="00F6441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64414">
        <w:rPr>
          <w:rFonts w:ascii="Times New Roman" w:hAnsi="Times New Roman" w:cs="Times New Roman"/>
          <w:bCs/>
          <w:sz w:val="28"/>
          <w:szCs w:val="28"/>
        </w:rPr>
        <w:t>/о</w:t>
      </w:r>
    </w:p>
    <w:p w:rsidR="00F64414" w:rsidRPr="00654C9C" w:rsidRDefault="00F64414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Материально-техническое:</w:t>
      </w:r>
    </w:p>
    <w:p w:rsidR="00F64414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4414">
        <w:rPr>
          <w:rFonts w:ascii="Times New Roman" w:hAnsi="Times New Roman" w:cs="Times New Roman"/>
          <w:bCs/>
          <w:sz w:val="28"/>
          <w:szCs w:val="28"/>
        </w:rPr>
        <w:t>Замена морально устаревшего оборудования, укрепление учебной базы техникума;</w:t>
      </w:r>
    </w:p>
    <w:p w:rsidR="00F64414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4C9C">
        <w:rPr>
          <w:rFonts w:ascii="Times New Roman" w:hAnsi="Times New Roman" w:cs="Times New Roman"/>
          <w:bCs/>
          <w:sz w:val="28"/>
          <w:szCs w:val="28"/>
        </w:rPr>
        <w:t>С</w:t>
      </w:r>
      <w:r w:rsidR="00F64414">
        <w:rPr>
          <w:rFonts w:ascii="Times New Roman" w:hAnsi="Times New Roman" w:cs="Times New Roman"/>
          <w:bCs/>
          <w:sz w:val="28"/>
          <w:szCs w:val="28"/>
        </w:rPr>
        <w:t>овершенствование спортивной базы техникума;</w:t>
      </w:r>
    </w:p>
    <w:p w:rsidR="00F64414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4414">
        <w:rPr>
          <w:rFonts w:ascii="Times New Roman" w:hAnsi="Times New Roman" w:cs="Times New Roman"/>
          <w:bCs/>
          <w:sz w:val="28"/>
          <w:szCs w:val="28"/>
        </w:rPr>
        <w:t>Проведение ремонтных работ по содержанию недвижимого имущества</w:t>
      </w:r>
    </w:p>
    <w:p w:rsidR="00F64414" w:rsidRPr="00654C9C" w:rsidRDefault="00F64414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Организационное:</w:t>
      </w:r>
    </w:p>
    <w:p w:rsidR="00F64414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4414">
        <w:rPr>
          <w:rFonts w:ascii="Times New Roman" w:hAnsi="Times New Roman" w:cs="Times New Roman"/>
          <w:bCs/>
          <w:sz w:val="28"/>
          <w:szCs w:val="28"/>
        </w:rPr>
        <w:t>Утверждение плана работы техникума на учебный год;</w:t>
      </w:r>
    </w:p>
    <w:p w:rsidR="00F64414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4414">
        <w:rPr>
          <w:rFonts w:ascii="Times New Roman" w:hAnsi="Times New Roman" w:cs="Times New Roman"/>
          <w:bCs/>
          <w:sz w:val="28"/>
          <w:szCs w:val="28"/>
        </w:rPr>
        <w:t>Утверждение режима работы на учебный год;</w:t>
      </w:r>
    </w:p>
    <w:p w:rsidR="00F64414" w:rsidRPr="00654C9C" w:rsidRDefault="00F64414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4C9C">
        <w:rPr>
          <w:rFonts w:ascii="Times New Roman" w:hAnsi="Times New Roman" w:cs="Times New Roman"/>
          <w:b/>
          <w:bCs/>
          <w:i/>
          <w:sz w:val="28"/>
          <w:szCs w:val="28"/>
        </w:rPr>
        <w:t>Финансовое:</w:t>
      </w:r>
    </w:p>
    <w:p w:rsidR="00F64414" w:rsidRDefault="00F83B6F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4414">
        <w:rPr>
          <w:rFonts w:ascii="Times New Roman" w:hAnsi="Times New Roman" w:cs="Times New Roman"/>
          <w:bCs/>
          <w:sz w:val="28"/>
          <w:szCs w:val="28"/>
        </w:rPr>
        <w:t>Объем финансовых средств на реализацию программы</w:t>
      </w:r>
    </w:p>
    <w:p w:rsidR="00C263B0" w:rsidRDefault="00C263B0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263B0" w:rsidRPr="009B3628" w:rsidRDefault="00C263B0" w:rsidP="00F83B6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28">
        <w:rPr>
          <w:rFonts w:ascii="Times New Roman" w:hAnsi="Times New Roman" w:cs="Times New Roman"/>
          <w:b/>
          <w:bCs/>
          <w:sz w:val="32"/>
          <w:szCs w:val="32"/>
        </w:rPr>
        <w:t>Механизм реализации программы</w:t>
      </w:r>
    </w:p>
    <w:p w:rsidR="0005201B" w:rsidRPr="0005201B" w:rsidRDefault="0005201B" w:rsidP="0005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3B0" w:rsidRDefault="00C263B0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по созданию системы управления Программой и контроля ее реализации возлагаются на Совет техникума и директора: обсуждение хода реализации программы и корректировка ее содержания</w:t>
      </w:r>
    </w:p>
    <w:p w:rsidR="00C263B0" w:rsidRDefault="00C263B0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Механизм реализации конкретных направлений Программы определяются локальными нормативными актами, которые корректируются по мере необходимости</w:t>
      </w:r>
    </w:p>
    <w:p w:rsidR="00C263B0" w:rsidRDefault="00C263B0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Информационное сопровождение реализации программы осуществляется через информирование на внешнем сайте техникума этапов реализации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программы, а также через публичный отчет образовательного учреждения</w:t>
      </w:r>
    </w:p>
    <w:p w:rsidR="00C263B0" w:rsidRDefault="00C263B0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 ежегодно представляет на общее собрание работников техникума информацию о ходе реализации программы за отчетный год, включая оценку эффективности реализации программы и использования финансовых средств.</w:t>
      </w:r>
    </w:p>
    <w:p w:rsidR="00C263B0" w:rsidRDefault="00C263B0" w:rsidP="00C91F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263B0" w:rsidRPr="00F83B6F" w:rsidRDefault="00C263B0" w:rsidP="00F8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C263B0" w:rsidRPr="00F83B6F" w:rsidSect="000E574F">
      <w:pgSz w:w="12240" w:h="15840"/>
      <w:pgMar w:top="1134" w:right="850" w:bottom="1134" w:left="1701" w:header="720" w:footer="13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85" w:rsidRDefault="00283C85" w:rsidP="005C4582">
      <w:pPr>
        <w:spacing w:after="0" w:line="240" w:lineRule="auto"/>
      </w:pPr>
      <w:r>
        <w:separator/>
      </w:r>
    </w:p>
  </w:endnote>
  <w:endnote w:type="continuationSeparator" w:id="0">
    <w:p w:rsidR="00283C85" w:rsidRDefault="00283C85" w:rsidP="005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908147"/>
      <w:docPartObj>
        <w:docPartGallery w:val="Page Numbers (Bottom of Page)"/>
        <w:docPartUnique/>
      </w:docPartObj>
    </w:sdtPr>
    <w:sdtEndPr/>
    <w:sdtContent>
      <w:p w:rsidR="007A5B15" w:rsidRDefault="007A5B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7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A5B15" w:rsidRDefault="007A5B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85" w:rsidRDefault="00283C85" w:rsidP="005C4582">
      <w:pPr>
        <w:spacing w:after="0" w:line="240" w:lineRule="auto"/>
      </w:pPr>
      <w:r>
        <w:separator/>
      </w:r>
    </w:p>
  </w:footnote>
  <w:footnote w:type="continuationSeparator" w:id="0">
    <w:p w:rsidR="00283C85" w:rsidRDefault="00283C85" w:rsidP="005C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EA361C"/>
    <w:lvl w:ilvl="0">
      <w:numFmt w:val="bullet"/>
      <w:lvlText w:val="*"/>
      <w:lvlJc w:val="left"/>
    </w:lvl>
  </w:abstractNum>
  <w:abstractNum w:abstractNumId="1">
    <w:nsid w:val="02407499"/>
    <w:multiLevelType w:val="hybridMultilevel"/>
    <w:tmpl w:val="A2DC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B08"/>
    <w:multiLevelType w:val="hybridMultilevel"/>
    <w:tmpl w:val="F328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7300"/>
    <w:multiLevelType w:val="multilevel"/>
    <w:tmpl w:val="4F90B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58486C"/>
    <w:multiLevelType w:val="hybridMultilevel"/>
    <w:tmpl w:val="8956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284C"/>
    <w:multiLevelType w:val="hybridMultilevel"/>
    <w:tmpl w:val="5F9A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750B"/>
    <w:multiLevelType w:val="hybridMultilevel"/>
    <w:tmpl w:val="E932E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D23F00"/>
    <w:multiLevelType w:val="multilevel"/>
    <w:tmpl w:val="3EC2EF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C50E9A"/>
    <w:multiLevelType w:val="hybridMultilevel"/>
    <w:tmpl w:val="C478ACEC"/>
    <w:lvl w:ilvl="0" w:tplc="BFC2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05255"/>
    <w:multiLevelType w:val="hybridMultilevel"/>
    <w:tmpl w:val="8B8AA02A"/>
    <w:lvl w:ilvl="0" w:tplc="3B6CE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40D72"/>
    <w:multiLevelType w:val="hybridMultilevel"/>
    <w:tmpl w:val="FEFE2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84732"/>
    <w:multiLevelType w:val="hybridMultilevel"/>
    <w:tmpl w:val="D66A20C0"/>
    <w:lvl w:ilvl="0" w:tplc="BFEC39D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D1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391AF9"/>
    <w:multiLevelType w:val="multilevel"/>
    <w:tmpl w:val="4F90B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42E63AA"/>
    <w:multiLevelType w:val="hybridMultilevel"/>
    <w:tmpl w:val="85EE8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13249C"/>
    <w:multiLevelType w:val="hybridMultilevel"/>
    <w:tmpl w:val="6AC6A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0D6A0E"/>
    <w:multiLevelType w:val="multilevel"/>
    <w:tmpl w:val="05862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EDD4926"/>
    <w:multiLevelType w:val="hybridMultilevel"/>
    <w:tmpl w:val="07FC8A7C"/>
    <w:lvl w:ilvl="0" w:tplc="E62600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67"/>
    <w:rsid w:val="00000E80"/>
    <w:rsid w:val="00006838"/>
    <w:rsid w:val="00043738"/>
    <w:rsid w:val="00044D42"/>
    <w:rsid w:val="00046640"/>
    <w:rsid w:val="0005201B"/>
    <w:rsid w:val="00052D03"/>
    <w:rsid w:val="00053E87"/>
    <w:rsid w:val="000547F8"/>
    <w:rsid w:val="00056F6A"/>
    <w:rsid w:val="00096DFB"/>
    <w:rsid w:val="000A2498"/>
    <w:rsid w:val="000A7023"/>
    <w:rsid w:val="000B304B"/>
    <w:rsid w:val="000B6FE7"/>
    <w:rsid w:val="000B764A"/>
    <w:rsid w:val="000C3A7C"/>
    <w:rsid w:val="000C6074"/>
    <w:rsid w:val="000E0C1D"/>
    <w:rsid w:val="000E574F"/>
    <w:rsid w:val="000F6076"/>
    <w:rsid w:val="001103B2"/>
    <w:rsid w:val="0012419A"/>
    <w:rsid w:val="00155A3A"/>
    <w:rsid w:val="001668AA"/>
    <w:rsid w:val="0017173E"/>
    <w:rsid w:val="00185BE2"/>
    <w:rsid w:val="00192EC4"/>
    <w:rsid w:val="001953E2"/>
    <w:rsid w:val="001966DD"/>
    <w:rsid w:val="001B259E"/>
    <w:rsid w:val="001B4E7E"/>
    <w:rsid w:val="001C5C3A"/>
    <w:rsid w:val="001D43C0"/>
    <w:rsid w:val="001D5909"/>
    <w:rsid w:val="001E2A58"/>
    <w:rsid w:val="00200617"/>
    <w:rsid w:val="0024096D"/>
    <w:rsid w:val="00244B4F"/>
    <w:rsid w:val="00251FE0"/>
    <w:rsid w:val="00252D32"/>
    <w:rsid w:val="00252FF6"/>
    <w:rsid w:val="00260EA6"/>
    <w:rsid w:val="00263BFC"/>
    <w:rsid w:val="0027593E"/>
    <w:rsid w:val="0027710D"/>
    <w:rsid w:val="00283C85"/>
    <w:rsid w:val="002A3D53"/>
    <w:rsid w:val="002B7A81"/>
    <w:rsid w:val="002C2510"/>
    <w:rsid w:val="002D392E"/>
    <w:rsid w:val="002D5FF5"/>
    <w:rsid w:val="002E17A2"/>
    <w:rsid w:val="00311B62"/>
    <w:rsid w:val="00312002"/>
    <w:rsid w:val="00312C99"/>
    <w:rsid w:val="00320137"/>
    <w:rsid w:val="0032048F"/>
    <w:rsid w:val="00336B97"/>
    <w:rsid w:val="0034258F"/>
    <w:rsid w:val="003665C7"/>
    <w:rsid w:val="00376F02"/>
    <w:rsid w:val="0038503E"/>
    <w:rsid w:val="003853F3"/>
    <w:rsid w:val="00386280"/>
    <w:rsid w:val="00386479"/>
    <w:rsid w:val="003908F3"/>
    <w:rsid w:val="00393E4F"/>
    <w:rsid w:val="003A79CE"/>
    <w:rsid w:val="003B2903"/>
    <w:rsid w:val="003B509F"/>
    <w:rsid w:val="003C328A"/>
    <w:rsid w:val="003C35BE"/>
    <w:rsid w:val="003C6B00"/>
    <w:rsid w:val="003D0954"/>
    <w:rsid w:val="003D6950"/>
    <w:rsid w:val="00415DF2"/>
    <w:rsid w:val="004177C4"/>
    <w:rsid w:val="004240C3"/>
    <w:rsid w:val="00431183"/>
    <w:rsid w:val="004327AD"/>
    <w:rsid w:val="004439FE"/>
    <w:rsid w:val="00443EAE"/>
    <w:rsid w:val="00462373"/>
    <w:rsid w:val="00471B13"/>
    <w:rsid w:val="0048704E"/>
    <w:rsid w:val="00492B4E"/>
    <w:rsid w:val="004A756F"/>
    <w:rsid w:val="004B1EDA"/>
    <w:rsid w:val="004E44D9"/>
    <w:rsid w:val="004F3521"/>
    <w:rsid w:val="00517D69"/>
    <w:rsid w:val="00526402"/>
    <w:rsid w:val="00534D3A"/>
    <w:rsid w:val="00537B19"/>
    <w:rsid w:val="00551EFE"/>
    <w:rsid w:val="00567647"/>
    <w:rsid w:val="005757BA"/>
    <w:rsid w:val="00577912"/>
    <w:rsid w:val="005847A4"/>
    <w:rsid w:val="00592F39"/>
    <w:rsid w:val="005A290F"/>
    <w:rsid w:val="005A6AB9"/>
    <w:rsid w:val="005C3D4D"/>
    <w:rsid w:val="005C4582"/>
    <w:rsid w:val="005D086A"/>
    <w:rsid w:val="005D6979"/>
    <w:rsid w:val="005F1B2C"/>
    <w:rsid w:val="005F6FEF"/>
    <w:rsid w:val="00607D1E"/>
    <w:rsid w:val="00607E91"/>
    <w:rsid w:val="00607F85"/>
    <w:rsid w:val="00620E2B"/>
    <w:rsid w:val="00646B69"/>
    <w:rsid w:val="00651143"/>
    <w:rsid w:val="00653866"/>
    <w:rsid w:val="00654C9C"/>
    <w:rsid w:val="006B3DB4"/>
    <w:rsid w:val="006B50CE"/>
    <w:rsid w:val="006D09BE"/>
    <w:rsid w:val="006D7162"/>
    <w:rsid w:val="006E4609"/>
    <w:rsid w:val="006E6555"/>
    <w:rsid w:val="006F4567"/>
    <w:rsid w:val="0070323A"/>
    <w:rsid w:val="00706B32"/>
    <w:rsid w:val="007075D8"/>
    <w:rsid w:val="0073331D"/>
    <w:rsid w:val="007416DF"/>
    <w:rsid w:val="0075144C"/>
    <w:rsid w:val="00761ED8"/>
    <w:rsid w:val="00774A5F"/>
    <w:rsid w:val="00775026"/>
    <w:rsid w:val="00775222"/>
    <w:rsid w:val="00782C22"/>
    <w:rsid w:val="00786BD7"/>
    <w:rsid w:val="007A5B15"/>
    <w:rsid w:val="007C54D3"/>
    <w:rsid w:val="007C6EC6"/>
    <w:rsid w:val="007D11B1"/>
    <w:rsid w:val="007D7260"/>
    <w:rsid w:val="007F58B5"/>
    <w:rsid w:val="008121D8"/>
    <w:rsid w:val="0081393E"/>
    <w:rsid w:val="008334E7"/>
    <w:rsid w:val="00841D9F"/>
    <w:rsid w:val="00857706"/>
    <w:rsid w:val="00861412"/>
    <w:rsid w:val="00867B08"/>
    <w:rsid w:val="0087696B"/>
    <w:rsid w:val="00884C55"/>
    <w:rsid w:val="008870A7"/>
    <w:rsid w:val="00887C3F"/>
    <w:rsid w:val="0089506B"/>
    <w:rsid w:val="008A10DD"/>
    <w:rsid w:val="008A263E"/>
    <w:rsid w:val="008C3B1F"/>
    <w:rsid w:val="008D1467"/>
    <w:rsid w:val="008D1915"/>
    <w:rsid w:val="008D3C63"/>
    <w:rsid w:val="00900FF2"/>
    <w:rsid w:val="00911F85"/>
    <w:rsid w:val="00913C53"/>
    <w:rsid w:val="009200C5"/>
    <w:rsid w:val="00923486"/>
    <w:rsid w:val="00931EAB"/>
    <w:rsid w:val="0093379B"/>
    <w:rsid w:val="009408DF"/>
    <w:rsid w:val="0097012A"/>
    <w:rsid w:val="00981B53"/>
    <w:rsid w:val="0099430F"/>
    <w:rsid w:val="0099513A"/>
    <w:rsid w:val="009B1277"/>
    <w:rsid w:val="009B3628"/>
    <w:rsid w:val="009B7D1D"/>
    <w:rsid w:val="009C0182"/>
    <w:rsid w:val="009C57D8"/>
    <w:rsid w:val="009D04D5"/>
    <w:rsid w:val="009D2227"/>
    <w:rsid w:val="009E113B"/>
    <w:rsid w:val="009F1E73"/>
    <w:rsid w:val="009F41E7"/>
    <w:rsid w:val="00A02CCF"/>
    <w:rsid w:val="00A10458"/>
    <w:rsid w:val="00A1159F"/>
    <w:rsid w:val="00A31350"/>
    <w:rsid w:val="00A521AD"/>
    <w:rsid w:val="00A604E9"/>
    <w:rsid w:val="00A678A8"/>
    <w:rsid w:val="00A72916"/>
    <w:rsid w:val="00A732FC"/>
    <w:rsid w:val="00A76363"/>
    <w:rsid w:val="00A8045B"/>
    <w:rsid w:val="00A95634"/>
    <w:rsid w:val="00AB0567"/>
    <w:rsid w:val="00AB0ECB"/>
    <w:rsid w:val="00AB50D5"/>
    <w:rsid w:val="00AC71A4"/>
    <w:rsid w:val="00AC7A31"/>
    <w:rsid w:val="00AE4184"/>
    <w:rsid w:val="00B034AE"/>
    <w:rsid w:val="00B04445"/>
    <w:rsid w:val="00B0581D"/>
    <w:rsid w:val="00B10A9A"/>
    <w:rsid w:val="00B16B33"/>
    <w:rsid w:val="00B35B7F"/>
    <w:rsid w:val="00B3676B"/>
    <w:rsid w:val="00B57F8D"/>
    <w:rsid w:val="00B65F92"/>
    <w:rsid w:val="00B8227A"/>
    <w:rsid w:val="00B852FA"/>
    <w:rsid w:val="00B91000"/>
    <w:rsid w:val="00B949BC"/>
    <w:rsid w:val="00B9558A"/>
    <w:rsid w:val="00B97ED2"/>
    <w:rsid w:val="00BA2D4F"/>
    <w:rsid w:val="00BA572C"/>
    <w:rsid w:val="00BA6EBA"/>
    <w:rsid w:val="00BC22D9"/>
    <w:rsid w:val="00BC4EEA"/>
    <w:rsid w:val="00BC6C0C"/>
    <w:rsid w:val="00BC719B"/>
    <w:rsid w:val="00BD34D1"/>
    <w:rsid w:val="00BE51B0"/>
    <w:rsid w:val="00C00CB4"/>
    <w:rsid w:val="00C0134C"/>
    <w:rsid w:val="00C05F52"/>
    <w:rsid w:val="00C23812"/>
    <w:rsid w:val="00C25337"/>
    <w:rsid w:val="00C2633E"/>
    <w:rsid w:val="00C263B0"/>
    <w:rsid w:val="00C30E61"/>
    <w:rsid w:val="00C400B9"/>
    <w:rsid w:val="00C41369"/>
    <w:rsid w:val="00C507DD"/>
    <w:rsid w:val="00C511E8"/>
    <w:rsid w:val="00C51578"/>
    <w:rsid w:val="00C51BE5"/>
    <w:rsid w:val="00C551FE"/>
    <w:rsid w:val="00C753F6"/>
    <w:rsid w:val="00C9110E"/>
    <w:rsid w:val="00C91F26"/>
    <w:rsid w:val="00C92184"/>
    <w:rsid w:val="00CA14C2"/>
    <w:rsid w:val="00CA75CD"/>
    <w:rsid w:val="00CA7B9C"/>
    <w:rsid w:val="00CB2AB5"/>
    <w:rsid w:val="00CC3957"/>
    <w:rsid w:val="00CD6DF0"/>
    <w:rsid w:val="00D00098"/>
    <w:rsid w:val="00D1249E"/>
    <w:rsid w:val="00D243C9"/>
    <w:rsid w:val="00D279D3"/>
    <w:rsid w:val="00D36A57"/>
    <w:rsid w:val="00D55CFC"/>
    <w:rsid w:val="00D63DF3"/>
    <w:rsid w:val="00D673C0"/>
    <w:rsid w:val="00D91750"/>
    <w:rsid w:val="00DA0804"/>
    <w:rsid w:val="00DA1036"/>
    <w:rsid w:val="00DA4A12"/>
    <w:rsid w:val="00DA5EFB"/>
    <w:rsid w:val="00DB0990"/>
    <w:rsid w:val="00DB6E91"/>
    <w:rsid w:val="00DB7716"/>
    <w:rsid w:val="00DC1BC9"/>
    <w:rsid w:val="00DE4BAC"/>
    <w:rsid w:val="00DF072C"/>
    <w:rsid w:val="00DF7188"/>
    <w:rsid w:val="00E0418A"/>
    <w:rsid w:val="00E06A17"/>
    <w:rsid w:val="00E139D6"/>
    <w:rsid w:val="00E6406F"/>
    <w:rsid w:val="00EA4264"/>
    <w:rsid w:val="00EC0E40"/>
    <w:rsid w:val="00EC4F0F"/>
    <w:rsid w:val="00ED6915"/>
    <w:rsid w:val="00EE08C7"/>
    <w:rsid w:val="00EE2439"/>
    <w:rsid w:val="00EE300B"/>
    <w:rsid w:val="00EF4895"/>
    <w:rsid w:val="00F04727"/>
    <w:rsid w:val="00F12CD8"/>
    <w:rsid w:val="00F450FE"/>
    <w:rsid w:val="00F46683"/>
    <w:rsid w:val="00F558F0"/>
    <w:rsid w:val="00F64414"/>
    <w:rsid w:val="00F678AE"/>
    <w:rsid w:val="00F715BB"/>
    <w:rsid w:val="00F71ADC"/>
    <w:rsid w:val="00F83B6F"/>
    <w:rsid w:val="00FD1837"/>
    <w:rsid w:val="00FD2DE1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582"/>
  </w:style>
  <w:style w:type="paragraph" w:styleId="a8">
    <w:name w:val="footer"/>
    <w:basedOn w:val="a"/>
    <w:link w:val="a9"/>
    <w:uiPriority w:val="99"/>
    <w:unhideWhenUsed/>
    <w:rsid w:val="005C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582"/>
  </w:style>
  <w:style w:type="table" w:styleId="aa">
    <w:name w:val="Table Grid"/>
    <w:basedOn w:val="a1"/>
    <w:uiPriority w:val="59"/>
    <w:rsid w:val="0053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B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990"/>
  </w:style>
  <w:style w:type="character" w:styleId="ac">
    <w:name w:val="Hyperlink"/>
    <w:basedOn w:val="a0"/>
    <w:uiPriority w:val="99"/>
    <w:semiHidden/>
    <w:unhideWhenUsed/>
    <w:rsid w:val="00DB0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582"/>
  </w:style>
  <w:style w:type="paragraph" w:styleId="a8">
    <w:name w:val="footer"/>
    <w:basedOn w:val="a"/>
    <w:link w:val="a9"/>
    <w:uiPriority w:val="99"/>
    <w:unhideWhenUsed/>
    <w:rsid w:val="005C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582"/>
  </w:style>
  <w:style w:type="table" w:styleId="aa">
    <w:name w:val="Table Grid"/>
    <w:basedOn w:val="a1"/>
    <w:uiPriority w:val="59"/>
    <w:rsid w:val="0053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B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990"/>
  </w:style>
  <w:style w:type="character" w:styleId="ac">
    <w:name w:val="Hyperlink"/>
    <w:basedOn w:val="a0"/>
    <w:uiPriority w:val="99"/>
    <w:semiHidden/>
    <w:unhideWhenUsed/>
    <w:rsid w:val="00DB0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0592-7951-4BEE-A368-B1D290D3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40</Pages>
  <Words>9350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ПК2</cp:lastModifiedBy>
  <cp:revision>9</cp:revision>
  <cp:lastPrinted>2016-10-13T23:36:00Z</cp:lastPrinted>
  <dcterms:created xsi:type="dcterms:W3CDTF">2016-10-13T21:39:00Z</dcterms:created>
  <dcterms:modified xsi:type="dcterms:W3CDTF">2016-10-13T23:37:00Z</dcterms:modified>
</cp:coreProperties>
</file>