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56" w:rsidRDefault="001949CF" w:rsidP="00DA489B">
      <w:pPr>
        <w:pStyle w:val="a6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B" w:rsidRDefault="00DA489B" w:rsidP="00992EB1"/>
    <w:p w:rsidR="00992EB1" w:rsidRDefault="00992EB1" w:rsidP="00992EB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92EB1" w:rsidRDefault="00992EB1" w:rsidP="00992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EB1" w:rsidRDefault="00992EB1" w:rsidP="00992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2EB1" w:rsidRDefault="00992EB1" w:rsidP="00992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2EB1" w:rsidRDefault="00992EB1" w:rsidP="00992EB1">
      <w:pPr>
        <w:spacing w:line="360" w:lineRule="auto"/>
        <w:jc w:val="center"/>
        <w:rPr>
          <w:sz w:val="16"/>
          <w:szCs w:val="16"/>
        </w:rPr>
      </w:pPr>
    </w:p>
    <w:p w:rsidR="00992EB1" w:rsidRDefault="00992EB1" w:rsidP="00992EB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58"/>
      </w:tblGrid>
      <w:tr w:rsidR="00992EB1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EB1" w:rsidRPr="00B25711" w:rsidRDefault="00992EB1" w:rsidP="00D94BCC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92EB1" w:rsidRDefault="00992EB1" w:rsidP="00992EB1">
            <w:pPr>
              <w:jc w:val="both"/>
            </w:pPr>
            <w:r>
              <w:t>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EB1" w:rsidRDefault="00992EB1" w:rsidP="00D23FA8">
            <w:pPr>
              <w:jc w:val="center"/>
              <w:rPr>
                <w:b/>
              </w:rPr>
            </w:pPr>
          </w:p>
        </w:tc>
      </w:tr>
    </w:tbl>
    <w:p w:rsidR="00992EB1" w:rsidRDefault="00992EB1" w:rsidP="00992EB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92EB1" w:rsidRDefault="00992EB1" w:rsidP="00992EB1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992EB1" w:rsidRPr="001B4181" w:rsidTr="0019230B">
        <w:tc>
          <w:tcPr>
            <w:tcW w:w="4928" w:type="dxa"/>
          </w:tcPr>
          <w:p w:rsidR="00992EB1" w:rsidRPr="001B4181" w:rsidRDefault="00992EB1" w:rsidP="00564B6D">
            <w:pPr>
              <w:jc w:val="both"/>
              <w:rPr>
                <w:sz w:val="28"/>
                <w:szCs w:val="28"/>
              </w:rPr>
            </w:pPr>
            <w:r w:rsidRPr="001B4181">
              <w:rPr>
                <w:bCs/>
                <w:sz w:val="28"/>
                <w:szCs w:val="28"/>
              </w:rPr>
              <w:t xml:space="preserve">Об </w:t>
            </w:r>
            <w:r w:rsidR="00F91609" w:rsidRPr="001B4181">
              <w:rPr>
                <w:bCs/>
                <w:sz w:val="28"/>
                <w:szCs w:val="28"/>
              </w:rPr>
              <w:t>установлении</w:t>
            </w:r>
            <w:r w:rsidR="00A251DC" w:rsidRPr="001B4181">
              <w:rPr>
                <w:bCs/>
                <w:sz w:val="28"/>
                <w:szCs w:val="28"/>
              </w:rPr>
              <w:t xml:space="preserve"> разме</w:t>
            </w:r>
            <w:r w:rsidR="0010442A" w:rsidRPr="001B4181">
              <w:rPr>
                <w:bCs/>
                <w:sz w:val="28"/>
                <w:szCs w:val="28"/>
              </w:rPr>
              <w:t>ров дополн</w:t>
            </w:r>
            <w:r w:rsidR="0010442A" w:rsidRPr="001B4181">
              <w:rPr>
                <w:bCs/>
                <w:sz w:val="28"/>
                <w:szCs w:val="28"/>
              </w:rPr>
              <w:t>и</w:t>
            </w:r>
            <w:r w:rsidR="0010442A" w:rsidRPr="001B4181">
              <w:rPr>
                <w:bCs/>
                <w:sz w:val="28"/>
                <w:szCs w:val="28"/>
              </w:rPr>
              <w:t>тельных денежных средств на соде</w:t>
            </w:r>
            <w:r w:rsidR="0010442A" w:rsidRPr="001B4181">
              <w:rPr>
                <w:bCs/>
                <w:sz w:val="28"/>
                <w:szCs w:val="28"/>
              </w:rPr>
              <w:t>р</w:t>
            </w:r>
            <w:r w:rsidR="0010442A" w:rsidRPr="001B4181">
              <w:rPr>
                <w:bCs/>
                <w:sz w:val="28"/>
                <w:szCs w:val="28"/>
              </w:rPr>
              <w:t xml:space="preserve">жание </w:t>
            </w:r>
            <w:r w:rsidR="0010442A" w:rsidRPr="001B4181">
              <w:rPr>
                <w:sz w:val="28"/>
                <w:szCs w:val="28"/>
              </w:rPr>
              <w:t>детей, находящихся под опекой</w:t>
            </w:r>
            <w:r w:rsidR="002C54A2" w:rsidRPr="001B4181">
              <w:rPr>
                <w:sz w:val="28"/>
                <w:szCs w:val="28"/>
              </w:rPr>
              <w:t xml:space="preserve"> или </w:t>
            </w:r>
            <w:r w:rsidR="0010442A" w:rsidRPr="001B4181">
              <w:rPr>
                <w:sz w:val="28"/>
                <w:szCs w:val="28"/>
              </w:rPr>
              <w:t>попечительством</w:t>
            </w:r>
            <w:r w:rsidR="00B8003D" w:rsidRPr="001B4181">
              <w:rPr>
                <w:sz w:val="28"/>
                <w:szCs w:val="28"/>
              </w:rPr>
              <w:t>,</w:t>
            </w:r>
            <w:r w:rsidR="00E22B24" w:rsidRPr="001B4181">
              <w:rPr>
                <w:sz w:val="28"/>
                <w:szCs w:val="28"/>
              </w:rPr>
              <w:t xml:space="preserve"> и на содержание отдельных лиц из числа детей-сирот и детей, оставшихся без попечения р</w:t>
            </w:r>
            <w:r w:rsidR="00E22B24" w:rsidRPr="001B4181">
              <w:rPr>
                <w:sz w:val="28"/>
                <w:szCs w:val="28"/>
              </w:rPr>
              <w:t>о</w:t>
            </w:r>
            <w:r w:rsidR="00E22B24" w:rsidRPr="001B4181">
              <w:rPr>
                <w:sz w:val="28"/>
                <w:szCs w:val="28"/>
              </w:rPr>
              <w:t>дителей</w:t>
            </w:r>
            <w:r w:rsidR="0010442A" w:rsidRPr="001B4181">
              <w:rPr>
                <w:sz w:val="28"/>
                <w:szCs w:val="28"/>
              </w:rPr>
              <w:t xml:space="preserve">, с учетом изменения </w:t>
            </w:r>
            <w:r w:rsidR="002C54A2" w:rsidRPr="001B4181">
              <w:rPr>
                <w:sz w:val="28"/>
                <w:szCs w:val="28"/>
              </w:rPr>
              <w:t>потреб</w:t>
            </w:r>
            <w:r w:rsidR="002C54A2" w:rsidRPr="001B4181">
              <w:rPr>
                <w:sz w:val="28"/>
                <w:szCs w:val="28"/>
              </w:rPr>
              <w:t>и</w:t>
            </w:r>
            <w:r w:rsidR="002C54A2" w:rsidRPr="001B4181">
              <w:rPr>
                <w:sz w:val="28"/>
                <w:szCs w:val="28"/>
              </w:rPr>
              <w:t xml:space="preserve">тельских </w:t>
            </w:r>
            <w:r w:rsidR="0010442A" w:rsidRPr="001B4181">
              <w:rPr>
                <w:sz w:val="28"/>
                <w:szCs w:val="28"/>
              </w:rPr>
              <w:t>цен на товары и услуги</w:t>
            </w:r>
            <w:r w:rsidR="00564B6D">
              <w:rPr>
                <w:sz w:val="28"/>
                <w:szCs w:val="28"/>
              </w:rPr>
              <w:t xml:space="preserve">              </w:t>
            </w:r>
            <w:r w:rsidR="0010442A" w:rsidRPr="001B4181">
              <w:rPr>
                <w:sz w:val="28"/>
                <w:szCs w:val="28"/>
              </w:rPr>
              <w:t xml:space="preserve"> в</w:t>
            </w:r>
            <w:r w:rsidR="00564B6D">
              <w:rPr>
                <w:sz w:val="28"/>
                <w:szCs w:val="28"/>
              </w:rPr>
              <w:t>о</w:t>
            </w:r>
            <w:r w:rsidR="00C359CB">
              <w:rPr>
                <w:sz w:val="28"/>
                <w:szCs w:val="28"/>
              </w:rPr>
              <w:t xml:space="preserve"> </w:t>
            </w:r>
            <w:r w:rsidR="00564B6D">
              <w:rPr>
                <w:sz w:val="28"/>
                <w:szCs w:val="28"/>
              </w:rPr>
              <w:t>2</w:t>
            </w:r>
            <w:r w:rsidR="0020176C">
              <w:rPr>
                <w:sz w:val="28"/>
                <w:szCs w:val="28"/>
              </w:rPr>
              <w:t xml:space="preserve"> </w:t>
            </w:r>
            <w:r w:rsidR="0010442A" w:rsidRPr="001B4181">
              <w:rPr>
                <w:sz w:val="28"/>
                <w:szCs w:val="28"/>
              </w:rPr>
              <w:t>квартале 20</w:t>
            </w:r>
            <w:r w:rsidR="002812AB">
              <w:rPr>
                <w:sz w:val="28"/>
                <w:szCs w:val="28"/>
              </w:rPr>
              <w:t>20</w:t>
            </w:r>
            <w:r w:rsidR="0010442A" w:rsidRPr="001B4181">
              <w:rPr>
                <w:sz w:val="28"/>
                <w:szCs w:val="28"/>
              </w:rPr>
              <w:t xml:space="preserve"> года</w:t>
            </w:r>
          </w:p>
        </w:tc>
      </w:tr>
      <w:tr w:rsidR="00992EB1" w:rsidRPr="00874C87" w:rsidTr="0019230B">
        <w:trPr>
          <w:trHeight w:val="241"/>
        </w:trPr>
        <w:tc>
          <w:tcPr>
            <w:tcW w:w="4928" w:type="dxa"/>
          </w:tcPr>
          <w:p w:rsidR="008A7DF5" w:rsidRPr="00874C87" w:rsidRDefault="008A7DF5" w:rsidP="00992EB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92EB1" w:rsidRPr="00874C87" w:rsidRDefault="00992EB1" w:rsidP="00060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C87">
        <w:rPr>
          <w:sz w:val="28"/>
          <w:szCs w:val="28"/>
        </w:rPr>
        <w:t xml:space="preserve">В </w:t>
      </w:r>
      <w:proofErr w:type="gramStart"/>
      <w:r w:rsidRPr="00874C87">
        <w:rPr>
          <w:sz w:val="28"/>
          <w:szCs w:val="28"/>
        </w:rPr>
        <w:t>соответствии</w:t>
      </w:r>
      <w:proofErr w:type="gramEnd"/>
      <w:r w:rsidRPr="00874C87">
        <w:rPr>
          <w:sz w:val="28"/>
          <w:szCs w:val="28"/>
        </w:rPr>
        <w:t xml:space="preserve"> </w:t>
      </w:r>
      <w:r w:rsidR="00A8620E" w:rsidRPr="00874C87">
        <w:rPr>
          <w:sz w:val="28"/>
          <w:szCs w:val="28"/>
        </w:rPr>
        <w:t xml:space="preserve">с </w:t>
      </w:r>
      <w:r w:rsidR="0015396C" w:rsidRPr="00874C87">
        <w:rPr>
          <w:sz w:val="28"/>
          <w:szCs w:val="28"/>
        </w:rPr>
        <w:t>Законом Камчатского края от</w:t>
      </w:r>
      <w:r w:rsidR="0019230B">
        <w:rPr>
          <w:sz w:val="28"/>
          <w:szCs w:val="28"/>
        </w:rPr>
        <w:t xml:space="preserve"> 01.04.2014 №</w:t>
      </w:r>
      <w:r w:rsidR="0019230B" w:rsidRPr="0019230B">
        <w:rPr>
          <w:sz w:val="28"/>
          <w:szCs w:val="28"/>
        </w:rPr>
        <w:t xml:space="preserve"> 419</w:t>
      </w:r>
      <w:r w:rsidR="0019230B">
        <w:rPr>
          <w:sz w:val="28"/>
          <w:szCs w:val="28"/>
        </w:rPr>
        <w:t xml:space="preserve"> </w:t>
      </w:r>
      <w:r w:rsidR="00C359CB">
        <w:rPr>
          <w:sz w:val="28"/>
          <w:szCs w:val="28"/>
        </w:rPr>
        <w:t xml:space="preserve">              </w:t>
      </w:r>
      <w:r w:rsidR="0019230B">
        <w:rPr>
          <w:sz w:val="28"/>
          <w:szCs w:val="28"/>
        </w:rPr>
        <w:t>«</w:t>
      </w:r>
      <w:r w:rsidR="0019230B" w:rsidRPr="0019230B">
        <w:rPr>
          <w:sz w:val="28"/>
          <w:szCs w:val="28"/>
        </w:rPr>
        <w:t xml:space="preserve">О наделении органов местного самоуправления муниципальных образований </w:t>
      </w:r>
      <w:r w:rsidR="00C359CB">
        <w:rPr>
          <w:sz w:val="28"/>
          <w:szCs w:val="28"/>
        </w:rPr>
        <w:t xml:space="preserve"> </w:t>
      </w:r>
      <w:r w:rsidR="0019230B" w:rsidRPr="0019230B">
        <w:rPr>
          <w:sz w:val="28"/>
          <w:szCs w:val="28"/>
        </w:rPr>
        <w:t>в Камчатском крае государственными полномочиями по опеке и попечи</w:t>
      </w:r>
      <w:r w:rsidR="0019230B">
        <w:rPr>
          <w:sz w:val="28"/>
          <w:szCs w:val="28"/>
        </w:rPr>
        <w:t>тел</w:t>
      </w:r>
      <w:r w:rsidR="0019230B">
        <w:rPr>
          <w:sz w:val="28"/>
          <w:szCs w:val="28"/>
        </w:rPr>
        <w:t>ь</w:t>
      </w:r>
      <w:r w:rsidR="0019230B">
        <w:rPr>
          <w:sz w:val="28"/>
          <w:szCs w:val="28"/>
        </w:rPr>
        <w:t>ству в Камчатском крае»</w:t>
      </w:r>
      <w:r w:rsidR="0015396C" w:rsidRPr="00874C87">
        <w:rPr>
          <w:sz w:val="28"/>
          <w:szCs w:val="28"/>
        </w:rPr>
        <w:t>,</w:t>
      </w:r>
      <w:r w:rsidR="00D003C9" w:rsidRPr="00874C87">
        <w:rPr>
          <w:sz w:val="28"/>
          <w:szCs w:val="28"/>
        </w:rPr>
        <w:t xml:space="preserve"> Законом</w:t>
      </w:r>
      <w:r w:rsidRPr="00874C87">
        <w:rPr>
          <w:sz w:val="28"/>
          <w:szCs w:val="28"/>
        </w:rPr>
        <w:t xml:space="preserve"> Камчатск</w:t>
      </w:r>
      <w:r w:rsidR="006A3399" w:rsidRPr="00874C87">
        <w:rPr>
          <w:sz w:val="28"/>
          <w:szCs w:val="28"/>
        </w:rPr>
        <w:t>ого</w:t>
      </w:r>
      <w:r w:rsidRPr="00874C87">
        <w:rPr>
          <w:sz w:val="28"/>
          <w:szCs w:val="28"/>
        </w:rPr>
        <w:t xml:space="preserve"> </w:t>
      </w:r>
      <w:r w:rsidR="006A3399" w:rsidRPr="00874C87">
        <w:rPr>
          <w:sz w:val="28"/>
          <w:szCs w:val="28"/>
        </w:rPr>
        <w:t>края</w:t>
      </w:r>
      <w:r w:rsidRPr="00874C87">
        <w:rPr>
          <w:sz w:val="28"/>
          <w:szCs w:val="28"/>
        </w:rPr>
        <w:t xml:space="preserve"> от </w:t>
      </w:r>
      <w:r w:rsidR="006A3399" w:rsidRPr="00874C87">
        <w:rPr>
          <w:sz w:val="28"/>
          <w:szCs w:val="28"/>
        </w:rPr>
        <w:t>04</w:t>
      </w:r>
      <w:r w:rsidRPr="00874C87">
        <w:rPr>
          <w:sz w:val="28"/>
          <w:szCs w:val="28"/>
        </w:rPr>
        <w:t>.</w:t>
      </w:r>
      <w:r w:rsidR="006A3399" w:rsidRPr="00874C87">
        <w:rPr>
          <w:sz w:val="28"/>
          <w:szCs w:val="28"/>
        </w:rPr>
        <w:t>1</w:t>
      </w:r>
      <w:r w:rsidRPr="00874C87">
        <w:rPr>
          <w:sz w:val="28"/>
          <w:szCs w:val="28"/>
        </w:rPr>
        <w:t>2.200</w:t>
      </w:r>
      <w:r w:rsidR="006A3399" w:rsidRPr="00874C87">
        <w:rPr>
          <w:sz w:val="28"/>
          <w:szCs w:val="28"/>
        </w:rPr>
        <w:t>8</w:t>
      </w:r>
      <w:r w:rsidR="00D003C9" w:rsidRPr="00874C87">
        <w:rPr>
          <w:sz w:val="28"/>
          <w:szCs w:val="28"/>
        </w:rPr>
        <w:t xml:space="preserve"> </w:t>
      </w:r>
      <w:r w:rsidRPr="00874C87">
        <w:rPr>
          <w:sz w:val="28"/>
          <w:szCs w:val="28"/>
        </w:rPr>
        <w:t>№</w:t>
      </w:r>
      <w:r w:rsidR="006A3399" w:rsidRPr="00874C87">
        <w:rPr>
          <w:sz w:val="28"/>
          <w:szCs w:val="28"/>
        </w:rPr>
        <w:t xml:space="preserve"> 165</w:t>
      </w:r>
      <w:r w:rsidR="00C359CB">
        <w:rPr>
          <w:sz w:val="28"/>
          <w:szCs w:val="28"/>
        </w:rPr>
        <w:t xml:space="preserve"> </w:t>
      </w:r>
      <w:r w:rsidRPr="00874C87">
        <w:rPr>
          <w:sz w:val="28"/>
          <w:szCs w:val="28"/>
        </w:rPr>
        <w:t xml:space="preserve">«Об установлении порядка выплаты </w:t>
      </w:r>
      <w:r w:rsidR="006A3399" w:rsidRPr="00874C87">
        <w:rPr>
          <w:sz w:val="28"/>
          <w:szCs w:val="28"/>
        </w:rPr>
        <w:t xml:space="preserve">и размеров </w:t>
      </w:r>
      <w:r w:rsidRPr="00874C87">
        <w:rPr>
          <w:sz w:val="28"/>
          <w:szCs w:val="28"/>
        </w:rPr>
        <w:t xml:space="preserve">денежных средств на содержание детей, находящихся под опекой </w:t>
      </w:r>
      <w:r w:rsidR="006A3399" w:rsidRPr="00874C87">
        <w:rPr>
          <w:sz w:val="28"/>
          <w:szCs w:val="28"/>
        </w:rPr>
        <w:t xml:space="preserve">или </w:t>
      </w:r>
      <w:r w:rsidRPr="00874C87">
        <w:rPr>
          <w:sz w:val="28"/>
          <w:szCs w:val="28"/>
        </w:rPr>
        <w:t>попечительством</w:t>
      </w:r>
      <w:r w:rsidR="00215722" w:rsidRPr="00874C87">
        <w:rPr>
          <w:sz w:val="28"/>
          <w:szCs w:val="28"/>
        </w:rPr>
        <w:t>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</w:r>
      <w:r w:rsidRPr="00874C87">
        <w:rPr>
          <w:sz w:val="28"/>
          <w:szCs w:val="28"/>
        </w:rPr>
        <w:t>»</w:t>
      </w:r>
    </w:p>
    <w:p w:rsidR="0019230B" w:rsidRDefault="0019230B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179" w:rsidRPr="00874C87" w:rsidRDefault="00617179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C87">
        <w:rPr>
          <w:sz w:val="28"/>
          <w:szCs w:val="28"/>
        </w:rPr>
        <w:t>ПРАВИТЕЛЬСТВО ПОСТАНОВЛЯЕТ:</w:t>
      </w:r>
    </w:p>
    <w:p w:rsidR="000608E8" w:rsidRDefault="000608E8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4570" w:rsidRDefault="00992EB1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C87">
        <w:rPr>
          <w:sz w:val="28"/>
          <w:szCs w:val="28"/>
        </w:rPr>
        <w:t xml:space="preserve">1. </w:t>
      </w:r>
      <w:r w:rsidR="00F91609" w:rsidRPr="00874C87">
        <w:rPr>
          <w:sz w:val="28"/>
          <w:szCs w:val="28"/>
        </w:rPr>
        <w:t>Установить</w:t>
      </w:r>
      <w:r w:rsidRPr="00874C87">
        <w:rPr>
          <w:sz w:val="28"/>
          <w:szCs w:val="28"/>
        </w:rPr>
        <w:t xml:space="preserve"> следующие размеры дополнительных денежных средств на содержание детей,</w:t>
      </w:r>
      <w:r w:rsidR="00703E92" w:rsidRPr="00874C87">
        <w:rPr>
          <w:sz w:val="28"/>
          <w:szCs w:val="28"/>
        </w:rPr>
        <w:t xml:space="preserve"> </w:t>
      </w:r>
      <w:r w:rsidRPr="00874C87">
        <w:rPr>
          <w:sz w:val="28"/>
          <w:szCs w:val="28"/>
        </w:rPr>
        <w:t xml:space="preserve">находящихся под опекой </w:t>
      </w:r>
      <w:r w:rsidR="00703E92" w:rsidRPr="00874C87">
        <w:rPr>
          <w:sz w:val="28"/>
          <w:szCs w:val="28"/>
        </w:rPr>
        <w:t xml:space="preserve">или </w:t>
      </w:r>
      <w:r w:rsidRPr="00874C87">
        <w:rPr>
          <w:sz w:val="28"/>
          <w:szCs w:val="28"/>
        </w:rPr>
        <w:t>попечительством</w:t>
      </w:r>
      <w:r w:rsidR="00703E92" w:rsidRPr="00874C87">
        <w:rPr>
          <w:sz w:val="28"/>
          <w:szCs w:val="28"/>
        </w:rPr>
        <w:t>,</w:t>
      </w:r>
      <w:r w:rsidRPr="00874C87">
        <w:rPr>
          <w:sz w:val="28"/>
          <w:szCs w:val="28"/>
        </w:rPr>
        <w:t xml:space="preserve"> с учетом и</w:t>
      </w:r>
      <w:r w:rsidRPr="00874C87">
        <w:rPr>
          <w:sz w:val="28"/>
          <w:szCs w:val="28"/>
        </w:rPr>
        <w:t>з</w:t>
      </w:r>
      <w:r w:rsidRPr="00874C87">
        <w:rPr>
          <w:sz w:val="28"/>
          <w:szCs w:val="28"/>
        </w:rPr>
        <w:t xml:space="preserve">менения </w:t>
      </w:r>
      <w:r w:rsidR="00703E92" w:rsidRPr="00874C87">
        <w:rPr>
          <w:sz w:val="28"/>
          <w:szCs w:val="28"/>
        </w:rPr>
        <w:t xml:space="preserve">потребительских </w:t>
      </w:r>
      <w:r w:rsidRPr="00874C87">
        <w:rPr>
          <w:sz w:val="28"/>
          <w:szCs w:val="28"/>
        </w:rPr>
        <w:t xml:space="preserve">цен на товары и </w:t>
      </w:r>
      <w:r w:rsidRPr="001B4181">
        <w:rPr>
          <w:sz w:val="28"/>
          <w:szCs w:val="28"/>
        </w:rPr>
        <w:t xml:space="preserve">услуги </w:t>
      </w:r>
      <w:r w:rsidR="00784CA1" w:rsidRPr="001B4181">
        <w:rPr>
          <w:sz w:val="28"/>
          <w:szCs w:val="28"/>
        </w:rPr>
        <w:t>в</w:t>
      </w:r>
      <w:r w:rsidR="000E3612">
        <w:rPr>
          <w:sz w:val="28"/>
          <w:szCs w:val="28"/>
        </w:rPr>
        <w:t>о</w:t>
      </w:r>
      <w:r w:rsidR="002812AB">
        <w:rPr>
          <w:sz w:val="28"/>
          <w:szCs w:val="28"/>
        </w:rPr>
        <w:t xml:space="preserve"> </w:t>
      </w:r>
      <w:r w:rsidR="000E3612">
        <w:rPr>
          <w:sz w:val="28"/>
          <w:szCs w:val="28"/>
        </w:rPr>
        <w:t>2</w:t>
      </w:r>
      <w:r w:rsidR="002812AB">
        <w:rPr>
          <w:sz w:val="28"/>
          <w:szCs w:val="28"/>
        </w:rPr>
        <w:t xml:space="preserve"> </w:t>
      </w:r>
      <w:r w:rsidRPr="001B4181">
        <w:rPr>
          <w:sz w:val="28"/>
          <w:szCs w:val="28"/>
        </w:rPr>
        <w:t>квартале 20</w:t>
      </w:r>
      <w:r w:rsidR="002812AB">
        <w:rPr>
          <w:sz w:val="28"/>
          <w:szCs w:val="28"/>
        </w:rPr>
        <w:t>20</w:t>
      </w:r>
      <w:r w:rsidR="007B16A7" w:rsidRPr="001B4181">
        <w:rPr>
          <w:sz w:val="28"/>
          <w:szCs w:val="28"/>
        </w:rPr>
        <w:t xml:space="preserve"> </w:t>
      </w:r>
      <w:r w:rsidRPr="001B4181">
        <w:rPr>
          <w:sz w:val="28"/>
          <w:szCs w:val="28"/>
        </w:rPr>
        <w:t>года</w:t>
      </w:r>
      <w:r>
        <w:rPr>
          <w:sz w:val="28"/>
          <w:szCs w:val="28"/>
        </w:rPr>
        <w:t xml:space="preserve">: </w:t>
      </w:r>
    </w:p>
    <w:p w:rsidR="0019230B" w:rsidRDefault="0019230B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1"/>
      </w:tblGrid>
      <w:tr w:rsidR="0005477F" w:rsidRPr="0005477F" w:rsidTr="00C359CB">
        <w:trPr>
          <w:trHeight w:val="674"/>
        </w:trPr>
        <w:tc>
          <w:tcPr>
            <w:tcW w:w="4678" w:type="dxa"/>
            <w:shd w:val="clear" w:color="auto" w:fill="auto"/>
          </w:tcPr>
          <w:p w:rsidR="00992EB1" w:rsidRPr="0005477F" w:rsidRDefault="00992EB1" w:rsidP="000608E8">
            <w:pPr>
              <w:tabs>
                <w:tab w:val="left" w:pos="709"/>
              </w:tabs>
              <w:jc w:val="center"/>
            </w:pPr>
            <w:r w:rsidRPr="0005477F">
              <w:t xml:space="preserve">Возрастная категория детей, </w:t>
            </w:r>
            <w:r w:rsidR="00EF4443" w:rsidRPr="0005477F">
              <w:t>находящихся под опекой или попечительством</w:t>
            </w:r>
          </w:p>
        </w:tc>
        <w:tc>
          <w:tcPr>
            <w:tcW w:w="4961" w:type="dxa"/>
            <w:shd w:val="clear" w:color="auto" w:fill="auto"/>
          </w:tcPr>
          <w:p w:rsidR="00992EB1" w:rsidRPr="0005477F" w:rsidRDefault="00992EB1" w:rsidP="000E3612">
            <w:pPr>
              <w:tabs>
                <w:tab w:val="left" w:pos="709"/>
              </w:tabs>
              <w:jc w:val="center"/>
            </w:pPr>
            <w:r w:rsidRPr="0005477F">
              <w:t>Размеры дополнительных</w:t>
            </w:r>
            <w:r w:rsidR="000608E8" w:rsidRPr="0005477F">
              <w:t xml:space="preserve"> денежных средств (в рублях) за </w:t>
            </w:r>
            <w:r w:rsidR="000E3612" w:rsidRPr="0005477F">
              <w:rPr>
                <w:sz w:val="28"/>
                <w:szCs w:val="28"/>
              </w:rPr>
              <w:t>2</w:t>
            </w:r>
            <w:r w:rsidR="002812AB" w:rsidRPr="0005477F">
              <w:rPr>
                <w:sz w:val="28"/>
                <w:szCs w:val="28"/>
              </w:rPr>
              <w:t xml:space="preserve"> </w:t>
            </w:r>
            <w:r w:rsidRPr="0005477F">
              <w:t>квартал 20</w:t>
            </w:r>
            <w:r w:rsidR="002812AB" w:rsidRPr="0005477F">
              <w:t xml:space="preserve">20 </w:t>
            </w:r>
            <w:r w:rsidRPr="0005477F">
              <w:t>года</w:t>
            </w:r>
          </w:p>
        </w:tc>
      </w:tr>
      <w:tr w:rsidR="0005477F" w:rsidRPr="0005477F" w:rsidTr="002812AB">
        <w:trPr>
          <w:trHeight w:val="311"/>
        </w:trPr>
        <w:tc>
          <w:tcPr>
            <w:tcW w:w="4678" w:type="dxa"/>
            <w:shd w:val="clear" w:color="auto" w:fill="auto"/>
            <w:noWrap/>
            <w:vAlign w:val="bottom"/>
          </w:tcPr>
          <w:p w:rsidR="00992EB1" w:rsidRPr="0005477F" w:rsidRDefault="00147334" w:rsidP="001D1EF8">
            <w:pPr>
              <w:tabs>
                <w:tab w:val="left" w:pos="709"/>
              </w:tabs>
            </w:pPr>
            <w:r w:rsidRPr="0005477F">
              <w:t xml:space="preserve">от </w:t>
            </w:r>
            <w:r w:rsidR="001D1EF8" w:rsidRPr="0005477F">
              <w:t>рождения</w:t>
            </w:r>
            <w:r w:rsidRPr="0005477F">
              <w:t xml:space="preserve"> </w:t>
            </w:r>
            <w:r w:rsidR="00992EB1" w:rsidRPr="0005477F">
              <w:t>до семи лет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92EB1" w:rsidRPr="0005477F" w:rsidRDefault="0005477F" w:rsidP="008D0818">
            <w:pPr>
              <w:tabs>
                <w:tab w:val="left" w:pos="709"/>
              </w:tabs>
              <w:jc w:val="center"/>
            </w:pPr>
            <w:r w:rsidRPr="0005477F">
              <w:t>224</w:t>
            </w:r>
          </w:p>
        </w:tc>
      </w:tr>
      <w:tr w:rsidR="0005477F" w:rsidRPr="0005477F" w:rsidTr="000608E8">
        <w:trPr>
          <w:trHeight w:val="255"/>
        </w:trPr>
        <w:tc>
          <w:tcPr>
            <w:tcW w:w="4678" w:type="dxa"/>
            <w:shd w:val="clear" w:color="auto" w:fill="auto"/>
            <w:noWrap/>
            <w:vAlign w:val="bottom"/>
          </w:tcPr>
          <w:p w:rsidR="00992EB1" w:rsidRPr="0005477F" w:rsidRDefault="00992EB1" w:rsidP="000608E8">
            <w:pPr>
              <w:tabs>
                <w:tab w:val="left" w:pos="709"/>
              </w:tabs>
            </w:pPr>
            <w:r w:rsidRPr="0005477F">
              <w:t>от семи до одиннадцати лет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92EB1" w:rsidRPr="0005477F" w:rsidRDefault="0005477F" w:rsidP="00B454C8">
            <w:pPr>
              <w:tabs>
                <w:tab w:val="left" w:pos="709"/>
              </w:tabs>
              <w:jc w:val="center"/>
            </w:pPr>
            <w:r w:rsidRPr="0005477F">
              <w:t>244</w:t>
            </w:r>
          </w:p>
        </w:tc>
      </w:tr>
      <w:tr w:rsidR="0005477F" w:rsidRPr="0005477F" w:rsidTr="000608E8">
        <w:trPr>
          <w:trHeight w:val="255"/>
        </w:trPr>
        <w:tc>
          <w:tcPr>
            <w:tcW w:w="4678" w:type="dxa"/>
            <w:shd w:val="clear" w:color="auto" w:fill="auto"/>
            <w:noWrap/>
            <w:vAlign w:val="bottom"/>
          </w:tcPr>
          <w:p w:rsidR="00992EB1" w:rsidRPr="0005477F" w:rsidRDefault="00992EB1" w:rsidP="000608E8">
            <w:pPr>
              <w:tabs>
                <w:tab w:val="left" w:pos="709"/>
              </w:tabs>
            </w:pPr>
            <w:r w:rsidRPr="0005477F">
              <w:t>от одиннадцати до восемнадцати лет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992EB1" w:rsidRPr="0005477F" w:rsidRDefault="0005477F" w:rsidP="008D0818">
            <w:pPr>
              <w:tabs>
                <w:tab w:val="left" w:pos="709"/>
              </w:tabs>
              <w:jc w:val="center"/>
            </w:pPr>
            <w:r w:rsidRPr="0005477F">
              <w:t>260</w:t>
            </w:r>
          </w:p>
        </w:tc>
      </w:tr>
    </w:tbl>
    <w:p w:rsidR="00C359CB" w:rsidRPr="0005477F" w:rsidRDefault="00C359CB" w:rsidP="000608E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4F05" w:rsidRPr="0005477F" w:rsidRDefault="00CA4135" w:rsidP="0053551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477F">
        <w:rPr>
          <w:sz w:val="28"/>
          <w:szCs w:val="28"/>
        </w:rPr>
        <w:t xml:space="preserve">2. </w:t>
      </w:r>
      <w:r w:rsidR="00F91609" w:rsidRPr="0005477F">
        <w:rPr>
          <w:sz w:val="28"/>
          <w:szCs w:val="28"/>
        </w:rPr>
        <w:t xml:space="preserve">Установить </w:t>
      </w:r>
      <w:r w:rsidRPr="0005477F">
        <w:rPr>
          <w:sz w:val="28"/>
          <w:szCs w:val="28"/>
        </w:rPr>
        <w:t>ежемесячн</w:t>
      </w:r>
      <w:r w:rsidR="00F91609" w:rsidRPr="0005477F">
        <w:rPr>
          <w:sz w:val="28"/>
          <w:szCs w:val="28"/>
        </w:rPr>
        <w:t>ую</w:t>
      </w:r>
      <w:r w:rsidRPr="0005477F">
        <w:rPr>
          <w:sz w:val="28"/>
          <w:szCs w:val="28"/>
        </w:rPr>
        <w:t xml:space="preserve"> выплат</w:t>
      </w:r>
      <w:r w:rsidR="00F91609" w:rsidRPr="0005477F">
        <w:rPr>
          <w:sz w:val="28"/>
          <w:szCs w:val="28"/>
        </w:rPr>
        <w:t>у</w:t>
      </w:r>
      <w:r w:rsidRPr="0005477F">
        <w:rPr>
          <w:sz w:val="28"/>
          <w:szCs w:val="28"/>
        </w:rPr>
        <w:t xml:space="preserve"> на содержание отдельных лиц из числа детей-сирот и детей, оставшихся без</w:t>
      </w:r>
      <w:r w:rsidR="002E1051" w:rsidRPr="0005477F">
        <w:rPr>
          <w:sz w:val="28"/>
          <w:szCs w:val="28"/>
        </w:rPr>
        <w:t xml:space="preserve"> попечения родителей, с учетом </w:t>
      </w:r>
      <w:r w:rsidRPr="0005477F">
        <w:rPr>
          <w:sz w:val="28"/>
          <w:szCs w:val="28"/>
        </w:rPr>
        <w:t>и</w:t>
      </w:r>
      <w:r w:rsidRPr="0005477F">
        <w:rPr>
          <w:sz w:val="28"/>
          <w:szCs w:val="28"/>
        </w:rPr>
        <w:t>з</w:t>
      </w:r>
      <w:r w:rsidRPr="0005477F">
        <w:rPr>
          <w:sz w:val="28"/>
          <w:szCs w:val="28"/>
        </w:rPr>
        <w:lastRenderedPageBreak/>
        <w:t>менения по</w:t>
      </w:r>
      <w:r w:rsidR="0072255E" w:rsidRPr="0005477F">
        <w:rPr>
          <w:sz w:val="28"/>
          <w:szCs w:val="28"/>
        </w:rPr>
        <w:t>требительских цен на товары и услуги в</w:t>
      </w:r>
      <w:r w:rsidR="000E3612" w:rsidRPr="0005477F">
        <w:rPr>
          <w:sz w:val="28"/>
          <w:szCs w:val="28"/>
        </w:rPr>
        <w:t>о</w:t>
      </w:r>
      <w:r w:rsidR="0072255E" w:rsidRPr="0005477F">
        <w:rPr>
          <w:sz w:val="28"/>
          <w:szCs w:val="28"/>
        </w:rPr>
        <w:t xml:space="preserve"> </w:t>
      </w:r>
      <w:r w:rsidR="000E3612" w:rsidRPr="0005477F">
        <w:rPr>
          <w:sz w:val="28"/>
          <w:szCs w:val="28"/>
        </w:rPr>
        <w:t>2</w:t>
      </w:r>
      <w:r w:rsidR="0072255E" w:rsidRPr="0005477F">
        <w:rPr>
          <w:sz w:val="28"/>
          <w:szCs w:val="28"/>
        </w:rPr>
        <w:t xml:space="preserve"> квартале 2020 года </w:t>
      </w:r>
      <w:r w:rsidR="00535512" w:rsidRPr="0005477F">
        <w:rPr>
          <w:sz w:val="28"/>
          <w:szCs w:val="28"/>
        </w:rPr>
        <w:t xml:space="preserve">в </w:t>
      </w:r>
      <w:r w:rsidR="0072255E" w:rsidRPr="0005477F">
        <w:rPr>
          <w:sz w:val="28"/>
          <w:szCs w:val="28"/>
        </w:rPr>
        <w:t xml:space="preserve">размере </w:t>
      </w:r>
      <w:r w:rsidR="00634A1F" w:rsidRPr="0005477F">
        <w:rPr>
          <w:sz w:val="28"/>
          <w:szCs w:val="28"/>
        </w:rPr>
        <w:t>26</w:t>
      </w:r>
      <w:r w:rsidR="0005477F" w:rsidRPr="0005477F">
        <w:rPr>
          <w:sz w:val="28"/>
          <w:szCs w:val="28"/>
        </w:rPr>
        <w:t>26</w:t>
      </w:r>
      <w:r w:rsidR="00634A1F" w:rsidRPr="0005477F">
        <w:rPr>
          <w:sz w:val="28"/>
          <w:szCs w:val="28"/>
        </w:rPr>
        <w:t>7</w:t>
      </w:r>
      <w:r w:rsidRPr="0005477F">
        <w:rPr>
          <w:sz w:val="28"/>
          <w:szCs w:val="28"/>
        </w:rPr>
        <w:t xml:space="preserve"> рубл</w:t>
      </w:r>
      <w:r w:rsidR="0074619D" w:rsidRPr="0005477F">
        <w:rPr>
          <w:sz w:val="28"/>
          <w:szCs w:val="28"/>
        </w:rPr>
        <w:t>ей</w:t>
      </w:r>
      <w:r w:rsidRPr="0005477F">
        <w:rPr>
          <w:sz w:val="28"/>
          <w:szCs w:val="28"/>
        </w:rPr>
        <w:t>.</w:t>
      </w:r>
    </w:p>
    <w:p w:rsidR="003246C2" w:rsidRDefault="00CA4135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477F">
        <w:rPr>
          <w:sz w:val="28"/>
          <w:szCs w:val="28"/>
        </w:rPr>
        <w:t>3</w:t>
      </w:r>
      <w:r w:rsidR="00992EB1" w:rsidRPr="0005477F">
        <w:rPr>
          <w:sz w:val="28"/>
          <w:szCs w:val="28"/>
        </w:rPr>
        <w:t xml:space="preserve">. </w:t>
      </w:r>
      <w:proofErr w:type="gramStart"/>
      <w:r w:rsidR="00F91609" w:rsidRPr="0005477F">
        <w:rPr>
          <w:sz w:val="28"/>
          <w:szCs w:val="28"/>
        </w:rPr>
        <w:t xml:space="preserve">Органам местного самоуправления муниципальных </w:t>
      </w:r>
      <w:r w:rsidR="00CF1A4C" w:rsidRPr="0005477F">
        <w:rPr>
          <w:sz w:val="28"/>
          <w:szCs w:val="28"/>
        </w:rPr>
        <w:t xml:space="preserve">образований в Камчатском крае, </w:t>
      </w:r>
      <w:r w:rsidR="00F91609" w:rsidRPr="0005477F">
        <w:rPr>
          <w:sz w:val="28"/>
          <w:szCs w:val="28"/>
        </w:rPr>
        <w:t>осуществляющим переданные государственные полномочия по</w:t>
      </w:r>
      <w:r w:rsidR="0019230B" w:rsidRPr="0005477F">
        <w:rPr>
          <w:sz w:val="28"/>
          <w:szCs w:val="28"/>
        </w:rPr>
        <w:t xml:space="preserve"> опеке и попечительству в Камчатском крае</w:t>
      </w:r>
      <w:r w:rsidR="00F91609" w:rsidRPr="0005477F">
        <w:rPr>
          <w:sz w:val="28"/>
          <w:szCs w:val="28"/>
        </w:rPr>
        <w:t xml:space="preserve">, не позднее одного </w:t>
      </w:r>
      <w:r w:rsidR="00F91609">
        <w:rPr>
          <w:sz w:val="28"/>
          <w:szCs w:val="28"/>
        </w:rPr>
        <w:t>месяца со дня вступления в силу настоящего постановления произвести выплату дополн</w:t>
      </w:r>
      <w:r w:rsidR="00F91609">
        <w:rPr>
          <w:sz w:val="28"/>
          <w:szCs w:val="28"/>
        </w:rPr>
        <w:t>и</w:t>
      </w:r>
      <w:r w:rsidR="00761975">
        <w:rPr>
          <w:sz w:val="28"/>
          <w:szCs w:val="28"/>
        </w:rPr>
        <w:t xml:space="preserve">тельных </w:t>
      </w:r>
      <w:r w:rsidR="00F91609">
        <w:rPr>
          <w:sz w:val="28"/>
          <w:szCs w:val="28"/>
        </w:rPr>
        <w:t>денежных средств</w:t>
      </w:r>
      <w:r w:rsidR="00F91609" w:rsidRPr="003246C2">
        <w:rPr>
          <w:sz w:val="28"/>
          <w:szCs w:val="28"/>
        </w:rPr>
        <w:t xml:space="preserve"> </w:t>
      </w:r>
      <w:r w:rsidR="00F91609">
        <w:rPr>
          <w:sz w:val="28"/>
          <w:szCs w:val="28"/>
        </w:rPr>
        <w:t>в соответ</w:t>
      </w:r>
      <w:r w:rsidR="0019230B">
        <w:rPr>
          <w:sz w:val="28"/>
          <w:szCs w:val="28"/>
        </w:rPr>
        <w:t>ствии с размерами, установленными</w:t>
      </w:r>
      <w:r w:rsidR="00F91609">
        <w:rPr>
          <w:sz w:val="28"/>
          <w:szCs w:val="28"/>
        </w:rPr>
        <w:t xml:space="preserve"> ч</w:t>
      </w:r>
      <w:r w:rsidR="00F91609">
        <w:rPr>
          <w:sz w:val="28"/>
          <w:szCs w:val="28"/>
        </w:rPr>
        <w:t>а</w:t>
      </w:r>
      <w:r w:rsidR="00F91609">
        <w:rPr>
          <w:sz w:val="28"/>
          <w:szCs w:val="28"/>
        </w:rPr>
        <w:t>стью 1 настоящего постановления, а также ежемесячную выплату в соот</w:t>
      </w:r>
      <w:r w:rsidR="00B8003D">
        <w:rPr>
          <w:sz w:val="28"/>
          <w:szCs w:val="28"/>
        </w:rPr>
        <w:t>ве</w:t>
      </w:r>
      <w:r w:rsidR="00B8003D">
        <w:rPr>
          <w:sz w:val="28"/>
          <w:szCs w:val="28"/>
        </w:rPr>
        <w:t>т</w:t>
      </w:r>
      <w:r w:rsidR="00B8003D">
        <w:rPr>
          <w:sz w:val="28"/>
          <w:szCs w:val="28"/>
        </w:rPr>
        <w:t>ствии с размером</w:t>
      </w:r>
      <w:r w:rsidR="00F91609">
        <w:rPr>
          <w:sz w:val="28"/>
          <w:szCs w:val="28"/>
        </w:rPr>
        <w:t xml:space="preserve">, </w:t>
      </w:r>
      <w:r w:rsidR="0019230B">
        <w:rPr>
          <w:sz w:val="28"/>
          <w:szCs w:val="28"/>
        </w:rPr>
        <w:t>установ</w:t>
      </w:r>
      <w:r w:rsidR="00255A3F">
        <w:rPr>
          <w:sz w:val="28"/>
          <w:szCs w:val="28"/>
        </w:rPr>
        <w:t xml:space="preserve">ленным </w:t>
      </w:r>
      <w:r w:rsidR="00F91609" w:rsidRPr="003F1C9E">
        <w:rPr>
          <w:sz w:val="28"/>
          <w:szCs w:val="28"/>
        </w:rPr>
        <w:t>частью</w:t>
      </w:r>
      <w:r w:rsidR="00F91609">
        <w:rPr>
          <w:sz w:val="28"/>
          <w:szCs w:val="28"/>
        </w:rPr>
        <w:t xml:space="preserve"> 2</w:t>
      </w:r>
      <w:r w:rsidR="00F91609" w:rsidRPr="003F1C9E">
        <w:rPr>
          <w:sz w:val="28"/>
          <w:szCs w:val="28"/>
        </w:rPr>
        <w:t xml:space="preserve"> настоящего постановления</w:t>
      </w:r>
      <w:r w:rsidR="00F91609">
        <w:rPr>
          <w:sz w:val="28"/>
          <w:szCs w:val="28"/>
        </w:rPr>
        <w:t>.</w:t>
      </w:r>
      <w:proofErr w:type="gramEnd"/>
    </w:p>
    <w:p w:rsidR="00992EB1" w:rsidRDefault="00CA4135" w:rsidP="000608E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2EB1">
        <w:rPr>
          <w:sz w:val="28"/>
          <w:szCs w:val="28"/>
        </w:rPr>
        <w:t xml:space="preserve">. Настоящее </w:t>
      </w:r>
      <w:r w:rsidR="00617179">
        <w:rPr>
          <w:sz w:val="28"/>
          <w:szCs w:val="28"/>
        </w:rPr>
        <w:t>постановление</w:t>
      </w:r>
      <w:r w:rsidR="00992EB1">
        <w:rPr>
          <w:sz w:val="28"/>
          <w:szCs w:val="28"/>
        </w:rPr>
        <w:t xml:space="preserve"> вступает в силу через 10 дней </w:t>
      </w:r>
      <w:r w:rsidR="00D919A5">
        <w:rPr>
          <w:sz w:val="28"/>
          <w:szCs w:val="28"/>
        </w:rPr>
        <w:t>после</w:t>
      </w:r>
      <w:r w:rsidR="00992EB1">
        <w:rPr>
          <w:sz w:val="28"/>
          <w:szCs w:val="28"/>
        </w:rPr>
        <w:t xml:space="preserve"> </w:t>
      </w:r>
      <w:r w:rsidR="00497D56">
        <w:rPr>
          <w:sz w:val="28"/>
          <w:szCs w:val="28"/>
        </w:rPr>
        <w:t xml:space="preserve">дня </w:t>
      </w:r>
      <w:r w:rsidR="00EE15C6">
        <w:rPr>
          <w:sz w:val="28"/>
          <w:szCs w:val="28"/>
        </w:rPr>
        <w:t xml:space="preserve">его </w:t>
      </w:r>
      <w:r w:rsidR="00992EB1">
        <w:rPr>
          <w:sz w:val="28"/>
          <w:szCs w:val="28"/>
        </w:rPr>
        <w:t>официального опубликования.</w:t>
      </w:r>
    </w:p>
    <w:p w:rsidR="00E05EDE" w:rsidRPr="000608E8" w:rsidRDefault="00E05EDE" w:rsidP="00992EB1">
      <w:pPr>
        <w:ind w:firstLine="540"/>
        <w:jc w:val="both"/>
        <w:rPr>
          <w:bCs/>
          <w:sz w:val="28"/>
          <w:szCs w:val="28"/>
        </w:rPr>
      </w:pPr>
    </w:p>
    <w:p w:rsidR="0019230B" w:rsidRDefault="000608E8" w:rsidP="000608E8">
      <w:pPr>
        <w:tabs>
          <w:tab w:val="left" w:pos="927"/>
        </w:tabs>
        <w:ind w:firstLine="540"/>
        <w:jc w:val="both"/>
        <w:rPr>
          <w:bCs/>
          <w:sz w:val="28"/>
          <w:szCs w:val="28"/>
        </w:rPr>
      </w:pPr>
      <w:r w:rsidRPr="000608E8">
        <w:rPr>
          <w:bCs/>
          <w:sz w:val="28"/>
          <w:szCs w:val="28"/>
        </w:rPr>
        <w:tab/>
      </w:r>
    </w:p>
    <w:p w:rsidR="0072255E" w:rsidRPr="000608E8" w:rsidRDefault="0072255E" w:rsidP="000608E8">
      <w:pPr>
        <w:tabs>
          <w:tab w:val="left" w:pos="927"/>
        </w:tabs>
        <w:ind w:firstLine="540"/>
        <w:jc w:val="both"/>
        <w:rPr>
          <w:bCs/>
          <w:sz w:val="28"/>
          <w:szCs w:val="28"/>
        </w:rPr>
      </w:pPr>
    </w:p>
    <w:p w:rsidR="0019230B" w:rsidRDefault="0019230B" w:rsidP="00992EB1">
      <w:pPr>
        <w:ind w:firstLine="540"/>
        <w:jc w:val="both"/>
        <w:rPr>
          <w:bCs/>
          <w:sz w:val="28"/>
          <w:szCs w:val="28"/>
        </w:rPr>
      </w:pPr>
    </w:p>
    <w:p w:rsidR="008D3ECD" w:rsidRDefault="003A008F" w:rsidP="00FF4B41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8D3ECD">
        <w:rPr>
          <w:sz w:val="28"/>
          <w:szCs w:val="28"/>
        </w:rPr>
        <w:t xml:space="preserve">еменно </w:t>
      </w:r>
      <w:proofErr w:type="gramStart"/>
      <w:r w:rsidR="008D3ECD">
        <w:rPr>
          <w:sz w:val="28"/>
          <w:szCs w:val="28"/>
        </w:rPr>
        <w:t>исполняющий</w:t>
      </w:r>
      <w:proofErr w:type="gramEnd"/>
      <w:r w:rsidR="008D3ECD">
        <w:rPr>
          <w:sz w:val="28"/>
          <w:szCs w:val="28"/>
        </w:rPr>
        <w:t xml:space="preserve"> обязанности</w:t>
      </w:r>
    </w:p>
    <w:p w:rsidR="008D3ECD" w:rsidRDefault="008D3ECD" w:rsidP="00FF4B41">
      <w:pPr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  <w:r w:rsidR="0093526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7176CA" w:rsidRDefault="008D3ECD" w:rsidP="00FF4B41">
      <w:pPr>
        <w:rPr>
          <w:sz w:val="28"/>
          <w:szCs w:val="28"/>
        </w:rPr>
      </w:pPr>
      <w:r>
        <w:rPr>
          <w:sz w:val="28"/>
          <w:szCs w:val="28"/>
        </w:rPr>
        <w:t>Первого вице</w:t>
      </w:r>
      <w:r w:rsidR="007176CA">
        <w:rPr>
          <w:sz w:val="28"/>
          <w:szCs w:val="28"/>
        </w:rPr>
        <w:t>-</w:t>
      </w:r>
      <w:r>
        <w:rPr>
          <w:sz w:val="28"/>
          <w:szCs w:val="28"/>
        </w:rPr>
        <w:t>губернатора</w:t>
      </w:r>
    </w:p>
    <w:p w:rsidR="00B1745C" w:rsidRDefault="00935264" w:rsidP="00FF4B41">
      <w:pPr>
        <w:rPr>
          <w:sz w:val="28"/>
          <w:szCs w:val="28"/>
        </w:rPr>
      </w:pPr>
      <w:r w:rsidRPr="00FF4B41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ab/>
      </w:r>
      <w:r w:rsidR="0074619D">
        <w:rPr>
          <w:sz w:val="28"/>
          <w:szCs w:val="28"/>
        </w:rPr>
        <w:tab/>
      </w:r>
      <w:r w:rsidR="007461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6CA">
        <w:rPr>
          <w:sz w:val="28"/>
          <w:szCs w:val="28"/>
        </w:rPr>
        <w:t xml:space="preserve">                                         </w:t>
      </w:r>
      <w:r w:rsidR="008D3ECD">
        <w:rPr>
          <w:sz w:val="28"/>
          <w:szCs w:val="28"/>
        </w:rPr>
        <w:t xml:space="preserve">А.О. Кузнецов </w:t>
      </w: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1D1EF8" w:rsidRDefault="001D1EF8" w:rsidP="00B53CE5">
      <w:pPr>
        <w:rPr>
          <w:sz w:val="28"/>
          <w:szCs w:val="28"/>
        </w:rPr>
      </w:pPr>
    </w:p>
    <w:p w:rsidR="00B1745C" w:rsidRDefault="00B1745C" w:rsidP="00B53CE5">
      <w:pPr>
        <w:rPr>
          <w:sz w:val="28"/>
          <w:szCs w:val="28"/>
        </w:rPr>
      </w:pPr>
    </w:p>
    <w:p w:rsidR="00C103FC" w:rsidRDefault="00C103FC" w:rsidP="00B53CE5">
      <w:pPr>
        <w:rPr>
          <w:sz w:val="28"/>
          <w:szCs w:val="28"/>
        </w:rPr>
      </w:pPr>
    </w:p>
    <w:p w:rsidR="00C103FC" w:rsidRDefault="00C103FC" w:rsidP="00B53CE5">
      <w:pPr>
        <w:rPr>
          <w:sz w:val="28"/>
          <w:szCs w:val="28"/>
        </w:rPr>
      </w:pPr>
    </w:p>
    <w:p w:rsidR="007A3A38" w:rsidRDefault="007A3A38" w:rsidP="00B53CE5">
      <w:pPr>
        <w:rPr>
          <w:sz w:val="28"/>
          <w:szCs w:val="28"/>
        </w:rPr>
      </w:pPr>
    </w:p>
    <w:p w:rsidR="00B1745C" w:rsidRPr="00B46565" w:rsidRDefault="00B1745C" w:rsidP="00B1745C">
      <w:pPr>
        <w:rPr>
          <w:color w:val="FF0000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2484"/>
        <w:gridCol w:w="2700"/>
      </w:tblGrid>
      <w:tr w:rsidR="00B46565" w:rsidRPr="00EF15B9" w:rsidTr="00B70FD4">
        <w:tc>
          <w:tcPr>
            <w:tcW w:w="4644" w:type="dxa"/>
          </w:tcPr>
          <w:p w:rsidR="00B46565" w:rsidRDefault="00B46565" w:rsidP="00B70FD4">
            <w:pPr>
              <w:rPr>
                <w:sz w:val="28"/>
                <w:szCs w:val="28"/>
              </w:rPr>
            </w:pPr>
          </w:p>
          <w:p w:rsidR="00B46565" w:rsidRDefault="00B46565" w:rsidP="00B7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46565" w:rsidRDefault="00B46565" w:rsidP="00B70FD4">
            <w:pPr>
              <w:rPr>
                <w:sz w:val="28"/>
                <w:szCs w:val="28"/>
              </w:rPr>
            </w:pPr>
          </w:p>
          <w:p w:rsidR="00B46565" w:rsidRPr="00EF15B9" w:rsidRDefault="00B46565" w:rsidP="00B70FD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46565" w:rsidRPr="00EF15B9" w:rsidRDefault="00B46565" w:rsidP="00B70F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B46565" w:rsidRPr="00EF15B9" w:rsidRDefault="00B46565" w:rsidP="00B70FD4">
            <w:pPr>
              <w:rPr>
                <w:sz w:val="28"/>
                <w:szCs w:val="28"/>
              </w:rPr>
            </w:pPr>
          </w:p>
        </w:tc>
      </w:tr>
      <w:tr w:rsidR="00B46565" w:rsidRPr="00EF15B9" w:rsidTr="007176CA">
        <w:tc>
          <w:tcPr>
            <w:tcW w:w="4644" w:type="dxa"/>
            <w:vAlign w:val="bottom"/>
          </w:tcPr>
          <w:p w:rsidR="007176CA" w:rsidRDefault="007176CA" w:rsidP="007176CA">
            <w:pPr>
              <w:rPr>
                <w:sz w:val="28"/>
                <w:szCs w:val="28"/>
              </w:rPr>
            </w:pPr>
          </w:p>
          <w:p w:rsidR="00B46565" w:rsidRPr="00EF15B9" w:rsidRDefault="002812AB" w:rsidP="00717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465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B46565">
              <w:rPr>
                <w:sz w:val="28"/>
                <w:szCs w:val="28"/>
              </w:rPr>
              <w:t xml:space="preserve"> Председателя           Правительства </w:t>
            </w:r>
            <w:r w:rsidR="00B46565" w:rsidRPr="00853A88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84" w:type="dxa"/>
            <w:vAlign w:val="bottom"/>
          </w:tcPr>
          <w:p w:rsidR="00B46565" w:rsidRPr="00EF15B9" w:rsidRDefault="00B46565" w:rsidP="007176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B46565" w:rsidRPr="00EF15B9" w:rsidRDefault="00B46565" w:rsidP="007176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B46565" w:rsidRPr="00EF15B9" w:rsidTr="007176CA">
        <w:tc>
          <w:tcPr>
            <w:tcW w:w="4644" w:type="dxa"/>
            <w:vAlign w:val="bottom"/>
          </w:tcPr>
          <w:p w:rsidR="00B46565" w:rsidRPr="00EF15B9" w:rsidRDefault="002812AB" w:rsidP="00717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46565" w:rsidRPr="00EF15B9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B46565" w:rsidRPr="00EF15B9">
              <w:rPr>
                <w:sz w:val="28"/>
                <w:szCs w:val="28"/>
              </w:rPr>
              <w:t xml:space="preserve"> финансов </w:t>
            </w:r>
          </w:p>
          <w:p w:rsidR="00B46565" w:rsidRPr="00EF15B9" w:rsidRDefault="00B46565" w:rsidP="007176CA">
            <w:pPr>
              <w:rPr>
                <w:sz w:val="28"/>
                <w:szCs w:val="28"/>
              </w:rPr>
            </w:pPr>
            <w:r w:rsidRPr="00EF15B9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484" w:type="dxa"/>
            <w:vAlign w:val="bottom"/>
          </w:tcPr>
          <w:p w:rsidR="00B46565" w:rsidRPr="00EF15B9" w:rsidRDefault="00B46565" w:rsidP="00717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B46565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B46565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B46565" w:rsidRPr="0029255A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B46565" w:rsidRPr="00EF15B9" w:rsidTr="007176CA">
        <w:tc>
          <w:tcPr>
            <w:tcW w:w="4644" w:type="dxa"/>
            <w:vAlign w:val="bottom"/>
          </w:tcPr>
          <w:p w:rsidR="007176CA" w:rsidRDefault="007176CA" w:rsidP="007176CA">
            <w:pPr>
              <w:rPr>
                <w:sz w:val="28"/>
                <w:szCs w:val="28"/>
              </w:rPr>
            </w:pPr>
          </w:p>
          <w:p w:rsidR="00B46565" w:rsidRDefault="002812AB" w:rsidP="00717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46565" w:rsidRPr="00EF15B9">
              <w:rPr>
                <w:sz w:val="28"/>
                <w:szCs w:val="28"/>
              </w:rPr>
              <w:t>Министр</w:t>
            </w:r>
            <w:r w:rsidR="00A552FA">
              <w:rPr>
                <w:sz w:val="28"/>
                <w:szCs w:val="28"/>
              </w:rPr>
              <w:t>а</w:t>
            </w:r>
            <w:r w:rsidR="00B46565" w:rsidRPr="00EF15B9">
              <w:rPr>
                <w:sz w:val="28"/>
                <w:szCs w:val="28"/>
              </w:rPr>
              <w:t xml:space="preserve"> образования </w:t>
            </w:r>
          </w:p>
          <w:p w:rsidR="00B46565" w:rsidRPr="00EF15B9" w:rsidRDefault="00B46565" w:rsidP="007176CA">
            <w:pPr>
              <w:rPr>
                <w:sz w:val="28"/>
                <w:szCs w:val="28"/>
              </w:rPr>
            </w:pPr>
            <w:r w:rsidRPr="00EF15B9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84" w:type="dxa"/>
            <w:vAlign w:val="bottom"/>
          </w:tcPr>
          <w:p w:rsidR="00B46565" w:rsidRPr="00EF15B9" w:rsidRDefault="00B46565" w:rsidP="007176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B46565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B46565" w:rsidRPr="00EF15B9" w:rsidRDefault="00D643C5" w:rsidP="007176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12AB">
              <w:rPr>
                <w:sz w:val="28"/>
                <w:szCs w:val="28"/>
              </w:rPr>
              <w:t>А.Ю. Короткова</w:t>
            </w:r>
          </w:p>
        </w:tc>
      </w:tr>
      <w:tr w:rsidR="00B46565" w:rsidRPr="00EF15B9" w:rsidTr="007176CA">
        <w:tc>
          <w:tcPr>
            <w:tcW w:w="4644" w:type="dxa"/>
            <w:vAlign w:val="bottom"/>
          </w:tcPr>
          <w:p w:rsidR="007176CA" w:rsidRDefault="007176CA" w:rsidP="007176CA">
            <w:pPr>
              <w:rPr>
                <w:sz w:val="28"/>
                <w:szCs w:val="28"/>
              </w:rPr>
            </w:pPr>
          </w:p>
          <w:p w:rsidR="00B46565" w:rsidRDefault="00B46565" w:rsidP="007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15B9">
              <w:rPr>
                <w:sz w:val="28"/>
                <w:szCs w:val="28"/>
              </w:rPr>
              <w:t>ачальник Главного правового управления Губернатора и</w:t>
            </w:r>
          </w:p>
          <w:p w:rsidR="00B46565" w:rsidRPr="00EF15B9" w:rsidRDefault="00B46565" w:rsidP="007176CA">
            <w:pPr>
              <w:rPr>
                <w:sz w:val="28"/>
                <w:szCs w:val="28"/>
              </w:rPr>
            </w:pPr>
            <w:r w:rsidRPr="00EF15B9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84" w:type="dxa"/>
            <w:vAlign w:val="bottom"/>
          </w:tcPr>
          <w:p w:rsidR="00B46565" w:rsidRPr="00EF15B9" w:rsidRDefault="00B46565" w:rsidP="007176C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B46565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B46565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B46565" w:rsidRPr="00EF15B9" w:rsidRDefault="00B46565" w:rsidP="007176CA">
            <w:pPr>
              <w:ind w:left="-40" w:firstLin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B1745C" w:rsidRPr="00DC491D" w:rsidRDefault="00B1745C" w:rsidP="00B1745C"/>
    <w:p w:rsidR="00B1745C" w:rsidRPr="00DC491D" w:rsidRDefault="00B1745C" w:rsidP="00B1745C"/>
    <w:p w:rsidR="00B1745C" w:rsidRPr="00DC491D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/>
    <w:p w:rsidR="00B1745C" w:rsidRDefault="00B1745C" w:rsidP="00B1745C">
      <w:pPr>
        <w:pStyle w:val="a5"/>
        <w:rPr>
          <w:sz w:val="20"/>
          <w:szCs w:val="20"/>
        </w:rPr>
      </w:pPr>
    </w:p>
    <w:p w:rsidR="00B1745C" w:rsidRDefault="00B1745C" w:rsidP="00B1745C">
      <w:pPr>
        <w:pStyle w:val="a5"/>
        <w:rPr>
          <w:sz w:val="20"/>
          <w:szCs w:val="20"/>
        </w:rPr>
      </w:pPr>
    </w:p>
    <w:p w:rsidR="00B1745C" w:rsidRDefault="00B1745C" w:rsidP="00B1745C">
      <w:pPr>
        <w:pStyle w:val="a5"/>
        <w:rPr>
          <w:sz w:val="20"/>
          <w:szCs w:val="20"/>
        </w:rPr>
      </w:pPr>
    </w:p>
    <w:p w:rsidR="00D643C5" w:rsidRDefault="00D643C5" w:rsidP="00B1745C">
      <w:pPr>
        <w:pStyle w:val="a5"/>
        <w:rPr>
          <w:sz w:val="20"/>
          <w:szCs w:val="20"/>
        </w:rPr>
      </w:pPr>
    </w:p>
    <w:p w:rsidR="00D643C5" w:rsidRDefault="00D643C5" w:rsidP="00B1745C">
      <w:pPr>
        <w:pStyle w:val="a5"/>
        <w:rPr>
          <w:sz w:val="20"/>
          <w:szCs w:val="20"/>
        </w:rPr>
      </w:pPr>
    </w:p>
    <w:p w:rsidR="00D643C5" w:rsidRDefault="00D643C5" w:rsidP="00B1745C">
      <w:pPr>
        <w:pStyle w:val="a5"/>
        <w:rPr>
          <w:sz w:val="20"/>
          <w:szCs w:val="20"/>
        </w:rPr>
      </w:pPr>
    </w:p>
    <w:p w:rsidR="00D643C5" w:rsidRDefault="00D643C5" w:rsidP="00B1745C">
      <w:pPr>
        <w:pStyle w:val="a5"/>
        <w:rPr>
          <w:sz w:val="20"/>
          <w:szCs w:val="20"/>
        </w:rPr>
      </w:pPr>
    </w:p>
    <w:p w:rsidR="007176CA" w:rsidRDefault="007176CA" w:rsidP="00B1745C">
      <w:pPr>
        <w:pStyle w:val="a5"/>
        <w:rPr>
          <w:sz w:val="20"/>
          <w:szCs w:val="20"/>
        </w:rPr>
      </w:pPr>
    </w:p>
    <w:p w:rsidR="007176CA" w:rsidRDefault="007176CA" w:rsidP="00B1745C">
      <w:pPr>
        <w:pStyle w:val="a5"/>
        <w:rPr>
          <w:sz w:val="20"/>
          <w:szCs w:val="20"/>
        </w:rPr>
      </w:pPr>
    </w:p>
    <w:p w:rsidR="00B1745C" w:rsidRDefault="00B1745C" w:rsidP="00B1745C">
      <w:pPr>
        <w:pStyle w:val="a5"/>
        <w:rPr>
          <w:sz w:val="20"/>
          <w:szCs w:val="20"/>
        </w:rPr>
      </w:pPr>
    </w:p>
    <w:p w:rsidR="00634A1F" w:rsidRDefault="00634A1F" w:rsidP="00B1745C">
      <w:pPr>
        <w:pStyle w:val="a5"/>
        <w:rPr>
          <w:sz w:val="20"/>
          <w:szCs w:val="20"/>
        </w:rPr>
      </w:pPr>
    </w:p>
    <w:p w:rsidR="0072255E" w:rsidRDefault="0072255E" w:rsidP="00B1745C">
      <w:pPr>
        <w:pStyle w:val="a5"/>
        <w:rPr>
          <w:sz w:val="20"/>
          <w:szCs w:val="20"/>
        </w:rPr>
      </w:pPr>
    </w:p>
    <w:p w:rsidR="00634A1F" w:rsidRDefault="00634A1F" w:rsidP="00B1745C">
      <w:pPr>
        <w:pStyle w:val="a5"/>
        <w:rPr>
          <w:sz w:val="20"/>
          <w:szCs w:val="20"/>
        </w:rPr>
      </w:pPr>
    </w:p>
    <w:p w:rsidR="00634A1F" w:rsidRDefault="00634A1F" w:rsidP="00B1745C">
      <w:pPr>
        <w:pStyle w:val="a5"/>
        <w:rPr>
          <w:sz w:val="20"/>
          <w:szCs w:val="20"/>
        </w:rPr>
      </w:pPr>
    </w:p>
    <w:p w:rsidR="00B1745C" w:rsidRDefault="00B1745C" w:rsidP="00B1745C">
      <w:pPr>
        <w:pStyle w:val="a5"/>
        <w:rPr>
          <w:sz w:val="20"/>
          <w:szCs w:val="20"/>
        </w:rPr>
      </w:pPr>
    </w:p>
    <w:p w:rsidR="00C103FC" w:rsidRDefault="00C103FC" w:rsidP="00B1745C">
      <w:pPr>
        <w:pStyle w:val="a5"/>
        <w:rPr>
          <w:sz w:val="20"/>
          <w:szCs w:val="20"/>
        </w:rPr>
      </w:pPr>
    </w:p>
    <w:p w:rsidR="00B1745C" w:rsidRPr="00F2377F" w:rsidRDefault="00B1745C" w:rsidP="00B1745C">
      <w:pPr>
        <w:pStyle w:val="a5"/>
        <w:rPr>
          <w:sz w:val="20"/>
          <w:szCs w:val="20"/>
        </w:rPr>
      </w:pPr>
      <w:r w:rsidRPr="00F2377F">
        <w:rPr>
          <w:sz w:val="20"/>
          <w:szCs w:val="20"/>
        </w:rPr>
        <w:t>Министерство образования Камчатского края</w:t>
      </w:r>
    </w:p>
    <w:p w:rsidR="00B1745C" w:rsidRDefault="00B1745C" w:rsidP="00B1745C">
      <w:pPr>
        <w:pStyle w:val="a5"/>
        <w:rPr>
          <w:sz w:val="20"/>
          <w:szCs w:val="20"/>
        </w:rPr>
      </w:pPr>
      <w:r>
        <w:rPr>
          <w:sz w:val="20"/>
          <w:szCs w:val="20"/>
        </w:rPr>
        <w:t>Липакова Ирина Николаевна</w:t>
      </w:r>
      <w:r w:rsidR="00E80DB4">
        <w:rPr>
          <w:sz w:val="20"/>
          <w:szCs w:val="20"/>
        </w:rPr>
        <w:t xml:space="preserve">, +7 </w:t>
      </w:r>
      <w:r>
        <w:rPr>
          <w:sz w:val="20"/>
          <w:szCs w:val="20"/>
        </w:rPr>
        <w:t>(415 2) 42-59-87</w:t>
      </w:r>
    </w:p>
    <w:p w:rsidR="00E80DB4" w:rsidRDefault="00E80DB4" w:rsidP="00B1745C">
      <w:pPr>
        <w:pStyle w:val="a5"/>
        <w:rPr>
          <w:sz w:val="20"/>
          <w:szCs w:val="20"/>
        </w:rPr>
      </w:pPr>
    </w:p>
    <w:p w:rsidR="00B1745C" w:rsidRDefault="00B1745C" w:rsidP="00B1745C">
      <w:pPr>
        <w:pStyle w:val="a5"/>
        <w:rPr>
          <w:sz w:val="20"/>
          <w:szCs w:val="20"/>
        </w:rPr>
      </w:pPr>
    </w:p>
    <w:p w:rsidR="00B1745C" w:rsidRPr="00DD74E0" w:rsidRDefault="00B1745C" w:rsidP="00B1745C">
      <w:pPr>
        <w:pStyle w:val="a5"/>
        <w:tabs>
          <w:tab w:val="left" w:pos="3828"/>
        </w:tabs>
        <w:ind w:right="-58"/>
        <w:jc w:val="center"/>
      </w:pPr>
      <w:r w:rsidRPr="00DD74E0">
        <w:t>Пояснительная записка</w:t>
      </w:r>
    </w:p>
    <w:p w:rsidR="00B1745C" w:rsidRDefault="00B1745C" w:rsidP="00B1745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63C6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постановления Правительства Камчатского края</w:t>
      </w:r>
    </w:p>
    <w:p w:rsidR="00323ECA" w:rsidRDefault="00323ECA" w:rsidP="00B174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1B4181">
        <w:rPr>
          <w:bCs/>
          <w:sz w:val="28"/>
          <w:szCs w:val="28"/>
        </w:rPr>
        <w:t xml:space="preserve">Об установлении размеров дополнительных денежных средств на содержание </w:t>
      </w:r>
      <w:r w:rsidRPr="001B4181">
        <w:rPr>
          <w:sz w:val="28"/>
          <w:szCs w:val="28"/>
        </w:rPr>
        <w:t>детей, находящихся под опекой или попечительством, и на содержание отдел</w:t>
      </w:r>
      <w:r w:rsidRPr="001B4181">
        <w:rPr>
          <w:sz w:val="28"/>
          <w:szCs w:val="28"/>
        </w:rPr>
        <w:t>ь</w:t>
      </w:r>
      <w:r w:rsidRPr="001B4181">
        <w:rPr>
          <w:sz w:val="28"/>
          <w:szCs w:val="28"/>
        </w:rPr>
        <w:t>ных лиц из числа детей-сирот и детей, оставшихся без попечения родителей, с учетом изменения потребительских цен на товары и услуги</w:t>
      </w:r>
    </w:p>
    <w:p w:rsidR="00AF6DE2" w:rsidRDefault="000E3612" w:rsidP="00B1745C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</w:t>
      </w:r>
      <w:r w:rsidR="00323ECA">
        <w:rPr>
          <w:sz w:val="28"/>
          <w:szCs w:val="28"/>
        </w:rPr>
        <w:t xml:space="preserve"> </w:t>
      </w:r>
      <w:r w:rsidR="00323ECA" w:rsidRPr="001B4181">
        <w:rPr>
          <w:sz w:val="28"/>
          <w:szCs w:val="28"/>
        </w:rPr>
        <w:t>квартале 20</w:t>
      </w:r>
      <w:r w:rsidR="002812AB">
        <w:rPr>
          <w:sz w:val="28"/>
          <w:szCs w:val="28"/>
        </w:rPr>
        <w:t>20</w:t>
      </w:r>
      <w:r w:rsidR="00323ECA" w:rsidRPr="001B4181">
        <w:rPr>
          <w:sz w:val="28"/>
          <w:szCs w:val="28"/>
        </w:rPr>
        <w:t xml:space="preserve"> года</w:t>
      </w:r>
      <w:r w:rsidR="00323ECA">
        <w:rPr>
          <w:sz w:val="28"/>
          <w:szCs w:val="28"/>
        </w:rPr>
        <w:t>»</w:t>
      </w:r>
    </w:p>
    <w:p w:rsidR="00AF6DE2" w:rsidRDefault="00AF6DE2" w:rsidP="00B1745C">
      <w:pPr>
        <w:jc w:val="center"/>
        <w:rPr>
          <w:sz w:val="28"/>
          <w:szCs w:val="28"/>
        </w:rPr>
      </w:pPr>
    </w:p>
    <w:p w:rsidR="00B1745C" w:rsidRPr="00882F8C" w:rsidRDefault="00B1745C" w:rsidP="00B1745C">
      <w:pPr>
        <w:rPr>
          <w:bCs/>
          <w:sz w:val="28"/>
          <w:szCs w:val="28"/>
        </w:rPr>
      </w:pPr>
    </w:p>
    <w:p w:rsidR="00B1745C" w:rsidRPr="00CA7902" w:rsidRDefault="00B1745C" w:rsidP="007176CA">
      <w:pPr>
        <w:ind w:firstLine="709"/>
        <w:jc w:val="both"/>
        <w:rPr>
          <w:sz w:val="28"/>
          <w:szCs w:val="28"/>
        </w:rPr>
      </w:pPr>
      <w:r w:rsidRPr="00606AD3">
        <w:rPr>
          <w:bCs/>
          <w:sz w:val="28"/>
          <w:szCs w:val="28"/>
        </w:rPr>
        <w:t>Настоящий проект постановления Правительства Камчатского края ра</w:t>
      </w:r>
      <w:r w:rsidRPr="00606AD3">
        <w:rPr>
          <w:bCs/>
          <w:sz w:val="28"/>
          <w:szCs w:val="28"/>
        </w:rPr>
        <w:t>з</w:t>
      </w:r>
      <w:r w:rsidRPr="00606AD3">
        <w:rPr>
          <w:bCs/>
          <w:sz w:val="28"/>
          <w:szCs w:val="28"/>
        </w:rPr>
        <w:t xml:space="preserve">работан с целью </w:t>
      </w:r>
      <w:r w:rsidRPr="00606AD3">
        <w:rPr>
          <w:sz w:val="28"/>
          <w:szCs w:val="28"/>
        </w:rPr>
        <w:t>определения размеров дополнительных денежных средств на содержание детей, находящихся под опекой или попечительством, с учётом и</w:t>
      </w:r>
      <w:r w:rsidRPr="00606AD3">
        <w:rPr>
          <w:sz w:val="28"/>
          <w:szCs w:val="28"/>
        </w:rPr>
        <w:t>з</w:t>
      </w:r>
      <w:r w:rsidRPr="00606AD3">
        <w:rPr>
          <w:sz w:val="28"/>
          <w:szCs w:val="28"/>
        </w:rPr>
        <w:t xml:space="preserve">менения потребительских цен на товары и услуги </w:t>
      </w:r>
      <w:r w:rsidR="00A552FA">
        <w:rPr>
          <w:sz w:val="28"/>
          <w:szCs w:val="28"/>
        </w:rPr>
        <w:t>в</w:t>
      </w:r>
      <w:r w:rsidR="000E3612">
        <w:rPr>
          <w:sz w:val="28"/>
          <w:szCs w:val="28"/>
        </w:rPr>
        <w:t>о</w:t>
      </w:r>
      <w:r w:rsidR="00A552FA">
        <w:rPr>
          <w:sz w:val="28"/>
          <w:szCs w:val="28"/>
        </w:rPr>
        <w:t xml:space="preserve"> </w:t>
      </w:r>
      <w:r w:rsidR="000E3612">
        <w:rPr>
          <w:sz w:val="28"/>
          <w:szCs w:val="28"/>
        </w:rPr>
        <w:t>2</w:t>
      </w:r>
      <w:r w:rsidRPr="00CA7902">
        <w:rPr>
          <w:sz w:val="28"/>
          <w:szCs w:val="28"/>
        </w:rPr>
        <w:t xml:space="preserve"> квартале 20</w:t>
      </w:r>
      <w:r w:rsidR="00F2097A">
        <w:rPr>
          <w:sz w:val="28"/>
          <w:szCs w:val="28"/>
        </w:rPr>
        <w:t>20</w:t>
      </w:r>
      <w:r w:rsidRPr="00CA7902">
        <w:rPr>
          <w:sz w:val="28"/>
          <w:szCs w:val="28"/>
        </w:rPr>
        <w:t xml:space="preserve"> года. </w:t>
      </w:r>
    </w:p>
    <w:p w:rsidR="00B1745C" w:rsidRPr="0065266F" w:rsidRDefault="00B1745C" w:rsidP="007176CA">
      <w:pPr>
        <w:ind w:firstLine="709"/>
        <w:jc w:val="both"/>
        <w:rPr>
          <w:sz w:val="28"/>
          <w:szCs w:val="28"/>
        </w:rPr>
      </w:pPr>
      <w:r w:rsidRPr="00CA79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информации </w:t>
      </w:r>
      <w:r w:rsidR="009A14D9">
        <w:rPr>
          <w:sz w:val="28"/>
          <w:szCs w:val="28"/>
        </w:rPr>
        <w:t>Региональной службы по т</w:t>
      </w:r>
      <w:r w:rsidR="003A008F">
        <w:rPr>
          <w:sz w:val="28"/>
          <w:szCs w:val="28"/>
        </w:rPr>
        <w:t>арифам и ценам Ка</w:t>
      </w:r>
      <w:r w:rsidR="003A008F">
        <w:rPr>
          <w:sz w:val="28"/>
          <w:szCs w:val="28"/>
        </w:rPr>
        <w:t>м</w:t>
      </w:r>
      <w:r w:rsidR="003A008F">
        <w:rPr>
          <w:sz w:val="28"/>
          <w:szCs w:val="28"/>
        </w:rPr>
        <w:t>чатского края</w:t>
      </w:r>
      <w:r w:rsidR="007D2750">
        <w:rPr>
          <w:sz w:val="28"/>
          <w:szCs w:val="28"/>
        </w:rPr>
        <w:t xml:space="preserve"> </w:t>
      </w:r>
      <w:r w:rsidR="007D2750" w:rsidRPr="0065266F">
        <w:rPr>
          <w:sz w:val="28"/>
          <w:szCs w:val="28"/>
        </w:rPr>
        <w:t xml:space="preserve">от </w:t>
      </w:r>
      <w:r w:rsidR="0065266F" w:rsidRPr="0065266F">
        <w:rPr>
          <w:sz w:val="28"/>
          <w:szCs w:val="28"/>
        </w:rPr>
        <w:t>24.07</w:t>
      </w:r>
      <w:r w:rsidR="007D2750" w:rsidRPr="0065266F">
        <w:rPr>
          <w:sz w:val="28"/>
          <w:szCs w:val="28"/>
        </w:rPr>
        <w:t>.2020 № 90.01.04</w:t>
      </w:r>
      <w:r w:rsidR="0065266F" w:rsidRPr="0065266F">
        <w:rPr>
          <w:sz w:val="28"/>
          <w:szCs w:val="28"/>
        </w:rPr>
        <w:t>/1584</w:t>
      </w:r>
      <w:r w:rsidR="003A008F" w:rsidRPr="0065266F">
        <w:rPr>
          <w:sz w:val="28"/>
          <w:szCs w:val="28"/>
        </w:rPr>
        <w:t xml:space="preserve"> </w:t>
      </w:r>
      <w:r w:rsidRPr="0065266F">
        <w:rPr>
          <w:sz w:val="28"/>
          <w:szCs w:val="28"/>
        </w:rPr>
        <w:t>коэффициент</w:t>
      </w:r>
      <w:r w:rsidRPr="00CA7902">
        <w:rPr>
          <w:sz w:val="28"/>
          <w:szCs w:val="28"/>
        </w:rPr>
        <w:t>, учитывающий и</w:t>
      </w:r>
      <w:r w:rsidRPr="00CA7902">
        <w:rPr>
          <w:sz w:val="28"/>
          <w:szCs w:val="28"/>
        </w:rPr>
        <w:t>з</w:t>
      </w:r>
      <w:r w:rsidRPr="00CA7902">
        <w:rPr>
          <w:sz w:val="28"/>
          <w:szCs w:val="28"/>
        </w:rPr>
        <w:t xml:space="preserve">менение потребительских цен на товары и услуги в Камчатском крае за </w:t>
      </w:r>
      <w:r w:rsidR="000E36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A7902">
        <w:rPr>
          <w:sz w:val="28"/>
          <w:szCs w:val="28"/>
        </w:rPr>
        <w:t>ква</w:t>
      </w:r>
      <w:r w:rsidRPr="00CA7902">
        <w:rPr>
          <w:sz w:val="28"/>
          <w:szCs w:val="28"/>
        </w:rPr>
        <w:t>р</w:t>
      </w:r>
      <w:r w:rsidRPr="00CA7902">
        <w:rPr>
          <w:sz w:val="28"/>
          <w:szCs w:val="28"/>
        </w:rPr>
        <w:t>тал 20</w:t>
      </w:r>
      <w:r w:rsidR="00F2097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CA7902">
        <w:rPr>
          <w:sz w:val="28"/>
          <w:szCs w:val="28"/>
        </w:rPr>
        <w:t xml:space="preserve">года </w:t>
      </w:r>
      <w:r w:rsidRPr="0065266F">
        <w:rPr>
          <w:sz w:val="28"/>
          <w:szCs w:val="28"/>
        </w:rPr>
        <w:t>составил 1,0</w:t>
      </w:r>
      <w:r w:rsidR="0065266F" w:rsidRPr="0065266F">
        <w:rPr>
          <w:sz w:val="28"/>
          <w:szCs w:val="28"/>
        </w:rPr>
        <w:t>1</w:t>
      </w:r>
      <w:r w:rsidRPr="0065266F">
        <w:rPr>
          <w:sz w:val="28"/>
          <w:szCs w:val="28"/>
        </w:rPr>
        <w:t>.</w:t>
      </w:r>
    </w:p>
    <w:p w:rsidR="00B1745C" w:rsidRPr="00606AD3" w:rsidRDefault="00B1745C" w:rsidP="007176C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7902">
        <w:rPr>
          <w:sz w:val="28"/>
          <w:szCs w:val="28"/>
        </w:rPr>
        <w:t xml:space="preserve">Для реализации настоящего постановления Правительства Камчатского края </w:t>
      </w:r>
      <w:r w:rsidR="000E3612">
        <w:rPr>
          <w:sz w:val="28"/>
          <w:szCs w:val="28"/>
        </w:rPr>
        <w:t xml:space="preserve">выделения </w:t>
      </w:r>
      <w:r w:rsidRPr="00CA7902">
        <w:rPr>
          <w:sz w:val="28"/>
          <w:szCs w:val="28"/>
        </w:rPr>
        <w:t>дополнительных финансовых средств из краевого бюджета не потребуется</w:t>
      </w:r>
      <w:r>
        <w:rPr>
          <w:sz w:val="28"/>
          <w:szCs w:val="28"/>
        </w:rPr>
        <w:t xml:space="preserve">, </w:t>
      </w:r>
      <w:r w:rsidRPr="00606AD3">
        <w:rPr>
          <w:sz w:val="28"/>
          <w:szCs w:val="28"/>
        </w:rPr>
        <w:t>ассигнования на выплату дополнительных денежных средств на содержание детей, находящихся под опекой или по</w:t>
      </w:r>
      <w:r>
        <w:rPr>
          <w:sz w:val="28"/>
          <w:szCs w:val="28"/>
        </w:rPr>
        <w:t xml:space="preserve">печительством, определяемых </w:t>
      </w:r>
      <w:r w:rsidRPr="00606AD3">
        <w:rPr>
          <w:sz w:val="28"/>
          <w:szCs w:val="28"/>
        </w:rPr>
        <w:t xml:space="preserve">с учётом изменения потребительских цен на товары и услуги в Камчатском крае, предусмотрены в Законе Камчатского </w:t>
      </w:r>
      <w:r w:rsidRPr="001D1EF8">
        <w:rPr>
          <w:sz w:val="28"/>
          <w:szCs w:val="28"/>
        </w:rPr>
        <w:t xml:space="preserve">края от </w:t>
      </w:r>
      <w:r w:rsidR="0049735F">
        <w:rPr>
          <w:sz w:val="28"/>
          <w:szCs w:val="28"/>
        </w:rPr>
        <w:t>2</w:t>
      </w:r>
      <w:r w:rsidR="001D1EF8" w:rsidRPr="001D1EF8">
        <w:rPr>
          <w:sz w:val="28"/>
          <w:szCs w:val="28"/>
        </w:rPr>
        <w:t>9</w:t>
      </w:r>
      <w:r w:rsidRPr="001D1EF8">
        <w:rPr>
          <w:sz w:val="28"/>
          <w:szCs w:val="28"/>
        </w:rPr>
        <w:t>.11.201</w:t>
      </w:r>
      <w:r w:rsidR="0049735F">
        <w:rPr>
          <w:sz w:val="28"/>
          <w:szCs w:val="28"/>
        </w:rPr>
        <w:t>9</w:t>
      </w:r>
      <w:r w:rsidRPr="001D1EF8">
        <w:rPr>
          <w:sz w:val="28"/>
          <w:szCs w:val="28"/>
        </w:rPr>
        <w:t xml:space="preserve">       № </w:t>
      </w:r>
      <w:r w:rsidR="0049735F">
        <w:rPr>
          <w:sz w:val="28"/>
          <w:szCs w:val="28"/>
        </w:rPr>
        <w:t>396</w:t>
      </w:r>
      <w:r w:rsidRPr="001D1EF8">
        <w:rPr>
          <w:sz w:val="28"/>
          <w:szCs w:val="28"/>
        </w:rPr>
        <w:t xml:space="preserve"> «</w:t>
      </w:r>
      <w:r w:rsidRPr="001D1EF8">
        <w:rPr>
          <w:bCs/>
          <w:sz w:val="28"/>
          <w:szCs w:val="28"/>
        </w:rPr>
        <w:t>О краевом бюджете на 20</w:t>
      </w:r>
      <w:r w:rsidR="0049735F">
        <w:rPr>
          <w:bCs/>
          <w:sz w:val="28"/>
          <w:szCs w:val="28"/>
        </w:rPr>
        <w:t>20</w:t>
      </w:r>
      <w:r w:rsidRPr="001D1EF8">
        <w:rPr>
          <w:bCs/>
          <w:sz w:val="28"/>
          <w:szCs w:val="28"/>
        </w:rPr>
        <w:t xml:space="preserve"> год и на плановый</w:t>
      </w:r>
      <w:proofErr w:type="gramEnd"/>
      <w:r w:rsidRPr="001D1EF8">
        <w:rPr>
          <w:bCs/>
          <w:sz w:val="28"/>
          <w:szCs w:val="28"/>
        </w:rPr>
        <w:t xml:space="preserve"> период 20</w:t>
      </w:r>
      <w:r w:rsidR="001D1EF8" w:rsidRPr="001D1EF8">
        <w:rPr>
          <w:bCs/>
          <w:sz w:val="28"/>
          <w:szCs w:val="28"/>
        </w:rPr>
        <w:t>2</w:t>
      </w:r>
      <w:r w:rsidR="0049735F">
        <w:rPr>
          <w:bCs/>
          <w:sz w:val="28"/>
          <w:szCs w:val="28"/>
        </w:rPr>
        <w:t>1</w:t>
      </w:r>
      <w:r w:rsidRPr="001D1EF8">
        <w:rPr>
          <w:bCs/>
          <w:sz w:val="28"/>
          <w:szCs w:val="28"/>
        </w:rPr>
        <w:t xml:space="preserve"> и 202</w:t>
      </w:r>
      <w:r w:rsidR="0049735F">
        <w:rPr>
          <w:bCs/>
          <w:sz w:val="28"/>
          <w:szCs w:val="28"/>
        </w:rPr>
        <w:t>2</w:t>
      </w:r>
      <w:r w:rsidRPr="001D1EF8">
        <w:rPr>
          <w:bCs/>
          <w:sz w:val="28"/>
          <w:szCs w:val="28"/>
        </w:rPr>
        <w:t xml:space="preserve"> годов»</w:t>
      </w:r>
      <w:r w:rsidRPr="001D1EF8">
        <w:rPr>
          <w:sz w:val="28"/>
          <w:szCs w:val="28"/>
        </w:rPr>
        <w:t>.</w:t>
      </w:r>
      <w:r w:rsidRPr="00606AD3">
        <w:rPr>
          <w:sz w:val="28"/>
          <w:szCs w:val="28"/>
        </w:rPr>
        <w:t xml:space="preserve"> </w:t>
      </w:r>
    </w:p>
    <w:p w:rsidR="00B1745C" w:rsidRPr="00606AD3" w:rsidRDefault="00B1745C" w:rsidP="007176CA">
      <w:pPr>
        <w:ind w:firstLine="709"/>
        <w:jc w:val="both"/>
        <w:rPr>
          <w:sz w:val="28"/>
          <w:szCs w:val="28"/>
        </w:rPr>
      </w:pPr>
      <w:proofErr w:type="gramStart"/>
      <w:r w:rsidRPr="00606AD3">
        <w:rPr>
          <w:sz w:val="28"/>
          <w:szCs w:val="28"/>
        </w:rPr>
        <w:t>Средства запланированы в составе субвенции на выполнение госуда</w:t>
      </w:r>
      <w:r w:rsidRPr="00606AD3">
        <w:rPr>
          <w:sz w:val="28"/>
          <w:szCs w:val="28"/>
        </w:rPr>
        <w:t>р</w:t>
      </w:r>
      <w:r w:rsidRPr="00606AD3">
        <w:rPr>
          <w:sz w:val="28"/>
          <w:szCs w:val="28"/>
        </w:rPr>
        <w:t>ственных полномочий Камчатского края по организации и осуществлению де</w:t>
      </w:r>
      <w:r w:rsidRPr="00606AD3">
        <w:rPr>
          <w:sz w:val="28"/>
          <w:szCs w:val="28"/>
        </w:rPr>
        <w:t>я</w:t>
      </w:r>
      <w:r w:rsidRPr="00606AD3">
        <w:rPr>
          <w:sz w:val="28"/>
          <w:szCs w:val="28"/>
        </w:rPr>
        <w:t>тельности по опеке и попечительству в Камчатском крае в части социальной поддержки детей-сирот и детей, оставшихся без попечения родителей, пер</w:t>
      </w:r>
      <w:r w:rsidRPr="00606AD3">
        <w:rPr>
          <w:sz w:val="28"/>
          <w:szCs w:val="28"/>
        </w:rPr>
        <w:t>е</w:t>
      </w:r>
      <w:r w:rsidRPr="00606AD3">
        <w:rPr>
          <w:sz w:val="28"/>
          <w:szCs w:val="28"/>
        </w:rPr>
        <w:t>данных под опеку (попечительство) или в приёмные семьи (за исключением д</w:t>
      </w:r>
      <w:r w:rsidRPr="00606AD3">
        <w:rPr>
          <w:sz w:val="28"/>
          <w:szCs w:val="28"/>
        </w:rPr>
        <w:t>е</w:t>
      </w:r>
      <w:r w:rsidRPr="00606AD3">
        <w:rPr>
          <w:sz w:val="28"/>
          <w:szCs w:val="28"/>
        </w:rPr>
        <w:t>тей, переданных под опеку, обучающихся в федеральных образовательных учреждениях), а также на опла</w:t>
      </w:r>
      <w:r>
        <w:rPr>
          <w:sz w:val="28"/>
          <w:szCs w:val="28"/>
        </w:rPr>
        <w:t xml:space="preserve">ту ежемесячного вознаграждения </w:t>
      </w:r>
      <w:r w:rsidRPr="00606AD3">
        <w:rPr>
          <w:sz w:val="28"/>
          <w:szCs w:val="28"/>
        </w:rPr>
        <w:t>приёмным</w:t>
      </w:r>
      <w:proofErr w:type="gramEnd"/>
      <w:r w:rsidRPr="00606AD3">
        <w:rPr>
          <w:sz w:val="28"/>
          <w:szCs w:val="28"/>
        </w:rPr>
        <w:t xml:space="preserve"> р</w:t>
      </w:r>
      <w:r w:rsidRPr="00606AD3">
        <w:rPr>
          <w:sz w:val="28"/>
          <w:szCs w:val="28"/>
        </w:rPr>
        <w:t>о</w:t>
      </w:r>
      <w:r w:rsidRPr="00606AD3">
        <w:rPr>
          <w:sz w:val="28"/>
          <w:szCs w:val="28"/>
        </w:rPr>
        <w:t>дителям.</w:t>
      </w:r>
    </w:p>
    <w:p w:rsidR="00B1745C" w:rsidRPr="001949CF" w:rsidRDefault="00B1745C" w:rsidP="007176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05EDE">
        <w:rPr>
          <w:sz w:val="28"/>
          <w:szCs w:val="28"/>
        </w:rPr>
        <w:t>Настоящий проект постановления Правительства Камчатского края ра</w:t>
      </w:r>
      <w:r w:rsidRPr="00E05EDE">
        <w:rPr>
          <w:sz w:val="28"/>
          <w:szCs w:val="28"/>
        </w:rPr>
        <w:t>з</w:t>
      </w:r>
      <w:r w:rsidRPr="00E05EDE">
        <w:rPr>
          <w:sz w:val="28"/>
          <w:szCs w:val="28"/>
        </w:rPr>
        <w:t xml:space="preserve">мещен на </w:t>
      </w:r>
      <w:r w:rsidRPr="00891580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89158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91580">
        <w:rPr>
          <w:sz w:val="28"/>
          <w:szCs w:val="28"/>
        </w:rPr>
        <w:t xml:space="preserve"> проведения независимой антикоррупционной эк</w:t>
      </w:r>
      <w:r w:rsidRPr="00891580">
        <w:rPr>
          <w:sz w:val="28"/>
          <w:szCs w:val="28"/>
        </w:rPr>
        <w:t>с</w:t>
      </w:r>
      <w:r w:rsidRPr="00891580">
        <w:rPr>
          <w:sz w:val="28"/>
          <w:szCs w:val="28"/>
        </w:rPr>
        <w:t>пертизы и общественного обсуждения проектов нормативных правовых актов Камчатского края</w:t>
      </w:r>
      <w:r>
        <w:rPr>
          <w:sz w:val="28"/>
          <w:szCs w:val="28"/>
        </w:rPr>
        <w:t xml:space="preserve"> в </w:t>
      </w:r>
      <w:r w:rsidRPr="00380497">
        <w:rPr>
          <w:sz w:val="28"/>
          <w:szCs w:val="28"/>
        </w:rPr>
        <w:t xml:space="preserve">срок с </w:t>
      </w:r>
      <w:r w:rsidR="0073374F" w:rsidRPr="00380497">
        <w:rPr>
          <w:sz w:val="28"/>
          <w:szCs w:val="28"/>
        </w:rPr>
        <w:t>27.0</w:t>
      </w:r>
      <w:r w:rsidR="00380497" w:rsidRPr="00380497">
        <w:rPr>
          <w:sz w:val="28"/>
          <w:szCs w:val="28"/>
        </w:rPr>
        <w:t>7</w:t>
      </w:r>
      <w:r w:rsidR="0049735F" w:rsidRPr="00380497">
        <w:rPr>
          <w:sz w:val="28"/>
          <w:szCs w:val="28"/>
        </w:rPr>
        <w:t>.2020</w:t>
      </w:r>
      <w:r w:rsidRPr="00380497">
        <w:rPr>
          <w:sz w:val="28"/>
          <w:szCs w:val="28"/>
        </w:rPr>
        <w:t xml:space="preserve"> года по </w:t>
      </w:r>
      <w:r w:rsidR="00380497" w:rsidRPr="00380497">
        <w:rPr>
          <w:sz w:val="28"/>
          <w:szCs w:val="28"/>
        </w:rPr>
        <w:t>04.08</w:t>
      </w:r>
      <w:r w:rsidR="0049735F" w:rsidRPr="00380497">
        <w:rPr>
          <w:sz w:val="28"/>
          <w:szCs w:val="28"/>
        </w:rPr>
        <w:t>.2020</w:t>
      </w:r>
      <w:r w:rsidRPr="00380497">
        <w:rPr>
          <w:sz w:val="28"/>
          <w:szCs w:val="28"/>
        </w:rPr>
        <w:t xml:space="preserve"> года. </w:t>
      </w:r>
    </w:p>
    <w:p w:rsidR="00B1745C" w:rsidRPr="00E05EDE" w:rsidRDefault="00B1745C" w:rsidP="00717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9EC">
        <w:rPr>
          <w:sz w:val="28"/>
          <w:szCs w:val="28"/>
        </w:rPr>
        <w:t xml:space="preserve">В </w:t>
      </w:r>
      <w:proofErr w:type="gramStart"/>
      <w:r w:rsidRPr="00E719EC">
        <w:rPr>
          <w:sz w:val="28"/>
          <w:szCs w:val="28"/>
        </w:rPr>
        <w:t>соответствии</w:t>
      </w:r>
      <w:proofErr w:type="gramEnd"/>
      <w:r w:rsidRPr="00E719EC">
        <w:rPr>
          <w:sz w:val="28"/>
          <w:szCs w:val="28"/>
        </w:rPr>
        <w:t xml:space="preserve"> с постановлением Правительства Камчатского края от 06.06.2013 № 233-П «Об утверждении Порядка проведения оценки регулиру</w:t>
      </w:r>
      <w:r w:rsidRPr="00E719EC">
        <w:rPr>
          <w:sz w:val="28"/>
          <w:szCs w:val="28"/>
        </w:rPr>
        <w:t>ю</w:t>
      </w:r>
      <w:r w:rsidRPr="00E719EC">
        <w:rPr>
          <w:sz w:val="28"/>
          <w:szCs w:val="28"/>
        </w:rPr>
        <w:t>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</w:t>
      </w:r>
      <w:r w:rsidRPr="00E719EC">
        <w:rPr>
          <w:sz w:val="28"/>
          <w:szCs w:val="28"/>
        </w:rPr>
        <w:t>з</w:t>
      </w:r>
      <w:r w:rsidRPr="00E719EC">
        <w:rPr>
          <w:sz w:val="28"/>
          <w:szCs w:val="28"/>
        </w:rPr>
        <w:t>действия не подлежит.</w:t>
      </w:r>
    </w:p>
    <w:p w:rsidR="00B1745C" w:rsidRPr="00E05EDE" w:rsidRDefault="00B1745C" w:rsidP="007176CA">
      <w:pPr>
        <w:pStyle w:val="ab"/>
        <w:ind w:left="0" w:right="45" w:firstLine="709"/>
        <w:jc w:val="both"/>
        <w:rPr>
          <w:sz w:val="28"/>
          <w:szCs w:val="28"/>
          <w:lang w:val="ru-RU"/>
        </w:rPr>
      </w:pPr>
    </w:p>
    <w:p w:rsidR="00B1745C" w:rsidRDefault="00B1745C" w:rsidP="00B1745C">
      <w:pPr>
        <w:pStyle w:val="ab"/>
        <w:ind w:left="0" w:right="45" w:firstLine="709"/>
        <w:jc w:val="both"/>
        <w:rPr>
          <w:sz w:val="28"/>
          <w:szCs w:val="28"/>
        </w:rPr>
      </w:pP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2520"/>
        <w:gridCol w:w="2000"/>
        <w:gridCol w:w="1660"/>
        <w:gridCol w:w="1934"/>
        <w:gridCol w:w="1600"/>
      </w:tblGrid>
      <w:tr w:rsidR="0074619D" w:rsidRPr="0074619D" w:rsidTr="0074619D">
        <w:trPr>
          <w:trHeight w:val="1296"/>
        </w:trPr>
        <w:tc>
          <w:tcPr>
            <w:tcW w:w="971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512" w:rsidRDefault="0074619D" w:rsidP="007176CA">
            <w:pPr>
              <w:jc w:val="center"/>
              <w:rPr>
                <w:bCs/>
                <w:sz w:val="28"/>
                <w:szCs w:val="28"/>
              </w:rPr>
            </w:pPr>
            <w:r w:rsidRPr="0074619D">
              <w:rPr>
                <w:bCs/>
                <w:sz w:val="28"/>
                <w:szCs w:val="28"/>
              </w:rPr>
              <w:lastRenderedPageBreak/>
              <w:t xml:space="preserve">Расчёт размера дополнительных денежных средств на содержание детей, находящихся под опекой или попечительством, с учётом изменения </w:t>
            </w:r>
          </w:p>
          <w:p w:rsidR="0074619D" w:rsidRPr="0074619D" w:rsidRDefault="0074619D" w:rsidP="007176CA">
            <w:pPr>
              <w:jc w:val="center"/>
              <w:rPr>
                <w:sz w:val="28"/>
                <w:szCs w:val="28"/>
              </w:rPr>
            </w:pPr>
            <w:r w:rsidRPr="0074619D">
              <w:rPr>
                <w:bCs/>
                <w:sz w:val="28"/>
                <w:szCs w:val="28"/>
              </w:rPr>
              <w:t>потребительских цен на товары и услуги в Камчатском крае</w:t>
            </w:r>
          </w:p>
        </w:tc>
      </w:tr>
      <w:tr w:rsidR="001949CF" w:rsidRPr="0074619D" w:rsidTr="00727252">
        <w:trPr>
          <w:trHeight w:val="25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9CF" w:rsidRPr="0074619D" w:rsidRDefault="001949CF">
            <w:pPr>
              <w:jc w:val="center"/>
            </w:pPr>
            <w:r w:rsidRPr="0074619D">
              <w:t>Возрастная категория детей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CF" w:rsidRDefault="001949CF" w:rsidP="00AA7E7E">
            <w:r>
              <w:t>Размер дене</w:t>
            </w:r>
            <w:r>
              <w:t>ж</w:t>
            </w:r>
            <w:r>
              <w:t>ных средств на содержание о</w:t>
            </w:r>
            <w:r>
              <w:t>д</w:t>
            </w:r>
            <w:r>
              <w:t>ного ребенка в 1 квартале 2020 года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CF" w:rsidRDefault="001949CF" w:rsidP="007176CA">
            <w:r>
              <w:t>К/ф роста цен во 2-м ква</w:t>
            </w:r>
            <w:r>
              <w:t>р</w:t>
            </w:r>
            <w:r>
              <w:t>тале 2020 (по данным РСТ Камчатского края)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CF" w:rsidRDefault="001949CF" w:rsidP="001949CF">
            <w:r>
              <w:t>Размер допо</w:t>
            </w:r>
            <w:r>
              <w:t>л</w:t>
            </w:r>
            <w:r>
              <w:t>нительных д</w:t>
            </w:r>
            <w:r>
              <w:t>е</w:t>
            </w:r>
            <w:r>
              <w:t>нежных средств на содержание одного ребенка за 2 квартал 2020 года                                     гр.2*гр.3-гр.2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CF" w:rsidRDefault="001949CF" w:rsidP="007176CA">
            <w:r>
              <w:t>Размер д</w:t>
            </w:r>
            <w:r>
              <w:t>е</w:t>
            </w:r>
            <w:r>
              <w:t>нежных средств на содержание одного р</w:t>
            </w:r>
            <w:r>
              <w:t>е</w:t>
            </w:r>
            <w:r>
              <w:t>бенка во 2 квартале 2020 года</w:t>
            </w:r>
          </w:p>
        </w:tc>
      </w:tr>
      <w:tr w:rsidR="001949CF" w:rsidRPr="0074619D" w:rsidTr="0074619D">
        <w:trPr>
          <w:trHeight w:val="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F" w:rsidRPr="0074619D" w:rsidRDefault="001949CF">
            <w:pPr>
              <w:jc w:val="center"/>
            </w:pPr>
            <w:r w:rsidRPr="0074619D">
              <w:t> </w:t>
            </w:r>
            <w: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F" w:rsidRPr="0074619D" w:rsidRDefault="001949CF" w:rsidP="00AA7E7E">
            <w:pPr>
              <w:jc w:val="center"/>
              <w:rPr>
                <w:bCs/>
                <w:i/>
              </w:rPr>
            </w:pPr>
            <w:r w:rsidRPr="0074619D">
              <w:rPr>
                <w:bCs/>
                <w:i/>
              </w:rPr>
              <w:t> </w:t>
            </w:r>
            <w:r>
              <w:rPr>
                <w:bCs/>
                <w:i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F" w:rsidRPr="0074619D" w:rsidRDefault="001949C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F" w:rsidRPr="0074619D" w:rsidRDefault="001949C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F" w:rsidRPr="0074619D" w:rsidRDefault="001949CF" w:rsidP="008C55FE">
            <w:pPr>
              <w:jc w:val="center"/>
              <w:rPr>
                <w:bCs/>
                <w:i/>
              </w:rPr>
            </w:pPr>
            <w:r w:rsidRPr="0074619D">
              <w:rPr>
                <w:bCs/>
                <w:i/>
              </w:rPr>
              <w:t> </w:t>
            </w:r>
            <w:r>
              <w:rPr>
                <w:bCs/>
                <w:i/>
              </w:rPr>
              <w:t>5</w:t>
            </w:r>
          </w:p>
        </w:tc>
      </w:tr>
      <w:tr w:rsidR="001949CF" w:rsidRPr="0074619D" w:rsidTr="0074619D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>
            <w:r w:rsidRPr="0074619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49CF" w:rsidRPr="0074619D" w:rsidTr="008E2E8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 w:rsidP="007176CA">
            <w:r w:rsidRPr="0074619D">
              <w:t>от рождения до 7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0,0</w:t>
            </w:r>
            <w:r w:rsidR="00A21B1E" w:rsidRPr="00A21B1E"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22 614</w:t>
            </w:r>
          </w:p>
        </w:tc>
      </w:tr>
      <w:tr w:rsidR="001949CF" w:rsidRPr="0074619D" w:rsidTr="008E2E8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>
            <w:r w:rsidRPr="0074619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</w:tr>
      <w:tr w:rsidR="001949CF" w:rsidRPr="0074619D" w:rsidTr="008E2E8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>
            <w:r w:rsidRPr="0074619D">
              <w:t>от 7 до 11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0,0</w:t>
            </w:r>
            <w:r w:rsidR="00A21B1E" w:rsidRPr="00A21B1E">
              <w:rPr>
                <w:sz w:val="28"/>
                <w:szCs w:val="28"/>
              </w:rPr>
              <w:t>1</w:t>
            </w:r>
            <w:r w:rsidRPr="00A21B1E">
              <w:rPr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 xml:space="preserve">24 </w:t>
            </w:r>
            <w:r w:rsidR="00A21B1E" w:rsidRPr="00A21B1E">
              <w:rPr>
                <w:sz w:val="28"/>
                <w:szCs w:val="28"/>
              </w:rPr>
              <w:t>663</w:t>
            </w:r>
          </w:p>
        </w:tc>
      </w:tr>
      <w:tr w:rsidR="001949CF" w:rsidRPr="0074619D" w:rsidTr="008E2E8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>
            <w:r w:rsidRPr="0074619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 </w:t>
            </w:r>
          </w:p>
        </w:tc>
      </w:tr>
      <w:tr w:rsidR="001949CF" w:rsidRPr="0074619D" w:rsidTr="008E2E8E">
        <w:trPr>
          <w:trHeight w:val="46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74619D" w:rsidRDefault="001949CF">
            <w:r w:rsidRPr="0074619D">
              <w:t>от 11 до 18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0,0</w:t>
            </w:r>
            <w:r w:rsidR="00A21B1E" w:rsidRPr="00A21B1E"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 xml:space="preserve">26 </w:t>
            </w:r>
            <w:r w:rsidR="00A21B1E" w:rsidRPr="00A21B1E">
              <w:rPr>
                <w:sz w:val="28"/>
                <w:szCs w:val="28"/>
              </w:rPr>
              <w:t>26</w:t>
            </w:r>
            <w:r w:rsidRPr="00A21B1E">
              <w:rPr>
                <w:sz w:val="28"/>
                <w:szCs w:val="28"/>
              </w:rPr>
              <w:t>7</w:t>
            </w:r>
          </w:p>
        </w:tc>
      </w:tr>
      <w:tr w:rsidR="001949CF" w:rsidRPr="0074619D" w:rsidTr="008E2E8E">
        <w:trPr>
          <w:trHeight w:val="40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F" w:rsidRPr="0074619D" w:rsidRDefault="001949CF" w:rsidP="007176CA">
            <w:r w:rsidRPr="0074619D">
              <w:t>ежемесячная выплата на содержание о</w:t>
            </w:r>
            <w:r w:rsidRPr="0074619D">
              <w:t>т</w:t>
            </w:r>
            <w:r w:rsidRPr="0074619D">
              <w:t>дельных лиц из числа детей-сирот и детей, оставшихся без поп</w:t>
            </w:r>
            <w:r w:rsidRPr="0074619D">
              <w:t>е</w:t>
            </w:r>
            <w:r w:rsidRPr="0074619D">
              <w:t>чения родителей, с учетом изменения п</w:t>
            </w:r>
            <w:r w:rsidRPr="0074619D">
              <w:t>о</w:t>
            </w:r>
            <w:r w:rsidRPr="0074619D">
              <w:t>требительских цен на товары и услуг лицам из числа детей-сирот и детей, оставшихся без попечения род</w:t>
            </w:r>
            <w:r w:rsidRPr="0074619D">
              <w:t>и</w:t>
            </w:r>
            <w:r w:rsidRPr="0074619D">
              <w:t>телей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F" w:rsidRPr="008E2E8E" w:rsidRDefault="001949CF" w:rsidP="00AA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1,0</w:t>
            </w:r>
            <w:r w:rsidR="00A21B1E" w:rsidRPr="00A21B1E"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9CF" w:rsidRPr="00A21B1E" w:rsidRDefault="001949CF" w:rsidP="00A21B1E">
            <w:pPr>
              <w:jc w:val="center"/>
              <w:rPr>
                <w:sz w:val="28"/>
                <w:szCs w:val="28"/>
              </w:rPr>
            </w:pPr>
            <w:r w:rsidRPr="00A21B1E">
              <w:rPr>
                <w:sz w:val="28"/>
                <w:szCs w:val="28"/>
              </w:rPr>
              <w:t xml:space="preserve">26 </w:t>
            </w:r>
            <w:r w:rsidR="00A21B1E" w:rsidRPr="00A21B1E">
              <w:rPr>
                <w:sz w:val="28"/>
                <w:szCs w:val="28"/>
              </w:rPr>
              <w:t>26</w:t>
            </w:r>
            <w:r w:rsidRPr="00A21B1E">
              <w:rPr>
                <w:sz w:val="28"/>
                <w:szCs w:val="28"/>
              </w:rPr>
              <w:t>7</w:t>
            </w:r>
          </w:p>
        </w:tc>
      </w:tr>
    </w:tbl>
    <w:p w:rsidR="00B1745C" w:rsidRDefault="00B1745C" w:rsidP="00845BA5">
      <w:pPr>
        <w:rPr>
          <w:sz w:val="28"/>
          <w:szCs w:val="28"/>
        </w:rPr>
      </w:pPr>
      <w:bookmarkStart w:id="0" w:name="_GoBack"/>
      <w:bookmarkEnd w:id="0"/>
    </w:p>
    <w:sectPr w:rsidR="00B1745C" w:rsidSect="0078307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BE" w:rsidRDefault="000A45BE">
      <w:r>
        <w:separator/>
      </w:r>
    </w:p>
  </w:endnote>
  <w:endnote w:type="continuationSeparator" w:id="0">
    <w:p w:rsidR="000A45BE" w:rsidRDefault="000A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BE" w:rsidRDefault="000A45BE">
      <w:r>
        <w:separator/>
      </w:r>
    </w:p>
  </w:footnote>
  <w:footnote w:type="continuationSeparator" w:id="0">
    <w:p w:rsidR="000A45BE" w:rsidRDefault="000A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16CB"/>
    <w:multiLevelType w:val="hybridMultilevel"/>
    <w:tmpl w:val="64A2F896"/>
    <w:lvl w:ilvl="0" w:tplc="8A647D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27170"/>
    <w:multiLevelType w:val="hybridMultilevel"/>
    <w:tmpl w:val="62F6E220"/>
    <w:lvl w:ilvl="0" w:tplc="74CAF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6"/>
    <w:rsid w:val="000038CB"/>
    <w:rsid w:val="00007072"/>
    <w:rsid w:val="00013005"/>
    <w:rsid w:val="00014DB5"/>
    <w:rsid w:val="00015624"/>
    <w:rsid w:val="00020AED"/>
    <w:rsid w:val="00025121"/>
    <w:rsid w:val="0002787E"/>
    <w:rsid w:val="0003093E"/>
    <w:rsid w:val="00033B4F"/>
    <w:rsid w:val="00035A09"/>
    <w:rsid w:val="00040FA7"/>
    <w:rsid w:val="00041D2B"/>
    <w:rsid w:val="00043C45"/>
    <w:rsid w:val="0005130B"/>
    <w:rsid w:val="0005477F"/>
    <w:rsid w:val="00054C49"/>
    <w:rsid w:val="000562BA"/>
    <w:rsid w:val="000605D2"/>
    <w:rsid w:val="000608E8"/>
    <w:rsid w:val="00067BA3"/>
    <w:rsid w:val="0007440E"/>
    <w:rsid w:val="00075390"/>
    <w:rsid w:val="0007617C"/>
    <w:rsid w:val="00076CAF"/>
    <w:rsid w:val="0008232E"/>
    <w:rsid w:val="00092668"/>
    <w:rsid w:val="000932BA"/>
    <w:rsid w:val="00094C56"/>
    <w:rsid w:val="000976CE"/>
    <w:rsid w:val="000A1817"/>
    <w:rsid w:val="000A28A8"/>
    <w:rsid w:val="000A45BE"/>
    <w:rsid w:val="000C1DD7"/>
    <w:rsid w:val="000C3DA1"/>
    <w:rsid w:val="000C446B"/>
    <w:rsid w:val="000C6CD1"/>
    <w:rsid w:val="000C7B36"/>
    <w:rsid w:val="000C7F1F"/>
    <w:rsid w:val="000D012C"/>
    <w:rsid w:val="000D1DFF"/>
    <w:rsid w:val="000D2E81"/>
    <w:rsid w:val="000D3E89"/>
    <w:rsid w:val="000D6727"/>
    <w:rsid w:val="000D7A06"/>
    <w:rsid w:val="000E3612"/>
    <w:rsid w:val="000F380E"/>
    <w:rsid w:val="000F3CE6"/>
    <w:rsid w:val="000F5522"/>
    <w:rsid w:val="00102CF5"/>
    <w:rsid w:val="0010376B"/>
    <w:rsid w:val="0010442A"/>
    <w:rsid w:val="0010508E"/>
    <w:rsid w:val="001077B6"/>
    <w:rsid w:val="00111515"/>
    <w:rsid w:val="001335D2"/>
    <w:rsid w:val="001346A7"/>
    <w:rsid w:val="00134EDB"/>
    <w:rsid w:val="0013555C"/>
    <w:rsid w:val="00136279"/>
    <w:rsid w:val="001363F5"/>
    <w:rsid w:val="0014260D"/>
    <w:rsid w:val="00147334"/>
    <w:rsid w:val="001519A5"/>
    <w:rsid w:val="00151DC0"/>
    <w:rsid w:val="0015396C"/>
    <w:rsid w:val="00156A54"/>
    <w:rsid w:val="00161D3B"/>
    <w:rsid w:val="00167E4D"/>
    <w:rsid w:val="001716E5"/>
    <w:rsid w:val="001872BA"/>
    <w:rsid w:val="00190D2D"/>
    <w:rsid w:val="00191C82"/>
    <w:rsid w:val="0019230B"/>
    <w:rsid w:val="001949CF"/>
    <w:rsid w:val="001A13C2"/>
    <w:rsid w:val="001A2BD4"/>
    <w:rsid w:val="001B2EDC"/>
    <w:rsid w:val="001B4181"/>
    <w:rsid w:val="001C1036"/>
    <w:rsid w:val="001C191A"/>
    <w:rsid w:val="001C5A8C"/>
    <w:rsid w:val="001D1EF8"/>
    <w:rsid w:val="001D76FA"/>
    <w:rsid w:val="001E0357"/>
    <w:rsid w:val="001E1078"/>
    <w:rsid w:val="001E1644"/>
    <w:rsid w:val="001E205D"/>
    <w:rsid w:val="001E42D4"/>
    <w:rsid w:val="001F1430"/>
    <w:rsid w:val="001F4A1C"/>
    <w:rsid w:val="00200799"/>
    <w:rsid w:val="0020176C"/>
    <w:rsid w:val="00213E7B"/>
    <w:rsid w:val="00214FAD"/>
    <w:rsid w:val="00215722"/>
    <w:rsid w:val="0021701F"/>
    <w:rsid w:val="00221681"/>
    <w:rsid w:val="00221E88"/>
    <w:rsid w:val="00227D34"/>
    <w:rsid w:val="00231C49"/>
    <w:rsid w:val="0023723B"/>
    <w:rsid w:val="0024066A"/>
    <w:rsid w:val="00240E5C"/>
    <w:rsid w:val="00241063"/>
    <w:rsid w:val="00241C8F"/>
    <w:rsid w:val="00245145"/>
    <w:rsid w:val="00247F54"/>
    <w:rsid w:val="00250DE9"/>
    <w:rsid w:val="00251DF1"/>
    <w:rsid w:val="00253E8F"/>
    <w:rsid w:val="00255A3F"/>
    <w:rsid w:val="00257CF4"/>
    <w:rsid w:val="00260534"/>
    <w:rsid w:val="002746C0"/>
    <w:rsid w:val="002812AB"/>
    <w:rsid w:val="00282478"/>
    <w:rsid w:val="0029255A"/>
    <w:rsid w:val="002944AC"/>
    <w:rsid w:val="00294F19"/>
    <w:rsid w:val="00295392"/>
    <w:rsid w:val="002A12E9"/>
    <w:rsid w:val="002A1FD6"/>
    <w:rsid w:val="002A3DA2"/>
    <w:rsid w:val="002A63A8"/>
    <w:rsid w:val="002B051A"/>
    <w:rsid w:val="002B4BA9"/>
    <w:rsid w:val="002B4EEE"/>
    <w:rsid w:val="002B5361"/>
    <w:rsid w:val="002B59E9"/>
    <w:rsid w:val="002B61FC"/>
    <w:rsid w:val="002C54A2"/>
    <w:rsid w:val="002D5CC7"/>
    <w:rsid w:val="002D7300"/>
    <w:rsid w:val="002E063E"/>
    <w:rsid w:val="002E1051"/>
    <w:rsid w:val="002E5AAB"/>
    <w:rsid w:val="002F0F3E"/>
    <w:rsid w:val="002F3DEF"/>
    <w:rsid w:val="002F5859"/>
    <w:rsid w:val="00302178"/>
    <w:rsid w:val="00306AE6"/>
    <w:rsid w:val="003167BA"/>
    <w:rsid w:val="003208BB"/>
    <w:rsid w:val="00323ECA"/>
    <w:rsid w:val="003246C2"/>
    <w:rsid w:val="00324782"/>
    <w:rsid w:val="00325BC3"/>
    <w:rsid w:val="00326A81"/>
    <w:rsid w:val="00327E77"/>
    <w:rsid w:val="00335AC3"/>
    <w:rsid w:val="00351F12"/>
    <w:rsid w:val="0035227E"/>
    <w:rsid w:val="003524D4"/>
    <w:rsid w:val="00353CE7"/>
    <w:rsid w:val="0035479C"/>
    <w:rsid w:val="00361AF6"/>
    <w:rsid w:val="003679B6"/>
    <w:rsid w:val="00380497"/>
    <w:rsid w:val="003874AA"/>
    <w:rsid w:val="0039289F"/>
    <w:rsid w:val="00392A38"/>
    <w:rsid w:val="00392E6D"/>
    <w:rsid w:val="0039428D"/>
    <w:rsid w:val="003948BD"/>
    <w:rsid w:val="00395C57"/>
    <w:rsid w:val="003A008F"/>
    <w:rsid w:val="003A2F51"/>
    <w:rsid w:val="003B312D"/>
    <w:rsid w:val="003C0F04"/>
    <w:rsid w:val="003D43D4"/>
    <w:rsid w:val="003D51BB"/>
    <w:rsid w:val="003D7FAE"/>
    <w:rsid w:val="003E3848"/>
    <w:rsid w:val="003E6FC8"/>
    <w:rsid w:val="00401DE6"/>
    <w:rsid w:val="00402171"/>
    <w:rsid w:val="00411B1C"/>
    <w:rsid w:val="004141DF"/>
    <w:rsid w:val="00414975"/>
    <w:rsid w:val="00420E89"/>
    <w:rsid w:val="004258DD"/>
    <w:rsid w:val="004268C4"/>
    <w:rsid w:val="00436394"/>
    <w:rsid w:val="00436570"/>
    <w:rsid w:val="004415E4"/>
    <w:rsid w:val="004425F4"/>
    <w:rsid w:val="0045265F"/>
    <w:rsid w:val="00455677"/>
    <w:rsid w:val="00455EF6"/>
    <w:rsid w:val="00457332"/>
    <w:rsid w:val="00461CFE"/>
    <w:rsid w:val="00475102"/>
    <w:rsid w:val="00481211"/>
    <w:rsid w:val="00484943"/>
    <w:rsid w:val="00485624"/>
    <w:rsid w:val="004873BF"/>
    <w:rsid w:val="00492547"/>
    <w:rsid w:val="004939D3"/>
    <w:rsid w:val="00496FF6"/>
    <w:rsid w:val="0049735F"/>
    <w:rsid w:val="00497D56"/>
    <w:rsid w:val="004A5348"/>
    <w:rsid w:val="004B68E6"/>
    <w:rsid w:val="004B77B8"/>
    <w:rsid w:val="004C07B6"/>
    <w:rsid w:val="004C1510"/>
    <w:rsid w:val="004C426A"/>
    <w:rsid w:val="004D336A"/>
    <w:rsid w:val="004D47F7"/>
    <w:rsid w:val="004E1327"/>
    <w:rsid w:val="004E13F0"/>
    <w:rsid w:val="004E4751"/>
    <w:rsid w:val="004E4DBE"/>
    <w:rsid w:val="004E616A"/>
    <w:rsid w:val="004E7BB8"/>
    <w:rsid w:val="004F07DF"/>
    <w:rsid w:val="00513E55"/>
    <w:rsid w:val="005160FF"/>
    <w:rsid w:val="00522BF9"/>
    <w:rsid w:val="00524104"/>
    <w:rsid w:val="00526E38"/>
    <w:rsid w:val="00530201"/>
    <w:rsid w:val="005342E5"/>
    <w:rsid w:val="00535512"/>
    <w:rsid w:val="005463CB"/>
    <w:rsid w:val="00546F7C"/>
    <w:rsid w:val="00564B6D"/>
    <w:rsid w:val="00586652"/>
    <w:rsid w:val="005869E2"/>
    <w:rsid w:val="005934C2"/>
    <w:rsid w:val="0059423C"/>
    <w:rsid w:val="00595D45"/>
    <w:rsid w:val="00596EAA"/>
    <w:rsid w:val="00597701"/>
    <w:rsid w:val="005A0139"/>
    <w:rsid w:val="005A1761"/>
    <w:rsid w:val="005A61D6"/>
    <w:rsid w:val="005A64EC"/>
    <w:rsid w:val="005B09DC"/>
    <w:rsid w:val="005B0EB2"/>
    <w:rsid w:val="005B5A9E"/>
    <w:rsid w:val="005B716A"/>
    <w:rsid w:val="005C2234"/>
    <w:rsid w:val="005C5CFC"/>
    <w:rsid w:val="005C68B8"/>
    <w:rsid w:val="005D7713"/>
    <w:rsid w:val="005E4A2F"/>
    <w:rsid w:val="005E5750"/>
    <w:rsid w:val="005E6957"/>
    <w:rsid w:val="005F3EEC"/>
    <w:rsid w:val="00600F3E"/>
    <w:rsid w:val="006058ED"/>
    <w:rsid w:val="00606683"/>
    <w:rsid w:val="00606AAB"/>
    <w:rsid w:val="00606AD3"/>
    <w:rsid w:val="00606E16"/>
    <w:rsid w:val="00615A4B"/>
    <w:rsid w:val="00617179"/>
    <w:rsid w:val="00630BC3"/>
    <w:rsid w:val="006328E5"/>
    <w:rsid w:val="00634A1F"/>
    <w:rsid w:val="00635399"/>
    <w:rsid w:val="0063547D"/>
    <w:rsid w:val="006371C2"/>
    <w:rsid w:val="006406B0"/>
    <w:rsid w:val="0065266F"/>
    <w:rsid w:val="00662E64"/>
    <w:rsid w:val="00666E26"/>
    <w:rsid w:val="00670762"/>
    <w:rsid w:val="006753AA"/>
    <w:rsid w:val="00676A8D"/>
    <w:rsid w:val="0068018E"/>
    <w:rsid w:val="00683235"/>
    <w:rsid w:val="00693719"/>
    <w:rsid w:val="006A3399"/>
    <w:rsid w:val="006A6DB2"/>
    <w:rsid w:val="006B1945"/>
    <w:rsid w:val="006B2803"/>
    <w:rsid w:val="006B59B8"/>
    <w:rsid w:val="006B7FB8"/>
    <w:rsid w:val="006C34E2"/>
    <w:rsid w:val="006C3EAD"/>
    <w:rsid w:val="006C4D38"/>
    <w:rsid w:val="006C594C"/>
    <w:rsid w:val="006C6195"/>
    <w:rsid w:val="006D02BB"/>
    <w:rsid w:val="006D0BFB"/>
    <w:rsid w:val="006D695B"/>
    <w:rsid w:val="006D752F"/>
    <w:rsid w:val="006E5CAA"/>
    <w:rsid w:val="006F6973"/>
    <w:rsid w:val="006F7C2D"/>
    <w:rsid w:val="00703E92"/>
    <w:rsid w:val="007040B9"/>
    <w:rsid w:val="00704C32"/>
    <w:rsid w:val="007064B6"/>
    <w:rsid w:val="0071047D"/>
    <w:rsid w:val="00710664"/>
    <w:rsid w:val="0071113A"/>
    <w:rsid w:val="00714BC1"/>
    <w:rsid w:val="00717184"/>
    <w:rsid w:val="007176CA"/>
    <w:rsid w:val="0072255E"/>
    <w:rsid w:val="00727252"/>
    <w:rsid w:val="00730B58"/>
    <w:rsid w:val="0073374F"/>
    <w:rsid w:val="00734868"/>
    <w:rsid w:val="00745C21"/>
    <w:rsid w:val="0074619D"/>
    <w:rsid w:val="00750120"/>
    <w:rsid w:val="007504B1"/>
    <w:rsid w:val="007516B2"/>
    <w:rsid w:val="00753E22"/>
    <w:rsid w:val="00755AD9"/>
    <w:rsid w:val="00761975"/>
    <w:rsid w:val="00762BE5"/>
    <w:rsid w:val="00766181"/>
    <w:rsid w:val="00774598"/>
    <w:rsid w:val="00783070"/>
    <w:rsid w:val="007846EE"/>
    <w:rsid w:val="00784CA1"/>
    <w:rsid w:val="007938CE"/>
    <w:rsid w:val="007948B2"/>
    <w:rsid w:val="0079599A"/>
    <w:rsid w:val="007A3A38"/>
    <w:rsid w:val="007B16A7"/>
    <w:rsid w:val="007C6626"/>
    <w:rsid w:val="007D03C0"/>
    <w:rsid w:val="007D2750"/>
    <w:rsid w:val="007D366F"/>
    <w:rsid w:val="007D7156"/>
    <w:rsid w:val="007E65F0"/>
    <w:rsid w:val="007F5A25"/>
    <w:rsid w:val="008013AA"/>
    <w:rsid w:val="00810C84"/>
    <w:rsid w:val="00811BDB"/>
    <w:rsid w:val="0081465B"/>
    <w:rsid w:val="00825AE1"/>
    <w:rsid w:val="0082688F"/>
    <w:rsid w:val="00827A5E"/>
    <w:rsid w:val="008313CA"/>
    <w:rsid w:val="008325A4"/>
    <w:rsid w:val="00834320"/>
    <w:rsid w:val="0083585D"/>
    <w:rsid w:val="00835A4E"/>
    <w:rsid w:val="00836ED7"/>
    <w:rsid w:val="00843006"/>
    <w:rsid w:val="00845193"/>
    <w:rsid w:val="00845BA5"/>
    <w:rsid w:val="0084620A"/>
    <w:rsid w:val="0085307A"/>
    <w:rsid w:val="00861240"/>
    <w:rsid w:val="00865B08"/>
    <w:rsid w:val="00865EDB"/>
    <w:rsid w:val="00867409"/>
    <w:rsid w:val="00867B82"/>
    <w:rsid w:val="00874C87"/>
    <w:rsid w:val="00882F8C"/>
    <w:rsid w:val="008873E3"/>
    <w:rsid w:val="008876B0"/>
    <w:rsid w:val="00895846"/>
    <w:rsid w:val="008A43B2"/>
    <w:rsid w:val="008A4709"/>
    <w:rsid w:val="008A7DF5"/>
    <w:rsid w:val="008B32B1"/>
    <w:rsid w:val="008B50D3"/>
    <w:rsid w:val="008B6A21"/>
    <w:rsid w:val="008C1DDA"/>
    <w:rsid w:val="008C487C"/>
    <w:rsid w:val="008C55FE"/>
    <w:rsid w:val="008D0818"/>
    <w:rsid w:val="008D3ECD"/>
    <w:rsid w:val="008E02FB"/>
    <w:rsid w:val="008E2E8E"/>
    <w:rsid w:val="008E370D"/>
    <w:rsid w:val="008E4061"/>
    <w:rsid w:val="008F0949"/>
    <w:rsid w:val="008F2EF8"/>
    <w:rsid w:val="00901E0D"/>
    <w:rsid w:val="00902CEE"/>
    <w:rsid w:val="00916EC2"/>
    <w:rsid w:val="009179DC"/>
    <w:rsid w:val="00921741"/>
    <w:rsid w:val="00921B1E"/>
    <w:rsid w:val="00931DA4"/>
    <w:rsid w:val="009335ED"/>
    <w:rsid w:val="00934377"/>
    <w:rsid w:val="00935264"/>
    <w:rsid w:val="00944600"/>
    <w:rsid w:val="00946CE6"/>
    <w:rsid w:val="00960CDF"/>
    <w:rsid w:val="00962BA5"/>
    <w:rsid w:val="00965020"/>
    <w:rsid w:val="00967026"/>
    <w:rsid w:val="0097048D"/>
    <w:rsid w:val="00971BE4"/>
    <w:rsid w:val="009731DE"/>
    <w:rsid w:val="00974420"/>
    <w:rsid w:val="00974433"/>
    <w:rsid w:val="00974F05"/>
    <w:rsid w:val="00992EB1"/>
    <w:rsid w:val="00995148"/>
    <w:rsid w:val="00996DB6"/>
    <w:rsid w:val="009A14D9"/>
    <w:rsid w:val="009A545A"/>
    <w:rsid w:val="009B02F1"/>
    <w:rsid w:val="009B1022"/>
    <w:rsid w:val="009B275E"/>
    <w:rsid w:val="009B452A"/>
    <w:rsid w:val="009B77A5"/>
    <w:rsid w:val="009C39BE"/>
    <w:rsid w:val="009C4506"/>
    <w:rsid w:val="009C50B2"/>
    <w:rsid w:val="009C5C75"/>
    <w:rsid w:val="009E0421"/>
    <w:rsid w:val="009E1BFA"/>
    <w:rsid w:val="009E26D0"/>
    <w:rsid w:val="009E7E09"/>
    <w:rsid w:val="009F1E8D"/>
    <w:rsid w:val="009F3C92"/>
    <w:rsid w:val="009F3DA6"/>
    <w:rsid w:val="009F5448"/>
    <w:rsid w:val="009F64DF"/>
    <w:rsid w:val="009F6816"/>
    <w:rsid w:val="00A02CD5"/>
    <w:rsid w:val="00A150B7"/>
    <w:rsid w:val="00A21B1E"/>
    <w:rsid w:val="00A2505C"/>
    <w:rsid w:val="00A251DC"/>
    <w:rsid w:val="00A2594E"/>
    <w:rsid w:val="00A40A44"/>
    <w:rsid w:val="00A42C6D"/>
    <w:rsid w:val="00A519E2"/>
    <w:rsid w:val="00A552FA"/>
    <w:rsid w:val="00A567D2"/>
    <w:rsid w:val="00A62649"/>
    <w:rsid w:val="00A6322B"/>
    <w:rsid w:val="00A70EB1"/>
    <w:rsid w:val="00A81A03"/>
    <w:rsid w:val="00A82D9D"/>
    <w:rsid w:val="00A82E82"/>
    <w:rsid w:val="00A8620E"/>
    <w:rsid w:val="00A92D2C"/>
    <w:rsid w:val="00A938A4"/>
    <w:rsid w:val="00A96601"/>
    <w:rsid w:val="00AA07F0"/>
    <w:rsid w:val="00AB0277"/>
    <w:rsid w:val="00AB41AB"/>
    <w:rsid w:val="00AB4762"/>
    <w:rsid w:val="00AB76C7"/>
    <w:rsid w:val="00AC2B06"/>
    <w:rsid w:val="00AD0B20"/>
    <w:rsid w:val="00AD2786"/>
    <w:rsid w:val="00AD3AE3"/>
    <w:rsid w:val="00AF0CAB"/>
    <w:rsid w:val="00AF6DE2"/>
    <w:rsid w:val="00B1745C"/>
    <w:rsid w:val="00B2064F"/>
    <w:rsid w:val="00B25711"/>
    <w:rsid w:val="00B257A5"/>
    <w:rsid w:val="00B25B68"/>
    <w:rsid w:val="00B36157"/>
    <w:rsid w:val="00B454C8"/>
    <w:rsid w:val="00B46565"/>
    <w:rsid w:val="00B53CE5"/>
    <w:rsid w:val="00B557C1"/>
    <w:rsid w:val="00B57E14"/>
    <w:rsid w:val="00B67F21"/>
    <w:rsid w:val="00B70FD4"/>
    <w:rsid w:val="00B75B52"/>
    <w:rsid w:val="00B8003D"/>
    <w:rsid w:val="00B96154"/>
    <w:rsid w:val="00B97403"/>
    <w:rsid w:val="00BB1EAC"/>
    <w:rsid w:val="00BB2E39"/>
    <w:rsid w:val="00BB2ED3"/>
    <w:rsid w:val="00BC7CC6"/>
    <w:rsid w:val="00BD15A8"/>
    <w:rsid w:val="00BE05CB"/>
    <w:rsid w:val="00BE09EB"/>
    <w:rsid w:val="00BE42DF"/>
    <w:rsid w:val="00BF07BC"/>
    <w:rsid w:val="00BF2AAE"/>
    <w:rsid w:val="00BF381F"/>
    <w:rsid w:val="00BF44DC"/>
    <w:rsid w:val="00BF58E8"/>
    <w:rsid w:val="00BF64E6"/>
    <w:rsid w:val="00BF6F9B"/>
    <w:rsid w:val="00C01E19"/>
    <w:rsid w:val="00C03201"/>
    <w:rsid w:val="00C103FC"/>
    <w:rsid w:val="00C12135"/>
    <w:rsid w:val="00C13071"/>
    <w:rsid w:val="00C14E44"/>
    <w:rsid w:val="00C20014"/>
    <w:rsid w:val="00C26E91"/>
    <w:rsid w:val="00C317FC"/>
    <w:rsid w:val="00C359CB"/>
    <w:rsid w:val="00C418D8"/>
    <w:rsid w:val="00C4287F"/>
    <w:rsid w:val="00C42998"/>
    <w:rsid w:val="00C53A4E"/>
    <w:rsid w:val="00C54A4C"/>
    <w:rsid w:val="00C55C7B"/>
    <w:rsid w:val="00C649D1"/>
    <w:rsid w:val="00C67A21"/>
    <w:rsid w:val="00C80840"/>
    <w:rsid w:val="00C81773"/>
    <w:rsid w:val="00C8458D"/>
    <w:rsid w:val="00C87240"/>
    <w:rsid w:val="00C916F4"/>
    <w:rsid w:val="00C95545"/>
    <w:rsid w:val="00C972D5"/>
    <w:rsid w:val="00CA1262"/>
    <w:rsid w:val="00CA4135"/>
    <w:rsid w:val="00CA4570"/>
    <w:rsid w:val="00CA593E"/>
    <w:rsid w:val="00CA7902"/>
    <w:rsid w:val="00CB22DD"/>
    <w:rsid w:val="00CB4E34"/>
    <w:rsid w:val="00CC2081"/>
    <w:rsid w:val="00CC3EA8"/>
    <w:rsid w:val="00CC744F"/>
    <w:rsid w:val="00CD0F1E"/>
    <w:rsid w:val="00CD5DBD"/>
    <w:rsid w:val="00CF1A4C"/>
    <w:rsid w:val="00CF2464"/>
    <w:rsid w:val="00CF2F84"/>
    <w:rsid w:val="00CF5CC2"/>
    <w:rsid w:val="00CF6C22"/>
    <w:rsid w:val="00D003C9"/>
    <w:rsid w:val="00D021F8"/>
    <w:rsid w:val="00D02B40"/>
    <w:rsid w:val="00D05B46"/>
    <w:rsid w:val="00D1255F"/>
    <w:rsid w:val="00D16382"/>
    <w:rsid w:val="00D1764F"/>
    <w:rsid w:val="00D20A16"/>
    <w:rsid w:val="00D210A7"/>
    <w:rsid w:val="00D2204B"/>
    <w:rsid w:val="00D23FA8"/>
    <w:rsid w:val="00D25197"/>
    <w:rsid w:val="00D25BEE"/>
    <w:rsid w:val="00D266F9"/>
    <w:rsid w:val="00D31094"/>
    <w:rsid w:val="00D40266"/>
    <w:rsid w:val="00D42183"/>
    <w:rsid w:val="00D43112"/>
    <w:rsid w:val="00D47976"/>
    <w:rsid w:val="00D60971"/>
    <w:rsid w:val="00D643C5"/>
    <w:rsid w:val="00D66114"/>
    <w:rsid w:val="00D71638"/>
    <w:rsid w:val="00D732F7"/>
    <w:rsid w:val="00D77E6F"/>
    <w:rsid w:val="00D87B29"/>
    <w:rsid w:val="00D919A5"/>
    <w:rsid w:val="00D9258C"/>
    <w:rsid w:val="00D94BCC"/>
    <w:rsid w:val="00DA43E3"/>
    <w:rsid w:val="00DA489B"/>
    <w:rsid w:val="00DB2D8F"/>
    <w:rsid w:val="00DB4932"/>
    <w:rsid w:val="00DB7B81"/>
    <w:rsid w:val="00DC08B0"/>
    <w:rsid w:val="00DC3605"/>
    <w:rsid w:val="00DC7CE1"/>
    <w:rsid w:val="00DD05A8"/>
    <w:rsid w:val="00DD1889"/>
    <w:rsid w:val="00DD2F44"/>
    <w:rsid w:val="00DD4C61"/>
    <w:rsid w:val="00DD74E0"/>
    <w:rsid w:val="00DE1C71"/>
    <w:rsid w:val="00DE3F3C"/>
    <w:rsid w:val="00DE47EB"/>
    <w:rsid w:val="00DE7A47"/>
    <w:rsid w:val="00DF0516"/>
    <w:rsid w:val="00DF377E"/>
    <w:rsid w:val="00E05EDE"/>
    <w:rsid w:val="00E0770D"/>
    <w:rsid w:val="00E203B4"/>
    <w:rsid w:val="00E22A1A"/>
    <w:rsid w:val="00E22B24"/>
    <w:rsid w:val="00E25708"/>
    <w:rsid w:val="00E26C65"/>
    <w:rsid w:val="00E31ACA"/>
    <w:rsid w:val="00E32ED1"/>
    <w:rsid w:val="00E36162"/>
    <w:rsid w:val="00E46CC5"/>
    <w:rsid w:val="00E475BE"/>
    <w:rsid w:val="00E53058"/>
    <w:rsid w:val="00E5308E"/>
    <w:rsid w:val="00E532D6"/>
    <w:rsid w:val="00E55B22"/>
    <w:rsid w:val="00E719EC"/>
    <w:rsid w:val="00E72430"/>
    <w:rsid w:val="00E73508"/>
    <w:rsid w:val="00E74D92"/>
    <w:rsid w:val="00E76F6F"/>
    <w:rsid w:val="00E77667"/>
    <w:rsid w:val="00E77EC9"/>
    <w:rsid w:val="00E80DB4"/>
    <w:rsid w:val="00E860C9"/>
    <w:rsid w:val="00E94940"/>
    <w:rsid w:val="00EA1DE5"/>
    <w:rsid w:val="00EC130F"/>
    <w:rsid w:val="00EC2462"/>
    <w:rsid w:val="00ED01EA"/>
    <w:rsid w:val="00ED3957"/>
    <w:rsid w:val="00ED3CA4"/>
    <w:rsid w:val="00ED3D17"/>
    <w:rsid w:val="00ED5885"/>
    <w:rsid w:val="00ED681C"/>
    <w:rsid w:val="00ED6BEE"/>
    <w:rsid w:val="00ED74EE"/>
    <w:rsid w:val="00EE15C6"/>
    <w:rsid w:val="00EE446D"/>
    <w:rsid w:val="00EE6292"/>
    <w:rsid w:val="00EF0B15"/>
    <w:rsid w:val="00EF0E58"/>
    <w:rsid w:val="00EF4443"/>
    <w:rsid w:val="00EF52FF"/>
    <w:rsid w:val="00EF73C8"/>
    <w:rsid w:val="00F00A24"/>
    <w:rsid w:val="00F0315D"/>
    <w:rsid w:val="00F127A6"/>
    <w:rsid w:val="00F2097A"/>
    <w:rsid w:val="00F214B8"/>
    <w:rsid w:val="00F221FE"/>
    <w:rsid w:val="00F26D4C"/>
    <w:rsid w:val="00F32066"/>
    <w:rsid w:val="00F32A7A"/>
    <w:rsid w:val="00F358CD"/>
    <w:rsid w:val="00F40DCB"/>
    <w:rsid w:val="00F5018A"/>
    <w:rsid w:val="00F521D1"/>
    <w:rsid w:val="00F560F4"/>
    <w:rsid w:val="00F670AC"/>
    <w:rsid w:val="00F71EF5"/>
    <w:rsid w:val="00F76251"/>
    <w:rsid w:val="00F812EC"/>
    <w:rsid w:val="00F83EBE"/>
    <w:rsid w:val="00F91609"/>
    <w:rsid w:val="00F91BA0"/>
    <w:rsid w:val="00F91C75"/>
    <w:rsid w:val="00F93868"/>
    <w:rsid w:val="00FB156C"/>
    <w:rsid w:val="00FE019B"/>
    <w:rsid w:val="00FE2037"/>
    <w:rsid w:val="00FE48D3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6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9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1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1872BA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992EB1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6">
    <w:name w:val="Îñíîâíîé òåêñò"/>
    <w:basedOn w:val="a"/>
    <w:rsid w:val="00992EB1"/>
    <w:rPr>
      <w:szCs w:val="20"/>
    </w:rPr>
  </w:style>
  <w:style w:type="paragraph" w:customStyle="1" w:styleId="a7">
    <w:name w:val="Знак Знак"/>
    <w:basedOn w:val="a"/>
    <w:rsid w:val="00992E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2B61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5C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E05C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A1D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EA1DE5"/>
    <w:rPr>
      <w:sz w:val="24"/>
      <w:szCs w:val="24"/>
    </w:rPr>
  </w:style>
  <w:style w:type="paragraph" w:styleId="ab">
    <w:name w:val="Body Text Indent"/>
    <w:basedOn w:val="a"/>
    <w:link w:val="ac"/>
    <w:unhideWhenUsed/>
    <w:rsid w:val="00EA1DE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EA1DE5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2D9D"/>
    <w:rPr>
      <w:rFonts w:ascii="Calibri" w:eastAsia="Times New Roman" w:hAnsi="Calibri"/>
      <w:b/>
      <w:bCs/>
      <w:i/>
      <w:iCs/>
      <w:sz w:val="26"/>
      <w:szCs w:val="26"/>
    </w:rPr>
  </w:style>
  <w:style w:type="character" w:styleId="ad">
    <w:name w:val="Hyperlink"/>
    <w:rsid w:val="00A82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6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9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1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1872BA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992EB1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6">
    <w:name w:val="Îñíîâíîé òåêñò"/>
    <w:basedOn w:val="a"/>
    <w:rsid w:val="00992EB1"/>
    <w:rPr>
      <w:szCs w:val="20"/>
    </w:rPr>
  </w:style>
  <w:style w:type="paragraph" w:customStyle="1" w:styleId="a7">
    <w:name w:val="Знак Знак"/>
    <w:basedOn w:val="a"/>
    <w:rsid w:val="00992E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2B61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5C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E05C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A1D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EA1DE5"/>
    <w:rPr>
      <w:sz w:val="24"/>
      <w:szCs w:val="24"/>
    </w:rPr>
  </w:style>
  <w:style w:type="paragraph" w:styleId="ab">
    <w:name w:val="Body Text Indent"/>
    <w:basedOn w:val="a"/>
    <w:link w:val="ac"/>
    <w:unhideWhenUsed/>
    <w:rsid w:val="00EA1DE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EA1DE5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2D9D"/>
    <w:rPr>
      <w:rFonts w:ascii="Calibri" w:eastAsia="Times New Roman" w:hAnsi="Calibri"/>
      <w:b/>
      <w:bCs/>
      <w:i/>
      <w:iCs/>
      <w:sz w:val="26"/>
      <w:szCs w:val="26"/>
    </w:rPr>
  </w:style>
  <w:style w:type="character" w:styleId="ad">
    <w:name w:val="Hyperlink"/>
    <w:rsid w:val="00A8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6DF7-CEB1-4C1B-A209-56A3C18E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Upro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m16</dc:creator>
  <cp:lastModifiedBy>Липакова Ирина Николаевна</cp:lastModifiedBy>
  <cp:revision>9</cp:revision>
  <cp:lastPrinted>2020-05-06T22:41:00Z</cp:lastPrinted>
  <dcterms:created xsi:type="dcterms:W3CDTF">2020-07-17T03:44:00Z</dcterms:created>
  <dcterms:modified xsi:type="dcterms:W3CDTF">2020-07-26T21:28:00Z</dcterms:modified>
</cp:coreProperties>
</file>