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245" w:rsidRPr="008D13CF" w:rsidRDefault="0054446A" w:rsidP="00B60245">
      <w:pPr>
        <w:spacing w:line="360" w:lineRule="auto"/>
        <w:jc w:val="center"/>
        <w:rPr>
          <w:sz w:val="32"/>
          <w:szCs w:val="32"/>
        </w:rPr>
      </w:pPr>
      <w:r w:rsidRPr="008D13CF">
        <w:rPr>
          <w:noProof/>
          <w:sz w:val="32"/>
          <w:szCs w:val="32"/>
        </w:rPr>
        <w:drawing>
          <wp:inline distT="0" distB="0" distL="0" distR="0">
            <wp:extent cx="647700" cy="807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inline>
        </w:drawing>
      </w:r>
    </w:p>
    <w:p w:rsidR="00B60245" w:rsidRPr="008D13CF" w:rsidRDefault="00B60245" w:rsidP="00B60245">
      <w:pPr>
        <w:pStyle w:val="ConsPlusTitle"/>
        <w:widowControl/>
        <w:jc w:val="center"/>
        <w:rPr>
          <w:rFonts w:ascii="Times New Roman" w:hAnsi="Times New Roman" w:cs="Times New Roman"/>
          <w:sz w:val="32"/>
          <w:szCs w:val="32"/>
        </w:rPr>
      </w:pPr>
      <w:r w:rsidRPr="008D13CF">
        <w:rPr>
          <w:rFonts w:ascii="Times New Roman" w:hAnsi="Times New Roman" w:cs="Times New Roman"/>
          <w:sz w:val="32"/>
          <w:szCs w:val="32"/>
        </w:rPr>
        <w:t>П О С Т А Н О В Л Е Н И Е</w:t>
      </w:r>
    </w:p>
    <w:p w:rsidR="00B60245" w:rsidRPr="008D13CF" w:rsidRDefault="00B60245" w:rsidP="00B60245">
      <w:pPr>
        <w:pStyle w:val="ConsPlusTitle"/>
        <w:widowControl/>
        <w:jc w:val="center"/>
        <w:rPr>
          <w:rFonts w:ascii="Times New Roman" w:hAnsi="Times New Roman" w:cs="Times New Roman"/>
          <w:sz w:val="28"/>
          <w:szCs w:val="28"/>
        </w:rPr>
      </w:pPr>
    </w:p>
    <w:p w:rsidR="00B60245" w:rsidRPr="008D13CF" w:rsidRDefault="00B60245" w:rsidP="00B60245">
      <w:pPr>
        <w:pStyle w:val="ConsPlusTitle"/>
        <w:widowControl/>
        <w:jc w:val="center"/>
        <w:rPr>
          <w:rFonts w:ascii="Times New Roman" w:hAnsi="Times New Roman" w:cs="Times New Roman"/>
          <w:sz w:val="28"/>
          <w:szCs w:val="28"/>
          <w:lang w:val="en-US"/>
        </w:rPr>
      </w:pPr>
      <w:r w:rsidRPr="008D13CF">
        <w:rPr>
          <w:rFonts w:ascii="Times New Roman" w:hAnsi="Times New Roman" w:cs="Times New Roman"/>
          <w:sz w:val="28"/>
          <w:szCs w:val="28"/>
        </w:rPr>
        <w:t>ПРАВИТЕЛЬСТВА</w:t>
      </w:r>
      <w:r w:rsidRPr="008D13CF">
        <w:rPr>
          <w:rFonts w:ascii="Times New Roman" w:hAnsi="Times New Roman" w:cs="Times New Roman"/>
          <w:sz w:val="28"/>
          <w:szCs w:val="28"/>
          <w:lang w:val="en-US"/>
        </w:rPr>
        <w:t xml:space="preserve"> </w:t>
      </w:r>
    </w:p>
    <w:p w:rsidR="00B60245" w:rsidRPr="008D13CF" w:rsidRDefault="00B60245" w:rsidP="00B60245">
      <w:pPr>
        <w:pStyle w:val="ConsPlusTitle"/>
        <w:widowControl/>
        <w:jc w:val="center"/>
        <w:rPr>
          <w:rFonts w:ascii="Times New Roman" w:hAnsi="Times New Roman" w:cs="Times New Roman"/>
          <w:sz w:val="28"/>
          <w:szCs w:val="28"/>
        </w:rPr>
      </w:pPr>
      <w:r w:rsidRPr="008D13CF">
        <w:rPr>
          <w:rFonts w:ascii="Times New Roman" w:hAnsi="Times New Roman" w:cs="Times New Roman"/>
          <w:b w:val="0"/>
          <w:sz w:val="28"/>
          <w:szCs w:val="28"/>
        </w:rPr>
        <w:t xml:space="preserve"> </w:t>
      </w:r>
      <w:r w:rsidRPr="008D13CF">
        <w:rPr>
          <w:rFonts w:ascii="Times New Roman" w:hAnsi="Times New Roman" w:cs="Times New Roman"/>
          <w:sz w:val="28"/>
          <w:szCs w:val="28"/>
        </w:rPr>
        <w:t>КАМЧАТСКОГО КРАЯ</w:t>
      </w:r>
    </w:p>
    <w:p w:rsidR="00B60245" w:rsidRPr="008D13CF" w:rsidRDefault="00B60245" w:rsidP="00B60245">
      <w:pPr>
        <w:spacing w:line="360" w:lineRule="auto"/>
        <w:jc w:val="center"/>
        <w:rPr>
          <w:sz w:val="16"/>
          <w:szCs w:val="16"/>
        </w:rPr>
      </w:pPr>
    </w:p>
    <w:p w:rsidR="00B60245" w:rsidRPr="008D13CF" w:rsidRDefault="00B60245" w:rsidP="00B60245">
      <w:pPr>
        <w:spacing w:line="360" w:lineRule="auto"/>
        <w:jc w:val="center"/>
        <w:rPr>
          <w:sz w:val="16"/>
          <w:szCs w:val="16"/>
        </w:rPr>
      </w:pPr>
    </w:p>
    <w:tbl>
      <w:tblPr>
        <w:tblW w:w="0" w:type="auto"/>
        <w:tblInd w:w="108" w:type="dxa"/>
        <w:tblLayout w:type="fixed"/>
        <w:tblLook w:val="0000" w:firstRow="0" w:lastRow="0" w:firstColumn="0" w:lastColumn="0" w:noHBand="0" w:noVBand="0"/>
      </w:tblPr>
      <w:tblGrid>
        <w:gridCol w:w="2552"/>
        <w:gridCol w:w="425"/>
        <w:gridCol w:w="2268"/>
      </w:tblGrid>
      <w:tr w:rsidR="00EB3439" w:rsidRPr="008D13CF" w:rsidTr="001E6FE1">
        <w:tc>
          <w:tcPr>
            <w:tcW w:w="2552" w:type="dxa"/>
            <w:tcBorders>
              <w:bottom w:val="single" w:sz="4" w:space="0" w:color="auto"/>
            </w:tcBorders>
          </w:tcPr>
          <w:p w:rsidR="00EB3439" w:rsidRPr="008D13CF" w:rsidRDefault="00EB3439" w:rsidP="001E6FE1">
            <w:pPr>
              <w:jc w:val="center"/>
            </w:pPr>
            <w:r w:rsidRPr="00176322">
              <w:rPr>
                <w:lang w:val="en-US"/>
              </w:rPr>
              <w:t>[</w:t>
            </w:r>
            <w:r w:rsidRPr="00F10B4F">
              <w:rPr>
                <w:color w:val="E7E6E6"/>
              </w:rPr>
              <w:t>Дата регистрации</w:t>
            </w:r>
            <w:r w:rsidRPr="00176322">
              <w:rPr>
                <w:lang w:val="en-US"/>
              </w:rPr>
              <w:t>]</w:t>
            </w:r>
          </w:p>
        </w:tc>
        <w:tc>
          <w:tcPr>
            <w:tcW w:w="425" w:type="dxa"/>
          </w:tcPr>
          <w:p w:rsidR="00EB3439" w:rsidRPr="008D13CF" w:rsidRDefault="00EB3439" w:rsidP="001E6FE1">
            <w:pPr>
              <w:jc w:val="both"/>
            </w:pPr>
            <w:r w:rsidRPr="008D13CF">
              <w:t>№</w:t>
            </w:r>
          </w:p>
        </w:tc>
        <w:tc>
          <w:tcPr>
            <w:tcW w:w="2268" w:type="dxa"/>
            <w:tcBorders>
              <w:bottom w:val="single" w:sz="4" w:space="0" w:color="auto"/>
            </w:tcBorders>
          </w:tcPr>
          <w:p w:rsidR="00EB3439" w:rsidRPr="008D13CF" w:rsidRDefault="00EB3439" w:rsidP="001E6FE1">
            <w:pPr>
              <w:jc w:val="center"/>
              <w:rPr>
                <w:b/>
              </w:rPr>
            </w:pPr>
            <w:r w:rsidRPr="00176322">
              <w:rPr>
                <w:lang w:val="en-US"/>
              </w:rPr>
              <w:t>[</w:t>
            </w:r>
            <w:r w:rsidRPr="00F10B4F">
              <w:rPr>
                <w:color w:val="E7E6E6"/>
              </w:rPr>
              <w:t>Номер</w:t>
            </w:r>
            <w:r w:rsidRPr="00F10B4F">
              <w:rPr>
                <w:color w:val="E7E6E6"/>
                <w:sz w:val="20"/>
                <w:szCs w:val="20"/>
              </w:rPr>
              <w:t xml:space="preserve"> документа</w:t>
            </w:r>
            <w:r w:rsidRPr="00176322">
              <w:rPr>
                <w:lang w:val="en-US"/>
              </w:rPr>
              <w:t>]</w:t>
            </w:r>
          </w:p>
        </w:tc>
      </w:tr>
    </w:tbl>
    <w:p w:rsidR="00B60245" w:rsidRPr="008D13CF" w:rsidRDefault="00B60245" w:rsidP="00B60245">
      <w:pPr>
        <w:jc w:val="both"/>
        <w:rPr>
          <w:sz w:val="36"/>
          <w:vertAlign w:val="superscript"/>
        </w:rPr>
      </w:pPr>
      <w:r w:rsidRPr="008D13CF">
        <w:rPr>
          <w:sz w:val="36"/>
          <w:vertAlign w:val="superscript"/>
        </w:rPr>
        <w:t xml:space="preserve">           </w:t>
      </w:r>
      <w:r w:rsidR="00EB3439">
        <w:rPr>
          <w:sz w:val="36"/>
          <w:vertAlign w:val="superscript"/>
        </w:rPr>
        <w:t xml:space="preserve">      </w:t>
      </w:r>
      <w:r w:rsidRPr="008D13CF">
        <w:rPr>
          <w:sz w:val="36"/>
          <w:vertAlign w:val="superscript"/>
        </w:rPr>
        <w:t xml:space="preserve">  г. Петропавловск-Камчатский</w:t>
      </w:r>
    </w:p>
    <w:p w:rsidR="00B60245" w:rsidRPr="008D13CF" w:rsidRDefault="00B60245" w:rsidP="00B60245">
      <w:pPr>
        <w:pStyle w:val="ConsPlusNormal"/>
        <w:widowControl/>
        <w:ind w:firstLine="0"/>
        <w:jc w:val="center"/>
      </w:pPr>
    </w:p>
    <w:tbl>
      <w:tblPr>
        <w:tblW w:w="0" w:type="auto"/>
        <w:tblInd w:w="108" w:type="dxa"/>
        <w:tblLayout w:type="fixed"/>
        <w:tblLook w:val="0000" w:firstRow="0" w:lastRow="0" w:firstColumn="0" w:lastColumn="0" w:noHBand="0" w:noVBand="0"/>
      </w:tblPr>
      <w:tblGrid>
        <w:gridCol w:w="4678"/>
      </w:tblGrid>
      <w:tr w:rsidR="00B60245" w:rsidRPr="008D13CF" w:rsidTr="00817FDF">
        <w:tc>
          <w:tcPr>
            <w:tcW w:w="4678" w:type="dxa"/>
          </w:tcPr>
          <w:p w:rsidR="00B60245" w:rsidRPr="007C5F02" w:rsidRDefault="00CA39AF" w:rsidP="007C5F02">
            <w:pPr>
              <w:autoSpaceDE w:val="0"/>
              <w:autoSpaceDN w:val="0"/>
              <w:adjustRightInd w:val="0"/>
              <w:ind w:left="-108" w:right="34"/>
              <w:jc w:val="both"/>
              <w:rPr>
                <w:bCs/>
                <w:szCs w:val="28"/>
              </w:rPr>
            </w:pPr>
            <w:r>
              <w:rPr>
                <w:bCs/>
                <w:szCs w:val="28"/>
              </w:rPr>
              <w:t>О внесении изменений в п</w:t>
            </w:r>
            <w:r w:rsidRPr="00CA39AF">
              <w:rPr>
                <w:bCs/>
                <w:szCs w:val="28"/>
              </w:rPr>
              <w:t>остановление Правительства Камчатск</w:t>
            </w:r>
            <w:r w:rsidR="007C5F02">
              <w:rPr>
                <w:bCs/>
                <w:szCs w:val="28"/>
              </w:rPr>
              <w:t xml:space="preserve">ого края от 29.11.2013                     </w:t>
            </w:r>
            <w:r w:rsidR="006B1DD4">
              <w:rPr>
                <w:bCs/>
                <w:szCs w:val="28"/>
              </w:rPr>
              <w:t xml:space="preserve">№ </w:t>
            </w:r>
            <w:r>
              <w:rPr>
                <w:bCs/>
                <w:szCs w:val="28"/>
              </w:rPr>
              <w:t>532-П «</w:t>
            </w:r>
            <w:r w:rsidRPr="00CA39AF">
              <w:rPr>
                <w:bCs/>
                <w:szCs w:val="28"/>
              </w:rPr>
              <w:t>О государствен</w:t>
            </w:r>
            <w:r>
              <w:rPr>
                <w:bCs/>
                <w:szCs w:val="28"/>
              </w:rPr>
              <w:t>ной программе Камчатского края «</w:t>
            </w:r>
            <w:r w:rsidRPr="00CA39AF">
              <w:rPr>
                <w:bCs/>
                <w:szCs w:val="28"/>
              </w:rPr>
              <w:t>Развитие образования в Камчатском крае</w:t>
            </w:r>
            <w:r w:rsidR="00817FDF">
              <w:rPr>
                <w:szCs w:val="28"/>
              </w:rPr>
              <w:t>»</w:t>
            </w:r>
          </w:p>
        </w:tc>
      </w:tr>
    </w:tbl>
    <w:p w:rsidR="00B60245" w:rsidRPr="008D13CF" w:rsidRDefault="00B60245" w:rsidP="00B60245">
      <w:pPr>
        <w:pStyle w:val="ConsPlusNormal"/>
        <w:widowControl/>
        <w:ind w:firstLine="0"/>
        <w:jc w:val="center"/>
        <w:rPr>
          <w:rFonts w:ascii="Times New Roman" w:hAnsi="Times New Roman" w:cs="Times New Roman"/>
          <w:sz w:val="28"/>
          <w:szCs w:val="28"/>
        </w:rPr>
      </w:pPr>
    </w:p>
    <w:p w:rsidR="00F70FEB" w:rsidRDefault="00F70FEB" w:rsidP="00F70FEB">
      <w:pPr>
        <w:tabs>
          <w:tab w:val="left" w:pos="2410"/>
        </w:tabs>
        <w:ind w:firstLine="708"/>
        <w:jc w:val="both"/>
        <w:rPr>
          <w:szCs w:val="28"/>
        </w:rPr>
      </w:pPr>
      <w:r w:rsidRPr="00EC6D2C">
        <w:rPr>
          <w:szCs w:val="28"/>
        </w:rPr>
        <w:t>ПРАВИТЕЛЬСТВО ПОСТАНОВЛЯЕТ:</w:t>
      </w:r>
    </w:p>
    <w:p w:rsidR="00F70FEB" w:rsidRPr="00EC6D2C" w:rsidRDefault="00F70FEB" w:rsidP="00F70FEB">
      <w:pPr>
        <w:tabs>
          <w:tab w:val="left" w:pos="2410"/>
        </w:tabs>
        <w:ind w:firstLine="708"/>
        <w:jc w:val="both"/>
        <w:rPr>
          <w:szCs w:val="28"/>
        </w:rPr>
      </w:pPr>
    </w:p>
    <w:p w:rsidR="00F70FEB" w:rsidRPr="00EC6D2C" w:rsidRDefault="00F70FEB" w:rsidP="00F70FEB">
      <w:pPr>
        <w:pStyle w:val="ConsPlusNormal"/>
        <w:tabs>
          <w:tab w:val="left" w:pos="2410"/>
        </w:tabs>
        <w:ind w:firstLine="709"/>
        <w:jc w:val="both"/>
        <w:rPr>
          <w:rFonts w:ascii="Times New Roman" w:hAnsi="Times New Roman"/>
          <w:sz w:val="28"/>
          <w:szCs w:val="28"/>
        </w:rPr>
      </w:pPr>
      <w:r w:rsidRPr="00EC6D2C">
        <w:rPr>
          <w:rFonts w:ascii="Times New Roman" w:hAnsi="Times New Roman" w:cs="Times New Roman"/>
          <w:sz w:val="28"/>
          <w:szCs w:val="28"/>
        </w:rPr>
        <w:t xml:space="preserve">1. Внести </w:t>
      </w:r>
      <w:r w:rsidRPr="00EC6D2C">
        <w:rPr>
          <w:rFonts w:ascii="Times New Roman" w:hAnsi="Times New Roman"/>
          <w:sz w:val="28"/>
          <w:szCs w:val="36"/>
        </w:rPr>
        <w:t xml:space="preserve">в </w:t>
      </w:r>
      <w:r>
        <w:rPr>
          <w:rFonts w:ascii="Times New Roman" w:hAnsi="Times New Roman"/>
          <w:sz w:val="28"/>
          <w:szCs w:val="36"/>
        </w:rPr>
        <w:t>государственную программу Камчатского края «Развитие образования в Камчатском крае</w:t>
      </w:r>
      <w:r w:rsidRPr="00862A07">
        <w:rPr>
          <w:rFonts w:ascii="Times New Roman" w:hAnsi="Times New Roman"/>
          <w:sz w:val="28"/>
          <w:szCs w:val="36"/>
        </w:rPr>
        <w:t>»</w:t>
      </w:r>
      <w:r>
        <w:rPr>
          <w:rFonts w:ascii="Times New Roman" w:hAnsi="Times New Roman"/>
          <w:sz w:val="28"/>
          <w:szCs w:val="36"/>
        </w:rPr>
        <w:t xml:space="preserve">, утвержденную постановлением Правительства </w:t>
      </w:r>
      <w:r w:rsidRPr="00EC6D2C">
        <w:rPr>
          <w:rFonts w:ascii="Times New Roman" w:hAnsi="Times New Roman"/>
          <w:sz w:val="28"/>
          <w:szCs w:val="36"/>
        </w:rPr>
        <w:t>Камчатского края о</w:t>
      </w:r>
      <w:r>
        <w:rPr>
          <w:rFonts w:ascii="Times New Roman" w:hAnsi="Times New Roman"/>
          <w:sz w:val="28"/>
          <w:szCs w:val="36"/>
        </w:rPr>
        <w:t>т 29.11.2013 № 532-П, изменения согласно приложению к настоящему постановлению.</w:t>
      </w:r>
    </w:p>
    <w:p w:rsidR="00F70FEB" w:rsidRPr="00EC6D2C" w:rsidRDefault="00F70FEB" w:rsidP="00F70FEB">
      <w:pPr>
        <w:tabs>
          <w:tab w:val="left" w:pos="2410"/>
        </w:tabs>
        <w:autoSpaceDE w:val="0"/>
        <w:autoSpaceDN w:val="0"/>
        <w:adjustRightInd w:val="0"/>
        <w:ind w:firstLine="709"/>
        <w:jc w:val="both"/>
        <w:rPr>
          <w:szCs w:val="28"/>
        </w:rPr>
      </w:pPr>
      <w:r w:rsidRPr="00EC6D2C">
        <w:rPr>
          <w:szCs w:val="28"/>
        </w:rPr>
        <w:t>2. Настояще</w:t>
      </w:r>
      <w:r>
        <w:rPr>
          <w:szCs w:val="28"/>
        </w:rPr>
        <w:t>е постановление вступает в силу через 10 дней после дня его официального опубликования.</w:t>
      </w:r>
    </w:p>
    <w:p w:rsidR="001C22D8" w:rsidRDefault="001C22D8" w:rsidP="003D31B0">
      <w:pPr>
        <w:adjustRightInd w:val="0"/>
        <w:ind w:firstLine="720"/>
        <w:jc w:val="both"/>
        <w:rPr>
          <w:szCs w:val="28"/>
        </w:rPr>
      </w:pPr>
    </w:p>
    <w:p w:rsidR="006E4B23" w:rsidRPr="003377EB" w:rsidRDefault="006E4B23" w:rsidP="00F70FEB">
      <w:pPr>
        <w:adjustRightInd w:val="0"/>
        <w:jc w:val="both"/>
        <w:rPr>
          <w:szCs w:val="28"/>
        </w:rPr>
      </w:pPr>
    </w:p>
    <w:tbl>
      <w:tblPr>
        <w:tblW w:w="9815" w:type="dxa"/>
        <w:tblInd w:w="-34" w:type="dxa"/>
        <w:tblCellMar>
          <w:left w:w="0" w:type="dxa"/>
          <w:right w:w="0" w:type="dxa"/>
        </w:tblCellMar>
        <w:tblLook w:val="04A0" w:firstRow="1" w:lastRow="0" w:firstColumn="1" w:lastColumn="0" w:noHBand="0" w:noVBand="1"/>
      </w:tblPr>
      <w:tblGrid>
        <w:gridCol w:w="4145"/>
        <w:gridCol w:w="2943"/>
        <w:gridCol w:w="2727"/>
      </w:tblGrid>
      <w:tr w:rsidR="00AC1954" w:rsidRPr="00F04282" w:rsidTr="00593D16">
        <w:trPr>
          <w:trHeight w:val="1936"/>
        </w:trPr>
        <w:tc>
          <w:tcPr>
            <w:tcW w:w="4145" w:type="dxa"/>
            <w:shd w:val="clear" w:color="auto" w:fill="auto"/>
          </w:tcPr>
          <w:p w:rsidR="00AC1954" w:rsidRPr="003377EB" w:rsidRDefault="00D412E3" w:rsidP="007117B0">
            <w:pPr>
              <w:ind w:left="30"/>
            </w:pPr>
            <w:r w:rsidRPr="003377EB">
              <w:t>Председател</w:t>
            </w:r>
            <w:r w:rsidR="007117B0" w:rsidRPr="003377EB">
              <w:t>ь</w:t>
            </w:r>
            <w:r w:rsidRPr="003377EB">
              <w:t xml:space="preserve"> </w:t>
            </w:r>
            <w:r w:rsidR="00515F39" w:rsidRPr="003377EB">
              <w:t>Правительства Камчатского</w:t>
            </w:r>
            <w:r w:rsidR="008A2BB6" w:rsidRPr="003377EB">
              <w:t xml:space="preserve"> края</w:t>
            </w:r>
          </w:p>
        </w:tc>
        <w:tc>
          <w:tcPr>
            <w:tcW w:w="2943" w:type="dxa"/>
            <w:shd w:val="clear" w:color="auto" w:fill="auto"/>
          </w:tcPr>
          <w:p w:rsidR="00AC1954" w:rsidRPr="003377EB" w:rsidRDefault="001F2CD4" w:rsidP="00593D16">
            <w:pPr>
              <w:ind w:left="142" w:hanging="142"/>
              <w:jc w:val="right"/>
            </w:pPr>
            <w:r w:rsidRPr="003377EB">
              <w:t>[горизонтальный штамп подписи 1]</w:t>
            </w:r>
          </w:p>
        </w:tc>
        <w:tc>
          <w:tcPr>
            <w:tcW w:w="2727" w:type="dxa"/>
            <w:shd w:val="clear" w:color="auto" w:fill="auto"/>
          </w:tcPr>
          <w:p w:rsidR="001F2CD4" w:rsidRPr="003377EB" w:rsidRDefault="001F2CD4" w:rsidP="00593D16">
            <w:pPr>
              <w:ind w:left="142" w:right="141" w:hanging="142"/>
              <w:jc w:val="right"/>
            </w:pPr>
          </w:p>
          <w:p w:rsidR="00AC1954" w:rsidRPr="00F04282" w:rsidRDefault="008A2BB6" w:rsidP="00593D16">
            <w:pPr>
              <w:ind w:left="142" w:right="141" w:hanging="142"/>
              <w:jc w:val="right"/>
            </w:pPr>
            <w:r w:rsidRPr="003377EB">
              <w:t>Е.А. Чекин</w:t>
            </w:r>
          </w:p>
        </w:tc>
      </w:tr>
    </w:tbl>
    <w:p w:rsidR="00D412E3" w:rsidRDefault="00D412E3" w:rsidP="00D3331E">
      <w:pPr>
        <w:ind w:left="5670"/>
        <w:rPr>
          <w:rFonts w:cs="Arial"/>
          <w:szCs w:val="20"/>
        </w:rPr>
      </w:pPr>
    </w:p>
    <w:p w:rsidR="00D412E3" w:rsidRDefault="00D412E3">
      <w:pPr>
        <w:rPr>
          <w:rFonts w:cs="Arial"/>
          <w:szCs w:val="20"/>
        </w:rPr>
      </w:pPr>
      <w:r>
        <w:rPr>
          <w:rFonts w:cs="Arial"/>
          <w:szCs w:val="20"/>
        </w:rPr>
        <w:br w:type="page"/>
      </w:r>
    </w:p>
    <w:p w:rsidR="00D3331E" w:rsidRPr="00D3331E" w:rsidRDefault="00D3331E" w:rsidP="00D3331E">
      <w:pPr>
        <w:ind w:left="5670"/>
        <w:rPr>
          <w:rFonts w:cs="Arial"/>
          <w:szCs w:val="28"/>
        </w:rPr>
      </w:pPr>
      <w:r w:rsidRPr="00D3331E">
        <w:rPr>
          <w:rFonts w:cs="Arial"/>
          <w:szCs w:val="28"/>
        </w:rPr>
        <w:lastRenderedPageBreak/>
        <w:t xml:space="preserve">Приложение к постановлению </w:t>
      </w:r>
    </w:p>
    <w:p w:rsidR="00D3331E" w:rsidRPr="00D3331E" w:rsidRDefault="00D3331E" w:rsidP="00D3331E">
      <w:pPr>
        <w:ind w:left="5670"/>
        <w:rPr>
          <w:rFonts w:cs="Arial"/>
          <w:szCs w:val="28"/>
        </w:rPr>
      </w:pPr>
      <w:r w:rsidRPr="00D3331E">
        <w:rPr>
          <w:rFonts w:cs="Arial"/>
          <w:szCs w:val="28"/>
        </w:rPr>
        <w:t xml:space="preserve">Правительства Камчатского края </w:t>
      </w:r>
    </w:p>
    <w:p w:rsidR="00D3331E" w:rsidRPr="00D3331E" w:rsidRDefault="00D3331E" w:rsidP="00D3331E">
      <w:pPr>
        <w:ind w:left="5670"/>
        <w:rPr>
          <w:rFonts w:cs="Arial"/>
          <w:szCs w:val="28"/>
        </w:rPr>
      </w:pPr>
      <w:r w:rsidRPr="00D3331E">
        <w:rPr>
          <w:rFonts w:cs="Arial"/>
          <w:szCs w:val="28"/>
        </w:rPr>
        <w:t xml:space="preserve">от </w:t>
      </w:r>
      <w:r w:rsidRPr="00D3331E">
        <w:rPr>
          <w:szCs w:val="28"/>
        </w:rPr>
        <w:t>[</w:t>
      </w:r>
      <w:r w:rsidRPr="00D3331E">
        <w:rPr>
          <w:color w:val="E7E6E6"/>
          <w:szCs w:val="28"/>
        </w:rPr>
        <w:t>Дата регистрации</w:t>
      </w:r>
      <w:r w:rsidRPr="00D3331E">
        <w:rPr>
          <w:szCs w:val="28"/>
        </w:rPr>
        <w:t xml:space="preserve">] № </w:t>
      </w:r>
      <w:r w:rsidRPr="00D3331E">
        <w:rPr>
          <w:rFonts w:cs="Arial"/>
          <w:szCs w:val="28"/>
        </w:rPr>
        <w:t>[</w:t>
      </w:r>
      <w:r w:rsidRPr="00D3331E">
        <w:rPr>
          <w:color w:val="E7E6E6"/>
          <w:szCs w:val="28"/>
        </w:rPr>
        <w:t>Номер документа</w:t>
      </w:r>
      <w:r w:rsidRPr="00D3331E">
        <w:rPr>
          <w:szCs w:val="28"/>
        </w:rPr>
        <w:t>]</w:t>
      </w:r>
      <w:r w:rsidRPr="00D3331E">
        <w:rPr>
          <w:rFonts w:cs="Arial"/>
          <w:szCs w:val="28"/>
        </w:rPr>
        <w:t xml:space="preserve"> </w:t>
      </w:r>
    </w:p>
    <w:p w:rsidR="00D3331E" w:rsidRDefault="00D3331E" w:rsidP="00D3331E">
      <w:pPr>
        <w:ind w:left="5670"/>
        <w:rPr>
          <w:rFonts w:cs="Arial"/>
          <w:szCs w:val="20"/>
        </w:rPr>
      </w:pPr>
    </w:p>
    <w:p w:rsidR="00240469" w:rsidRDefault="00F70FEB" w:rsidP="00240469">
      <w:pPr>
        <w:jc w:val="center"/>
        <w:rPr>
          <w:rFonts w:cs="Arial"/>
          <w:szCs w:val="20"/>
        </w:rPr>
      </w:pPr>
      <w:r>
        <w:rPr>
          <w:rFonts w:cs="Arial"/>
          <w:szCs w:val="20"/>
        </w:rPr>
        <w:t>Изменения</w:t>
      </w:r>
    </w:p>
    <w:p w:rsidR="00B045FB" w:rsidRDefault="00A13F1F" w:rsidP="00F5235F">
      <w:pPr>
        <w:jc w:val="center"/>
        <w:rPr>
          <w:rFonts w:cs="Arial"/>
          <w:szCs w:val="28"/>
        </w:rPr>
      </w:pPr>
      <w:r>
        <w:rPr>
          <w:rFonts w:cs="Arial"/>
          <w:szCs w:val="28"/>
        </w:rPr>
        <w:t>в</w:t>
      </w:r>
      <w:r w:rsidR="00F70FEB">
        <w:rPr>
          <w:rFonts w:cs="Arial"/>
          <w:szCs w:val="28"/>
        </w:rPr>
        <w:t xml:space="preserve"> государственную программу</w:t>
      </w:r>
      <w:r w:rsidR="00B045FB">
        <w:rPr>
          <w:rFonts w:cs="Arial"/>
          <w:szCs w:val="28"/>
        </w:rPr>
        <w:t xml:space="preserve"> Камчатского края </w:t>
      </w:r>
    </w:p>
    <w:p w:rsidR="007117B0" w:rsidRDefault="00B045FB" w:rsidP="00F5235F">
      <w:pPr>
        <w:jc w:val="center"/>
        <w:rPr>
          <w:rFonts w:cs="Arial"/>
          <w:szCs w:val="28"/>
        </w:rPr>
      </w:pPr>
      <w:r>
        <w:rPr>
          <w:rFonts w:cs="Arial"/>
          <w:szCs w:val="28"/>
        </w:rPr>
        <w:t>«Развитие образования в Камчатском крае»</w:t>
      </w:r>
      <w:r w:rsidR="00F70FEB" w:rsidRPr="00F70FEB">
        <w:rPr>
          <w:szCs w:val="28"/>
        </w:rPr>
        <w:t xml:space="preserve"> </w:t>
      </w:r>
      <w:r w:rsidR="00F70FEB">
        <w:rPr>
          <w:szCs w:val="28"/>
        </w:rPr>
        <w:t>утвержденную постановлением Правительства Камчатского края от 29.11.2013 № 532-П</w:t>
      </w:r>
      <w:r w:rsidR="00F70FEB">
        <w:rPr>
          <w:rFonts w:cs="Arial"/>
          <w:szCs w:val="28"/>
        </w:rPr>
        <w:t xml:space="preserve">, </w:t>
      </w:r>
      <w:r>
        <w:rPr>
          <w:rFonts w:cs="Arial"/>
          <w:szCs w:val="28"/>
        </w:rPr>
        <w:t xml:space="preserve"> </w:t>
      </w:r>
    </w:p>
    <w:p w:rsidR="00240469" w:rsidRPr="00240469" w:rsidRDefault="00B045FB" w:rsidP="00F5235F">
      <w:pPr>
        <w:jc w:val="center"/>
        <w:rPr>
          <w:rFonts w:cs="Arial"/>
          <w:szCs w:val="28"/>
        </w:rPr>
      </w:pPr>
      <w:r>
        <w:rPr>
          <w:rFonts w:cs="Arial"/>
          <w:szCs w:val="28"/>
        </w:rPr>
        <w:t>(далее – Программа)</w:t>
      </w:r>
    </w:p>
    <w:p w:rsidR="00B045FB" w:rsidRDefault="00B045FB" w:rsidP="00A20912">
      <w:pPr>
        <w:adjustRightInd w:val="0"/>
        <w:jc w:val="both"/>
        <w:rPr>
          <w:szCs w:val="28"/>
        </w:rPr>
      </w:pPr>
    </w:p>
    <w:p w:rsidR="00CA1667" w:rsidRPr="00A20912" w:rsidRDefault="00DE58EB" w:rsidP="00DE58EB">
      <w:pPr>
        <w:pStyle w:val="ac"/>
        <w:tabs>
          <w:tab w:val="left" w:pos="-4395"/>
          <w:tab w:val="left" w:pos="426"/>
        </w:tabs>
        <w:spacing w:line="20" w:lineRule="atLeast"/>
        <w:ind w:left="142"/>
        <w:jc w:val="both"/>
        <w:rPr>
          <w:kern w:val="28"/>
          <w:szCs w:val="28"/>
        </w:rPr>
      </w:pPr>
      <w:r>
        <w:rPr>
          <w:szCs w:val="28"/>
        </w:rPr>
        <w:t xml:space="preserve">      1.</w:t>
      </w:r>
      <w:r w:rsidR="00A20912" w:rsidRPr="0045684E">
        <w:rPr>
          <w:szCs w:val="28"/>
        </w:rPr>
        <w:t>Раздел</w:t>
      </w:r>
      <w:r w:rsidR="00A20912" w:rsidRPr="0045684E">
        <w:rPr>
          <w:rFonts w:ascii="Arial" w:hAnsi="Arial" w:cs="Arial"/>
          <w:sz w:val="24"/>
        </w:rPr>
        <w:t xml:space="preserve"> </w:t>
      </w:r>
      <w:r w:rsidR="00A20912" w:rsidRPr="0045684E">
        <w:rPr>
          <w:szCs w:val="28"/>
        </w:rPr>
        <w:t>«Объемы бюджетных ассигнований Программы»</w:t>
      </w:r>
      <w:r w:rsidR="00A20912" w:rsidRPr="0045684E">
        <w:rPr>
          <w:rFonts w:ascii="Arial" w:hAnsi="Arial" w:cs="Arial"/>
          <w:szCs w:val="28"/>
        </w:rPr>
        <w:t xml:space="preserve"> </w:t>
      </w:r>
      <w:r w:rsidR="00A20912" w:rsidRPr="0045684E">
        <w:rPr>
          <w:szCs w:val="28"/>
        </w:rPr>
        <w:t>паспорта Программы изложить в следующей редакции</w:t>
      </w:r>
      <w:r w:rsidR="00CA1667" w:rsidRPr="00A20912">
        <w:rPr>
          <w:szCs w:val="28"/>
        </w:rPr>
        <w:t>:</w:t>
      </w:r>
      <w:r w:rsidR="00CA1667" w:rsidRPr="00A20912">
        <w:rPr>
          <w:kern w:val="28"/>
          <w:szCs w:val="28"/>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804"/>
      </w:tblGrid>
      <w:tr w:rsidR="001D1F2B" w:rsidTr="003C6A10">
        <w:tc>
          <w:tcPr>
            <w:tcW w:w="3369" w:type="dxa"/>
          </w:tcPr>
          <w:p w:rsidR="001D1F2B" w:rsidRDefault="001D1F2B" w:rsidP="001D1F2B">
            <w:pPr>
              <w:adjustRightInd w:val="0"/>
              <w:jc w:val="both"/>
              <w:rPr>
                <w:szCs w:val="28"/>
              </w:rPr>
            </w:pPr>
          </w:p>
          <w:p w:rsidR="001D1F2B" w:rsidRPr="00DD0257" w:rsidRDefault="001D1F2B" w:rsidP="001D1F2B">
            <w:pPr>
              <w:adjustRightInd w:val="0"/>
              <w:jc w:val="both"/>
              <w:rPr>
                <w:szCs w:val="28"/>
              </w:rPr>
            </w:pPr>
            <w:r w:rsidRPr="0019437F">
              <w:rPr>
                <w:szCs w:val="28"/>
              </w:rPr>
              <w:t>Объемы бюджетных ассигнований Программы</w:t>
            </w:r>
          </w:p>
        </w:tc>
        <w:tc>
          <w:tcPr>
            <w:tcW w:w="6804" w:type="dxa"/>
          </w:tcPr>
          <w:p w:rsidR="001D1F2B" w:rsidRDefault="001D1F2B" w:rsidP="001D1F2B">
            <w:pPr>
              <w:autoSpaceDE w:val="0"/>
              <w:autoSpaceDN w:val="0"/>
              <w:adjustRightInd w:val="0"/>
              <w:jc w:val="both"/>
              <w:rPr>
                <w:szCs w:val="28"/>
              </w:rPr>
            </w:pPr>
          </w:p>
          <w:p w:rsidR="001D1F2B" w:rsidRPr="00957600" w:rsidRDefault="001D1F2B" w:rsidP="001D1F2B">
            <w:pPr>
              <w:autoSpaceDE w:val="0"/>
              <w:autoSpaceDN w:val="0"/>
              <w:adjustRightInd w:val="0"/>
              <w:jc w:val="both"/>
              <w:rPr>
                <w:szCs w:val="28"/>
              </w:rPr>
            </w:pPr>
            <w:r w:rsidRPr="00957600">
              <w:rPr>
                <w:szCs w:val="28"/>
              </w:rPr>
              <w:t xml:space="preserve">общий объем финансирования Программы                                                                                                                                          составляет </w:t>
            </w:r>
            <w:r>
              <w:rPr>
                <w:szCs w:val="28"/>
              </w:rPr>
              <w:t>173 599 230,84021</w:t>
            </w:r>
            <w:r w:rsidRPr="00957600">
              <w:rPr>
                <w:szCs w:val="28"/>
              </w:rPr>
              <w:t xml:space="preserve"> тыс. рублей, в том числе:</w:t>
            </w:r>
          </w:p>
          <w:p w:rsidR="001D1F2B" w:rsidRPr="00957600" w:rsidRDefault="001D1F2B" w:rsidP="001D1F2B">
            <w:pPr>
              <w:autoSpaceDE w:val="0"/>
              <w:autoSpaceDN w:val="0"/>
              <w:adjustRightInd w:val="0"/>
              <w:jc w:val="both"/>
              <w:rPr>
                <w:szCs w:val="28"/>
              </w:rPr>
            </w:pPr>
            <w:r w:rsidRPr="00957600">
              <w:rPr>
                <w:szCs w:val="28"/>
              </w:rPr>
              <w:t>1) за счет средств федеральн</w:t>
            </w:r>
            <w:r>
              <w:rPr>
                <w:szCs w:val="28"/>
              </w:rPr>
              <w:t xml:space="preserve">ого бюджета (по согласованию) </w:t>
            </w:r>
            <w:r w:rsidRPr="00957600">
              <w:rPr>
                <w:szCs w:val="28"/>
              </w:rPr>
              <w:t xml:space="preserve">– </w:t>
            </w:r>
            <w:r>
              <w:rPr>
                <w:szCs w:val="28"/>
              </w:rPr>
              <w:t>8 816 565,01254</w:t>
            </w:r>
            <w:r w:rsidRPr="00957600">
              <w:rPr>
                <w:szCs w:val="28"/>
              </w:rPr>
              <w:t xml:space="preserve"> тыс. рублей, из них:</w:t>
            </w:r>
          </w:p>
          <w:p w:rsidR="001D1F2B" w:rsidRPr="00957600" w:rsidRDefault="001D1F2B" w:rsidP="001D1F2B">
            <w:pPr>
              <w:autoSpaceDE w:val="0"/>
              <w:autoSpaceDN w:val="0"/>
              <w:adjustRightInd w:val="0"/>
              <w:jc w:val="both"/>
              <w:rPr>
                <w:szCs w:val="28"/>
              </w:rPr>
            </w:pPr>
            <w:r w:rsidRPr="00957600">
              <w:rPr>
                <w:szCs w:val="28"/>
              </w:rPr>
              <w:t>а) в разрезе подпрограмм:</w:t>
            </w:r>
          </w:p>
          <w:p w:rsidR="001D1F2B" w:rsidRPr="00957600" w:rsidRDefault="001D1F2B" w:rsidP="001D1F2B">
            <w:pPr>
              <w:autoSpaceDE w:val="0"/>
              <w:autoSpaceDN w:val="0"/>
              <w:adjustRightInd w:val="0"/>
              <w:jc w:val="both"/>
              <w:rPr>
                <w:szCs w:val="28"/>
              </w:rPr>
            </w:pPr>
            <w:r w:rsidRPr="00957600">
              <w:rPr>
                <w:szCs w:val="28"/>
              </w:rPr>
              <w:t xml:space="preserve">подпрограмма 1 – </w:t>
            </w:r>
            <w:r>
              <w:rPr>
                <w:szCs w:val="28"/>
              </w:rPr>
              <w:t>8 175 752,66254</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подпрограмма 2 – </w:t>
            </w:r>
            <w:r w:rsidR="00264900">
              <w:rPr>
                <w:szCs w:val="28"/>
              </w:rPr>
              <w:t>276 380,33000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подпрограмма 3 – </w:t>
            </w:r>
            <w:r w:rsidR="00BB0174">
              <w:rPr>
                <w:szCs w:val="28"/>
              </w:rPr>
              <w:t>363 278,02000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подпрограмма 4 – 0,00000 тыс. рублей;</w:t>
            </w:r>
          </w:p>
          <w:p w:rsidR="001D1F2B" w:rsidRPr="00957600" w:rsidRDefault="001D1F2B" w:rsidP="001D1F2B">
            <w:pPr>
              <w:autoSpaceDE w:val="0"/>
              <w:autoSpaceDN w:val="0"/>
              <w:adjustRightInd w:val="0"/>
              <w:jc w:val="both"/>
              <w:rPr>
                <w:szCs w:val="28"/>
              </w:rPr>
            </w:pPr>
            <w:r w:rsidRPr="00957600">
              <w:rPr>
                <w:szCs w:val="28"/>
              </w:rPr>
              <w:t>подпрограмма 5 – 1 154,00000 тыс. рублей;</w:t>
            </w:r>
          </w:p>
          <w:p w:rsidR="001D1F2B" w:rsidRPr="00957600" w:rsidRDefault="001D1F2B" w:rsidP="001D1F2B">
            <w:pPr>
              <w:autoSpaceDE w:val="0"/>
              <w:autoSpaceDN w:val="0"/>
              <w:adjustRightInd w:val="0"/>
              <w:jc w:val="both"/>
              <w:rPr>
                <w:szCs w:val="28"/>
              </w:rPr>
            </w:pPr>
            <w:r w:rsidRPr="00957600">
              <w:rPr>
                <w:szCs w:val="28"/>
              </w:rPr>
              <w:t>подпрограмма 6 – 0,00000 тыс. рублей;</w:t>
            </w:r>
          </w:p>
          <w:p w:rsidR="001D1F2B" w:rsidRPr="00957600" w:rsidRDefault="001D1F2B" w:rsidP="001D1F2B">
            <w:pPr>
              <w:autoSpaceDE w:val="0"/>
              <w:autoSpaceDN w:val="0"/>
              <w:adjustRightInd w:val="0"/>
              <w:jc w:val="both"/>
              <w:rPr>
                <w:szCs w:val="28"/>
              </w:rPr>
            </w:pPr>
            <w:r w:rsidRPr="00957600">
              <w:rPr>
                <w:szCs w:val="28"/>
              </w:rPr>
              <w:t>б) по годам реализации:</w:t>
            </w:r>
          </w:p>
          <w:p w:rsidR="001D1F2B" w:rsidRPr="00957600" w:rsidRDefault="001D1F2B" w:rsidP="001D1F2B">
            <w:pPr>
              <w:autoSpaceDE w:val="0"/>
              <w:autoSpaceDN w:val="0"/>
              <w:adjustRightInd w:val="0"/>
              <w:jc w:val="both"/>
              <w:rPr>
                <w:szCs w:val="28"/>
              </w:rPr>
            </w:pPr>
            <w:r w:rsidRPr="00957600">
              <w:rPr>
                <w:szCs w:val="28"/>
              </w:rPr>
              <w:t>2014 год – 247 344,42619 тыс. рублей;</w:t>
            </w:r>
          </w:p>
          <w:p w:rsidR="001D1F2B" w:rsidRPr="00957600" w:rsidRDefault="001D1F2B" w:rsidP="001D1F2B">
            <w:pPr>
              <w:autoSpaceDE w:val="0"/>
              <w:autoSpaceDN w:val="0"/>
              <w:adjustRightInd w:val="0"/>
              <w:jc w:val="both"/>
              <w:rPr>
                <w:szCs w:val="28"/>
              </w:rPr>
            </w:pPr>
            <w:r w:rsidRPr="00957600">
              <w:rPr>
                <w:szCs w:val="28"/>
              </w:rPr>
              <w:t>2015 год – 126 980,70000 тыс. рублей;</w:t>
            </w:r>
          </w:p>
          <w:p w:rsidR="001D1F2B" w:rsidRPr="00957600" w:rsidRDefault="001D1F2B" w:rsidP="001D1F2B">
            <w:pPr>
              <w:autoSpaceDE w:val="0"/>
              <w:autoSpaceDN w:val="0"/>
              <w:adjustRightInd w:val="0"/>
              <w:jc w:val="both"/>
              <w:rPr>
                <w:szCs w:val="28"/>
              </w:rPr>
            </w:pPr>
            <w:r w:rsidRPr="00957600">
              <w:rPr>
                <w:szCs w:val="28"/>
              </w:rPr>
              <w:t>2016 год – 302 594,20000 тыс. рублей;</w:t>
            </w:r>
          </w:p>
          <w:p w:rsidR="001D1F2B" w:rsidRPr="00957600" w:rsidRDefault="001D1F2B" w:rsidP="001D1F2B">
            <w:pPr>
              <w:autoSpaceDE w:val="0"/>
              <w:autoSpaceDN w:val="0"/>
              <w:adjustRightInd w:val="0"/>
              <w:jc w:val="both"/>
              <w:rPr>
                <w:szCs w:val="28"/>
              </w:rPr>
            </w:pPr>
            <w:r w:rsidRPr="00957600">
              <w:rPr>
                <w:szCs w:val="28"/>
              </w:rPr>
              <w:t>2017 год – 27 936,40000 тыс. рублей;</w:t>
            </w:r>
          </w:p>
          <w:p w:rsidR="001D1F2B" w:rsidRPr="00957600" w:rsidRDefault="001D1F2B" w:rsidP="001D1F2B">
            <w:pPr>
              <w:autoSpaceDE w:val="0"/>
              <w:autoSpaceDN w:val="0"/>
              <w:adjustRightInd w:val="0"/>
              <w:jc w:val="both"/>
              <w:rPr>
                <w:szCs w:val="28"/>
              </w:rPr>
            </w:pPr>
            <w:r w:rsidRPr="00957600">
              <w:rPr>
                <w:szCs w:val="28"/>
              </w:rPr>
              <w:t>2018 год – 452 841,73835 тыс. рублей;</w:t>
            </w:r>
          </w:p>
          <w:p w:rsidR="001D1F2B" w:rsidRPr="00957600" w:rsidRDefault="001D1F2B" w:rsidP="001D1F2B">
            <w:pPr>
              <w:autoSpaceDE w:val="0"/>
              <w:autoSpaceDN w:val="0"/>
              <w:adjustRightInd w:val="0"/>
              <w:jc w:val="both"/>
              <w:rPr>
                <w:szCs w:val="28"/>
              </w:rPr>
            </w:pPr>
            <w:r w:rsidRPr="00957600">
              <w:rPr>
                <w:szCs w:val="28"/>
              </w:rPr>
              <w:t>2019 год – 829 825,30000 тыс. рублей;</w:t>
            </w:r>
          </w:p>
          <w:p w:rsidR="001D1F2B" w:rsidRPr="00957600" w:rsidRDefault="001D1F2B" w:rsidP="001D1F2B">
            <w:pPr>
              <w:autoSpaceDE w:val="0"/>
              <w:autoSpaceDN w:val="0"/>
              <w:adjustRightInd w:val="0"/>
              <w:jc w:val="both"/>
              <w:rPr>
                <w:szCs w:val="28"/>
              </w:rPr>
            </w:pPr>
            <w:r w:rsidRPr="00957600">
              <w:rPr>
                <w:szCs w:val="28"/>
              </w:rPr>
              <w:t>2020 год – 1 196 249,0000</w:t>
            </w:r>
            <w:r>
              <w:rPr>
                <w:szCs w:val="28"/>
              </w:rPr>
              <w:t>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2021 год – 1</w:t>
            </w:r>
            <w:r>
              <w:rPr>
                <w:szCs w:val="28"/>
              </w:rPr>
              <w:t> 667 145,60000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2022 год – </w:t>
            </w:r>
            <w:r w:rsidR="00BB0174">
              <w:rPr>
                <w:szCs w:val="28"/>
              </w:rPr>
              <w:t>1 180 089,10000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2023 год – </w:t>
            </w:r>
            <w:r w:rsidR="00BB0174">
              <w:rPr>
                <w:szCs w:val="28"/>
              </w:rPr>
              <w:t>1 318 339,50000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2024 год – </w:t>
            </w:r>
            <w:r w:rsidR="00BB0174">
              <w:rPr>
                <w:szCs w:val="28"/>
              </w:rPr>
              <w:t>1 163 309,00000</w:t>
            </w:r>
            <w:r w:rsidRPr="00957600">
              <w:rPr>
                <w:szCs w:val="28"/>
              </w:rPr>
              <w:t>тыс. рублей;</w:t>
            </w:r>
          </w:p>
          <w:p w:rsidR="001D1F2B" w:rsidRPr="00957600" w:rsidRDefault="001D1F2B" w:rsidP="001D1F2B">
            <w:pPr>
              <w:autoSpaceDE w:val="0"/>
              <w:autoSpaceDN w:val="0"/>
              <w:adjustRightInd w:val="0"/>
              <w:jc w:val="both"/>
              <w:rPr>
                <w:szCs w:val="28"/>
              </w:rPr>
            </w:pPr>
            <w:r w:rsidRPr="00957600">
              <w:rPr>
                <w:szCs w:val="28"/>
              </w:rPr>
              <w:t xml:space="preserve">2025 год – </w:t>
            </w:r>
            <w:r w:rsidR="00BB0174">
              <w:rPr>
                <w:szCs w:val="28"/>
              </w:rPr>
              <w:t>303 910,04800</w:t>
            </w:r>
            <w:r w:rsidRPr="00957600">
              <w:rPr>
                <w:szCs w:val="28"/>
              </w:rPr>
              <w:t xml:space="preserve"> тыс. рублей;</w:t>
            </w:r>
          </w:p>
          <w:p w:rsidR="001D1F2B" w:rsidRDefault="001D1F2B" w:rsidP="001D1F2B">
            <w:pPr>
              <w:autoSpaceDE w:val="0"/>
              <w:autoSpaceDN w:val="0"/>
              <w:adjustRightInd w:val="0"/>
              <w:jc w:val="both"/>
              <w:rPr>
                <w:szCs w:val="28"/>
              </w:rPr>
            </w:pPr>
            <w:r w:rsidRPr="00957600">
              <w:rPr>
                <w:szCs w:val="28"/>
              </w:rPr>
              <w:t xml:space="preserve">2) за счет средств краевого бюджета – </w:t>
            </w:r>
          </w:p>
          <w:p w:rsidR="001D1F2B" w:rsidRPr="00957600" w:rsidRDefault="0034600A" w:rsidP="001D1F2B">
            <w:pPr>
              <w:autoSpaceDE w:val="0"/>
              <w:autoSpaceDN w:val="0"/>
              <w:adjustRightInd w:val="0"/>
              <w:jc w:val="both"/>
              <w:rPr>
                <w:szCs w:val="28"/>
              </w:rPr>
            </w:pPr>
            <w:r>
              <w:rPr>
                <w:szCs w:val="28"/>
              </w:rPr>
              <w:t>164 511 520,70327</w:t>
            </w:r>
            <w:r w:rsidR="001D1F2B" w:rsidRPr="00957600">
              <w:rPr>
                <w:szCs w:val="28"/>
              </w:rPr>
              <w:t xml:space="preserve"> тыс. рублей, в том числе:</w:t>
            </w:r>
          </w:p>
          <w:p w:rsidR="001D1F2B" w:rsidRPr="00957600" w:rsidRDefault="001D1F2B" w:rsidP="001D1F2B">
            <w:pPr>
              <w:autoSpaceDE w:val="0"/>
              <w:autoSpaceDN w:val="0"/>
              <w:adjustRightInd w:val="0"/>
              <w:jc w:val="both"/>
              <w:rPr>
                <w:szCs w:val="28"/>
              </w:rPr>
            </w:pPr>
            <w:r w:rsidRPr="00957600">
              <w:rPr>
                <w:szCs w:val="28"/>
              </w:rPr>
              <w:t>а) в разрезе подпрограмм:</w:t>
            </w:r>
          </w:p>
          <w:p w:rsidR="001D1F2B" w:rsidRPr="00957600" w:rsidRDefault="001D1F2B" w:rsidP="001D1F2B">
            <w:pPr>
              <w:autoSpaceDE w:val="0"/>
              <w:autoSpaceDN w:val="0"/>
              <w:adjustRightInd w:val="0"/>
              <w:jc w:val="both"/>
              <w:rPr>
                <w:szCs w:val="28"/>
              </w:rPr>
            </w:pPr>
            <w:r w:rsidRPr="00957600">
              <w:rPr>
                <w:szCs w:val="28"/>
              </w:rPr>
              <w:t xml:space="preserve">подпрограмма 1 – </w:t>
            </w:r>
            <w:r w:rsidR="0034600A">
              <w:rPr>
                <w:szCs w:val="28"/>
              </w:rPr>
              <w:t>143 237 609,40953</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подпрограмма 2 – </w:t>
            </w:r>
            <w:r w:rsidR="004B15A3">
              <w:rPr>
                <w:szCs w:val="28"/>
              </w:rPr>
              <w:t>16 632 008,22298</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подпрограмма 3 – </w:t>
            </w:r>
            <w:r w:rsidR="004B15A3">
              <w:rPr>
                <w:szCs w:val="28"/>
              </w:rPr>
              <w:t>1 233 405,47890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подпрограмма 4 – </w:t>
            </w:r>
            <w:r w:rsidR="004B15A3">
              <w:rPr>
                <w:szCs w:val="28"/>
              </w:rPr>
              <w:t>104</w:t>
            </w:r>
            <w:r w:rsidR="00BB4C5D">
              <w:rPr>
                <w:szCs w:val="28"/>
              </w:rPr>
              <w:t xml:space="preserve"> </w:t>
            </w:r>
            <w:r w:rsidR="004B15A3">
              <w:rPr>
                <w:szCs w:val="28"/>
              </w:rPr>
              <w:t>860,40490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lastRenderedPageBreak/>
              <w:t xml:space="preserve">подпрограмма 5 – </w:t>
            </w:r>
            <w:r w:rsidR="004B15A3">
              <w:rPr>
                <w:szCs w:val="28"/>
              </w:rPr>
              <w:t>1 889 919,77670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подпрограмма 6 – </w:t>
            </w:r>
            <w:r w:rsidR="004B15A3">
              <w:rPr>
                <w:szCs w:val="28"/>
              </w:rPr>
              <w:t>1 413 717,41026</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б) по годам реализации:</w:t>
            </w:r>
          </w:p>
          <w:p w:rsidR="001D1F2B" w:rsidRPr="00957600" w:rsidRDefault="001D1F2B" w:rsidP="001D1F2B">
            <w:pPr>
              <w:autoSpaceDE w:val="0"/>
              <w:autoSpaceDN w:val="0"/>
              <w:adjustRightInd w:val="0"/>
              <w:jc w:val="both"/>
              <w:rPr>
                <w:szCs w:val="28"/>
              </w:rPr>
            </w:pPr>
            <w:r w:rsidRPr="00957600">
              <w:rPr>
                <w:szCs w:val="28"/>
              </w:rPr>
              <w:t>2014 год – 9 894 889,11927 тыс. рублей;</w:t>
            </w:r>
          </w:p>
          <w:p w:rsidR="001D1F2B" w:rsidRPr="00957600" w:rsidRDefault="001D1F2B" w:rsidP="001D1F2B">
            <w:pPr>
              <w:autoSpaceDE w:val="0"/>
              <w:autoSpaceDN w:val="0"/>
              <w:adjustRightInd w:val="0"/>
              <w:jc w:val="both"/>
              <w:rPr>
                <w:szCs w:val="28"/>
              </w:rPr>
            </w:pPr>
            <w:r w:rsidRPr="00957600">
              <w:rPr>
                <w:szCs w:val="28"/>
              </w:rPr>
              <w:t>2015 год – 10 680 709,64117 тыс. рублей;</w:t>
            </w:r>
          </w:p>
          <w:p w:rsidR="001D1F2B" w:rsidRPr="00957600" w:rsidRDefault="001D1F2B" w:rsidP="001D1F2B">
            <w:pPr>
              <w:autoSpaceDE w:val="0"/>
              <w:autoSpaceDN w:val="0"/>
              <w:adjustRightInd w:val="0"/>
              <w:jc w:val="both"/>
              <w:rPr>
                <w:szCs w:val="28"/>
              </w:rPr>
            </w:pPr>
            <w:r w:rsidRPr="00957600">
              <w:rPr>
                <w:szCs w:val="28"/>
              </w:rPr>
              <w:t>2016 год – 11 391 875,68646 тыс. рублей;</w:t>
            </w:r>
          </w:p>
          <w:p w:rsidR="001D1F2B" w:rsidRPr="00957600" w:rsidRDefault="001D1F2B" w:rsidP="001D1F2B">
            <w:pPr>
              <w:autoSpaceDE w:val="0"/>
              <w:autoSpaceDN w:val="0"/>
              <w:adjustRightInd w:val="0"/>
              <w:jc w:val="both"/>
              <w:rPr>
                <w:szCs w:val="28"/>
              </w:rPr>
            </w:pPr>
            <w:r w:rsidRPr="00957600">
              <w:rPr>
                <w:szCs w:val="28"/>
              </w:rPr>
              <w:t>2017 год – 11 583 982,29277 тыс. рублей;</w:t>
            </w:r>
          </w:p>
          <w:p w:rsidR="001D1F2B" w:rsidRPr="00957600" w:rsidRDefault="001D1F2B" w:rsidP="001D1F2B">
            <w:pPr>
              <w:autoSpaceDE w:val="0"/>
              <w:autoSpaceDN w:val="0"/>
              <w:adjustRightInd w:val="0"/>
              <w:jc w:val="both"/>
              <w:rPr>
                <w:szCs w:val="28"/>
              </w:rPr>
            </w:pPr>
            <w:r w:rsidRPr="00957600">
              <w:rPr>
                <w:szCs w:val="28"/>
              </w:rPr>
              <w:t>2018 год – 13 274 425,54382 тыс. рублей;</w:t>
            </w:r>
          </w:p>
          <w:p w:rsidR="001D1F2B" w:rsidRPr="00957600" w:rsidRDefault="001D1F2B" w:rsidP="001D1F2B">
            <w:pPr>
              <w:autoSpaceDE w:val="0"/>
              <w:autoSpaceDN w:val="0"/>
              <w:adjustRightInd w:val="0"/>
              <w:jc w:val="both"/>
              <w:rPr>
                <w:szCs w:val="28"/>
              </w:rPr>
            </w:pPr>
            <w:r w:rsidRPr="00957600">
              <w:rPr>
                <w:szCs w:val="28"/>
              </w:rPr>
              <w:t>2019 год – 14 228 030,82878 тыс. рублей;</w:t>
            </w:r>
          </w:p>
          <w:p w:rsidR="001D1F2B" w:rsidRPr="00957600" w:rsidRDefault="001D1F2B" w:rsidP="001D1F2B">
            <w:pPr>
              <w:autoSpaceDE w:val="0"/>
              <w:autoSpaceDN w:val="0"/>
              <w:adjustRightInd w:val="0"/>
              <w:jc w:val="both"/>
              <w:rPr>
                <w:szCs w:val="28"/>
              </w:rPr>
            </w:pPr>
            <w:r w:rsidRPr="00957600">
              <w:rPr>
                <w:szCs w:val="28"/>
              </w:rPr>
              <w:t>2020 год – 15 726 843,59255 тыс. рублей;</w:t>
            </w:r>
          </w:p>
          <w:p w:rsidR="001D1F2B" w:rsidRPr="00957600" w:rsidRDefault="001D1F2B" w:rsidP="001D1F2B">
            <w:pPr>
              <w:autoSpaceDE w:val="0"/>
              <w:autoSpaceDN w:val="0"/>
              <w:adjustRightInd w:val="0"/>
              <w:jc w:val="both"/>
              <w:rPr>
                <w:szCs w:val="28"/>
              </w:rPr>
            </w:pPr>
            <w:r>
              <w:rPr>
                <w:szCs w:val="28"/>
              </w:rPr>
              <w:t xml:space="preserve">2021 год – </w:t>
            </w:r>
            <w:r w:rsidR="00D67674">
              <w:rPr>
                <w:szCs w:val="28"/>
              </w:rPr>
              <w:t xml:space="preserve">14 890 156,86091 </w:t>
            </w:r>
            <w:r w:rsidRPr="00957600">
              <w:rPr>
                <w:szCs w:val="28"/>
              </w:rPr>
              <w:t>тыс. рублей;</w:t>
            </w:r>
          </w:p>
          <w:p w:rsidR="001D1F2B" w:rsidRPr="00957600" w:rsidRDefault="001D1F2B" w:rsidP="001D1F2B">
            <w:pPr>
              <w:autoSpaceDE w:val="0"/>
              <w:autoSpaceDN w:val="0"/>
              <w:adjustRightInd w:val="0"/>
              <w:jc w:val="both"/>
              <w:rPr>
                <w:szCs w:val="28"/>
              </w:rPr>
            </w:pPr>
            <w:r w:rsidRPr="00957600">
              <w:rPr>
                <w:szCs w:val="28"/>
              </w:rPr>
              <w:t xml:space="preserve">2022 год – </w:t>
            </w:r>
            <w:r w:rsidR="00D67674">
              <w:rPr>
                <w:szCs w:val="28"/>
              </w:rPr>
              <w:t>15 819 705,84370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2023 год – </w:t>
            </w:r>
            <w:r w:rsidR="00D67674">
              <w:rPr>
                <w:szCs w:val="28"/>
              </w:rPr>
              <w:t>15 512 089,86297</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2024 год – </w:t>
            </w:r>
            <w:r w:rsidR="00D67674">
              <w:rPr>
                <w:szCs w:val="28"/>
              </w:rPr>
              <w:t>15 901 717,04583</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2025 год – </w:t>
            </w:r>
            <w:r w:rsidR="00D67674">
              <w:rPr>
                <w:szCs w:val="28"/>
              </w:rPr>
              <w:t>15 607 094,38504</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3) за счет средств местных бюджетов (по согласованию) – </w:t>
            </w:r>
            <w:r>
              <w:rPr>
                <w:szCs w:val="28"/>
              </w:rPr>
              <w:t>271 145,12440</w:t>
            </w:r>
            <w:r w:rsidRPr="00957600">
              <w:rPr>
                <w:szCs w:val="28"/>
              </w:rPr>
              <w:t xml:space="preserve"> тыс. рублей, в том числе:</w:t>
            </w:r>
          </w:p>
          <w:p w:rsidR="001D1F2B" w:rsidRPr="00957600" w:rsidRDefault="001D1F2B" w:rsidP="001D1F2B">
            <w:pPr>
              <w:autoSpaceDE w:val="0"/>
              <w:autoSpaceDN w:val="0"/>
              <w:adjustRightInd w:val="0"/>
              <w:jc w:val="both"/>
              <w:rPr>
                <w:szCs w:val="28"/>
              </w:rPr>
            </w:pPr>
            <w:r w:rsidRPr="00957600">
              <w:rPr>
                <w:szCs w:val="28"/>
              </w:rPr>
              <w:t>а) в разрезе подпрограмм:</w:t>
            </w:r>
          </w:p>
          <w:p w:rsidR="001D1F2B" w:rsidRPr="00957600" w:rsidRDefault="001D1F2B" w:rsidP="001D1F2B">
            <w:pPr>
              <w:autoSpaceDE w:val="0"/>
              <w:autoSpaceDN w:val="0"/>
              <w:adjustRightInd w:val="0"/>
              <w:jc w:val="both"/>
              <w:rPr>
                <w:szCs w:val="28"/>
              </w:rPr>
            </w:pPr>
            <w:r w:rsidRPr="00957600">
              <w:rPr>
                <w:szCs w:val="28"/>
              </w:rPr>
              <w:t xml:space="preserve">подпрограмма 1 – </w:t>
            </w:r>
            <w:r>
              <w:rPr>
                <w:szCs w:val="28"/>
              </w:rPr>
              <w:t>270 391,12854</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подпрограмма 2 – 0,00000 тыс. рублей;</w:t>
            </w:r>
          </w:p>
          <w:p w:rsidR="001D1F2B" w:rsidRPr="00957600" w:rsidRDefault="001D1F2B" w:rsidP="001D1F2B">
            <w:pPr>
              <w:autoSpaceDE w:val="0"/>
              <w:autoSpaceDN w:val="0"/>
              <w:adjustRightInd w:val="0"/>
              <w:jc w:val="both"/>
              <w:rPr>
                <w:szCs w:val="28"/>
              </w:rPr>
            </w:pPr>
            <w:r w:rsidRPr="00957600">
              <w:rPr>
                <w:szCs w:val="28"/>
              </w:rPr>
              <w:t>подпрограмма 3 – 753,99586 тыс. рублей;</w:t>
            </w:r>
          </w:p>
          <w:p w:rsidR="001D1F2B" w:rsidRPr="00957600" w:rsidRDefault="001D1F2B" w:rsidP="001D1F2B">
            <w:pPr>
              <w:autoSpaceDE w:val="0"/>
              <w:autoSpaceDN w:val="0"/>
              <w:adjustRightInd w:val="0"/>
              <w:jc w:val="both"/>
              <w:rPr>
                <w:szCs w:val="28"/>
              </w:rPr>
            </w:pPr>
            <w:r w:rsidRPr="00957600">
              <w:rPr>
                <w:szCs w:val="28"/>
              </w:rPr>
              <w:t>подпрограмма 4 – 0,00000 тыс. рублей;</w:t>
            </w:r>
          </w:p>
          <w:p w:rsidR="001D1F2B" w:rsidRPr="00957600" w:rsidRDefault="001D1F2B" w:rsidP="001D1F2B">
            <w:pPr>
              <w:autoSpaceDE w:val="0"/>
              <w:autoSpaceDN w:val="0"/>
              <w:adjustRightInd w:val="0"/>
              <w:jc w:val="both"/>
              <w:rPr>
                <w:szCs w:val="28"/>
              </w:rPr>
            </w:pPr>
            <w:r w:rsidRPr="00957600">
              <w:rPr>
                <w:szCs w:val="28"/>
              </w:rPr>
              <w:t>подпрограмма 5 – 0,00000 тыс. рублей;</w:t>
            </w:r>
          </w:p>
          <w:p w:rsidR="001D1F2B" w:rsidRPr="00957600" w:rsidRDefault="001D1F2B" w:rsidP="001D1F2B">
            <w:pPr>
              <w:autoSpaceDE w:val="0"/>
              <w:autoSpaceDN w:val="0"/>
              <w:adjustRightInd w:val="0"/>
              <w:jc w:val="both"/>
              <w:rPr>
                <w:szCs w:val="28"/>
              </w:rPr>
            </w:pPr>
            <w:r w:rsidRPr="00957600">
              <w:rPr>
                <w:szCs w:val="28"/>
              </w:rPr>
              <w:t>подпрограмма 6 – 0,00000 тыс. рублей;</w:t>
            </w:r>
          </w:p>
          <w:p w:rsidR="001D1F2B" w:rsidRPr="00957600" w:rsidRDefault="001D1F2B" w:rsidP="001D1F2B">
            <w:pPr>
              <w:autoSpaceDE w:val="0"/>
              <w:autoSpaceDN w:val="0"/>
              <w:adjustRightInd w:val="0"/>
              <w:jc w:val="both"/>
              <w:rPr>
                <w:szCs w:val="28"/>
              </w:rPr>
            </w:pPr>
            <w:r w:rsidRPr="00957600">
              <w:rPr>
                <w:szCs w:val="28"/>
              </w:rPr>
              <w:t>б) по годам реализации:</w:t>
            </w:r>
          </w:p>
          <w:p w:rsidR="001D1F2B" w:rsidRPr="00957600" w:rsidRDefault="001D1F2B" w:rsidP="001D1F2B">
            <w:pPr>
              <w:autoSpaceDE w:val="0"/>
              <w:autoSpaceDN w:val="0"/>
              <w:adjustRightInd w:val="0"/>
              <w:jc w:val="both"/>
              <w:rPr>
                <w:szCs w:val="28"/>
              </w:rPr>
            </w:pPr>
            <w:r w:rsidRPr="00957600">
              <w:rPr>
                <w:szCs w:val="28"/>
              </w:rPr>
              <w:t>2014 год – 30 854,86800 тыс. рублей;</w:t>
            </w:r>
          </w:p>
          <w:p w:rsidR="001D1F2B" w:rsidRPr="00957600" w:rsidRDefault="001D1F2B" w:rsidP="001D1F2B">
            <w:pPr>
              <w:autoSpaceDE w:val="0"/>
              <w:autoSpaceDN w:val="0"/>
              <w:adjustRightInd w:val="0"/>
              <w:jc w:val="both"/>
              <w:rPr>
                <w:szCs w:val="28"/>
              </w:rPr>
            </w:pPr>
            <w:r w:rsidRPr="00957600">
              <w:rPr>
                <w:szCs w:val="28"/>
              </w:rPr>
              <w:t>2015 год – 82 266,87979 тыс. рублей;</w:t>
            </w:r>
          </w:p>
          <w:p w:rsidR="001D1F2B" w:rsidRPr="00957600" w:rsidRDefault="001D1F2B" w:rsidP="001D1F2B">
            <w:pPr>
              <w:autoSpaceDE w:val="0"/>
              <w:autoSpaceDN w:val="0"/>
              <w:adjustRightInd w:val="0"/>
              <w:jc w:val="both"/>
              <w:rPr>
                <w:szCs w:val="28"/>
              </w:rPr>
            </w:pPr>
            <w:r w:rsidRPr="00957600">
              <w:rPr>
                <w:szCs w:val="28"/>
              </w:rPr>
              <w:t>2016 год – 44 940,41158 тыс. рублей;</w:t>
            </w:r>
          </w:p>
          <w:p w:rsidR="001D1F2B" w:rsidRPr="00957600" w:rsidRDefault="001D1F2B" w:rsidP="001D1F2B">
            <w:pPr>
              <w:autoSpaceDE w:val="0"/>
              <w:autoSpaceDN w:val="0"/>
              <w:adjustRightInd w:val="0"/>
              <w:jc w:val="both"/>
              <w:rPr>
                <w:szCs w:val="28"/>
              </w:rPr>
            </w:pPr>
            <w:r w:rsidRPr="00957600">
              <w:rPr>
                <w:szCs w:val="28"/>
              </w:rPr>
              <w:t>2017 год – 206,09879 тыс. рублей;</w:t>
            </w:r>
          </w:p>
          <w:p w:rsidR="001D1F2B" w:rsidRPr="00957600" w:rsidRDefault="001D1F2B" w:rsidP="001D1F2B">
            <w:pPr>
              <w:autoSpaceDE w:val="0"/>
              <w:autoSpaceDN w:val="0"/>
              <w:adjustRightInd w:val="0"/>
              <w:jc w:val="both"/>
              <w:rPr>
                <w:szCs w:val="28"/>
              </w:rPr>
            </w:pPr>
            <w:r w:rsidRPr="00957600">
              <w:rPr>
                <w:szCs w:val="28"/>
              </w:rPr>
              <w:t>2018 год – 2 675,28693 тыс. рублей;</w:t>
            </w:r>
          </w:p>
          <w:p w:rsidR="001D1F2B" w:rsidRPr="00957600" w:rsidRDefault="001D1F2B" w:rsidP="001D1F2B">
            <w:pPr>
              <w:autoSpaceDE w:val="0"/>
              <w:autoSpaceDN w:val="0"/>
              <w:adjustRightInd w:val="0"/>
              <w:jc w:val="both"/>
              <w:rPr>
                <w:szCs w:val="28"/>
              </w:rPr>
            </w:pPr>
            <w:r w:rsidRPr="00957600">
              <w:rPr>
                <w:szCs w:val="28"/>
              </w:rPr>
              <w:t>2019 год – 45 184,39746 тыс. рублей;</w:t>
            </w:r>
          </w:p>
          <w:p w:rsidR="001D1F2B" w:rsidRPr="00957600" w:rsidRDefault="001D1F2B" w:rsidP="001D1F2B">
            <w:pPr>
              <w:autoSpaceDE w:val="0"/>
              <w:autoSpaceDN w:val="0"/>
              <w:adjustRightInd w:val="0"/>
              <w:jc w:val="both"/>
              <w:rPr>
                <w:szCs w:val="28"/>
              </w:rPr>
            </w:pPr>
            <w:r w:rsidRPr="00957600">
              <w:rPr>
                <w:szCs w:val="28"/>
              </w:rPr>
              <w:t>2020 год – 26 755,31505 тыс. рублей;</w:t>
            </w:r>
          </w:p>
          <w:p w:rsidR="001D1F2B" w:rsidRPr="00957600" w:rsidRDefault="001D1F2B" w:rsidP="001D1F2B">
            <w:pPr>
              <w:autoSpaceDE w:val="0"/>
              <w:autoSpaceDN w:val="0"/>
              <w:adjustRightInd w:val="0"/>
              <w:jc w:val="both"/>
              <w:rPr>
                <w:szCs w:val="28"/>
              </w:rPr>
            </w:pPr>
            <w:r w:rsidRPr="00957600">
              <w:rPr>
                <w:szCs w:val="28"/>
              </w:rPr>
              <w:t xml:space="preserve">2021 год – </w:t>
            </w:r>
            <w:r>
              <w:rPr>
                <w:szCs w:val="28"/>
              </w:rPr>
              <w:t>38 261,86680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2022 год – 0,00000 тыс. рублей;</w:t>
            </w:r>
          </w:p>
          <w:p w:rsidR="001D1F2B" w:rsidRPr="00957600" w:rsidRDefault="001D1F2B" w:rsidP="001D1F2B">
            <w:pPr>
              <w:autoSpaceDE w:val="0"/>
              <w:autoSpaceDN w:val="0"/>
              <w:adjustRightInd w:val="0"/>
              <w:jc w:val="both"/>
              <w:rPr>
                <w:szCs w:val="28"/>
              </w:rPr>
            </w:pPr>
            <w:r w:rsidRPr="00957600">
              <w:rPr>
                <w:szCs w:val="28"/>
              </w:rPr>
              <w:t>2023 год – 0,00000 тыс. рублей;</w:t>
            </w:r>
          </w:p>
          <w:p w:rsidR="001D1F2B" w:rsidRPr="00957600" w:rsidRDefault="001D1F2B" w:rsidP="001D1F2B">
            <w:pPr>
              <w:autoSpaceDE w:val="0"/>
              <w:autoSpaceDN w:val="0"/>
              <w:adjustRightInd w:val="0"/>
              <w:jc w:val="both"/>
              <w:rPr>
                <w:szCs w:val="28"/>
              </w:rPr>
            </w:pPr>
            <w:r w:rsidRPr="00957600">
              <w:rPr>
                <w:szCs w:val="28"/>
              </w:rPr>
              <w:t>2024 год – 0,00000 тыс. рублей;</w:t>
            </w:r>
          </w:p>
          <w:p w:rsidR="001D1F2B" w:rsidRPr="00957600" w:rsidRDefault="001D1F2B" w:rsidP="001D1F2B">
            <w:pPr>
              <w:autoSpaceDE w:val="0"/>
              <w:autoSpaceDN w:val="0"/>
              <w:adjustRightInd w:val="0"/>
              <w:jc w:val="both"/>
              <w:rPr>
                <w:szCs w:val="28"/>
              </w:rPr>
            </w:pPr>
            <w:r w:rsidRPr="00957600">
              <w:rPr>
                <w:szCs w:val="28"/>
              </w:rPr>
              <w:t>2025 год – 0,00000 тыс. рублей;</w:t>
            </w:r>
          </w:p>
          <w:p w:rsidR="001D1F2B" w:rsidRPr="00957600" w:rsidRDefault="001D1F2B" w:rsidP="001D1F2B">
            <w:pPr>
              <w:autoSpaceDE w:val="0"/>
              <w:autoSpaceDN w:val="0"/>
              <w:adjustRightInd w:val="0"/>
              <w:jc w:val="both"/>
              <w:rPr>
                <w:szCs w:val="28"/>
              </w:rPr>
            </w:pPr>
            <w:r w:rsidRPr="00957600">
              <w:rPr>
                <w:szCs w:val="28"/>
              </w:rPr>
              <w:t xml:space="preserve">4) планируемые объемы обязательств краевого бюджета – </w:t>
            </w:r>
            <w:r>
              <w:rPr>
                <w:szCs w:val="28"/>
              </w:rPr>
              <w:t>0,00000</w:t>
            </w:r>
            <w:r w:rsidRPr="00957600">
              <w:rPr>
                <w:szCs w:val="28"/>
              </w:rPr>
              <w:t xml:space="preserve"> тыс. рублей, в том числе:</w:t>
            </w:r>
          </w:p>
          <w:p w:rsidR="001D1F2B" w:rsidRPr="00957600" w:rsidRDefault="001D1F2B" w:rsidP="001D1F2B">
            <w:pPr>
              <w:autoSpaceDE w:val="0"/>
              <w:autoSpaceDN w:val="0"/>
              <w:adjustRightInd w:val="0"/>
              <w:jc w:val="both"/>
              <w:rPr>
                <w:szCs w:val="28"/>
              </w:rPr>
            </w:pPr>
            <w:r w:rsidRPr="00957600">
              <w:rPr>
                <w:szCs w:val="28"/>
              </w:rPr>
              <w:t>а) в разрезе подпрограмм:</w:t>
            </w:r>
          </w:p>
          <w:p w:rsidR="001D1F2B" w:rsidRPr="00957600" w:rsidRDefault="001D1F2B" w:rsidP="001D1F2B">
            <w:pPr>
              <w:autoSpaceDE w:val="0"/>
              <w:autoSpaceDN w:val="0"/>
              <w:adjustRightInd w:val="0"/>
              <w:jc w:val="both"/>
              <w:rPr>
                <w:szCs w:val="28"/>
              </w:rPr>
            </w:pPr>
            <w:r w:rsidRPr="00957600">
              <w:rPr>
                <w:szCs w:val="28"/>
              </w:rPr>
              <w:t>подпрограмма 1 – 0,00000 тыс. рублей;</w:t>
            </w:r>
          </w:p>
          <w:p w:rsidR="001D1F2B" w:rsidRPr="00957600" w:rsidRDefault="001D1F2B" w:rsidP="001D1F2B">
            <w:pPr>
              <w:autoSpaceDE w:val="0"/>
              <w:autoSpaceDN w:val="0"/>
              <w:adjustRightInd w:val="0"/>
              <w:jc w:val="both"/>
              <w:rPr>
                <w:szCs w:val="28"/>
              </w:rPr>
            </w:pPr>
            <w:r w:rsidRPr="00957600">
              <w:rPr>
                <w:szCs w:val="28"/>
              </w:rPr>
              <w:t>подпрограмма 2 – 0,00000 тыс. рублей;</w:t>
            </w:r>
          </w:p>
          <w:p w:rsidR="001D1F2B" w:rsidRPr="00957600" w:rsidRDefault="001D1F2B" w:rsidP="001D1F2B">
            <w:pPr>
              <w:autoSpaceDE w:val="0"/>
              <w:autoSpaceDN w:val="0"/>
              <w:adjustRightInd w:val="0"/>
              <w:jc w:val="both"/>
              <w:rPr>
                <w:szCs w:val="28"/>
              </w:rPr>
            </w:pPr>
            <w:r w:rsidRPr="00957600">
              <w:rPr>
                <w:szCs w:val="28"/>
              </w:rPr>
              <w:t>подпрограмма 3 – 0,00000 тыс. рублей;</w:t>
            </w:r>
          </w:p>
          <w:p w:rsidR="001D1F2B" w:rsidRPr="00957600" w:rsidRDefault="001D1F2B" w:rsidP="001D1F2B">
            <w:pPr>
              <w:autoSpaceDE w:val="0"/>
              <w:autoSpaceDN w:val="0"/>
              <w:adjustRightInd w:val="0"/>
              <w:jc w:val="both"/>
              <w:rPr>
                <w:szCs w:val="28"/>
              </w:rPr>
            </w:pPr>
            <w:r w:rsidRPr="00957600">
              <w:rPr>
                <w:szCs w:val="28"/>
              </w:rPr>
              <w:t>подпрограмма 4 – 0,00000 тыс. рублей;</w:t>
            </w:r>
          </w:p>
          <w:p w:rsidR="001D1F2B" w:rsidRPr="00957600" w:rsidRDefault="001D1F2B" w:rsidP="001D1F2B">
            <w:pPr>
              <w:autoSpaceDE w:val="0"/>
              <w:autoSpaceDN w:val="0"/>
              <w:adjustRightInd w:val="0"/>
              <w:jc w:val="both"/>
              <w:rPr>
                <w:szCs w:val="28"/>
              </w:rPr>
            </w:pPr>
            <w:r w:rsidRPr="00957600">
              <w:rPr>
                <w:szCs w:val="28"/>
              </w:rPr>
              <w:lastRenderedPageBreak/>
              <w:t>подпрограмма 5 – 0,00000 тыс. рублей;</w:t>
            </w:r>
          </w:p>
          <w:p w:rsidR="001D1F2B" w:rsidRPr="00957600" w:rsidRDefault="001D1F2B" w:rsidP="001D1F2B">
            <w:pPr>
              <w:autoSpaceDE w:val="0"/>
              <w:autoSpaceDN w:val="0"/>
              <w:adjustRightInd w:val="0"/>
              <w:jc w:val="both"/>
              <w:rPr>
                <w:szCs w:val="28"/>
              </w:rPr>
            </w:pPr>
            <w:r w:rsidRPr="00957600">
              <w:rPr>
                <w:szCs w:val="28"/>
              </w:rPr>
              <w:t xml:space="preserve">подпрограмма 6 – </w:t>
            </w:r>
            <w:r>
              <w:rPr>
                <w:szCs w:val="28"/>
              </w:rPr>
              <w:t>0,00000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б) по годам реализации:</w:t>
            </w:r>
          </w:p>
          <w:p w:rsidR="001D1F2B" w:rsidRPr="00957600" w:rsidRDefault="001D1F2B" w:rsidP="001D1F2B">
            <w:pPr>
              <w:autoSpaceDE w:val="0"/>
              <w:autoSpaceDN w:val="0"/>
              <w:adjustRightInd w:val="0"/>
              <w:jc w:val="both"/>
              <w:rPr>
                <w:szCs w:val="28"/>
              </w:rPr>
            </w:pPr>
            <w:r w:rsidRPr="00957600">
              <w:rPr>
                <w:szCs w:val="28"/>
              </w:rPr>
              <w:t>2014 год – 0,00000 тыс. рублей;</w:t>
            </w:r>
          </w:p>
          <w:p w:rsidR="001D1F2B" w:rsidRPr="00957600" w:rsidRDefault="001D1F2B" w:rsidP="001D1F2B">
            <w:pPr>
              <w:autoSpaceDE w:val="0"/>
              <w:autoSpaceDN w:val="0"/>
              <w:adjustRightInd w:val="0"/>
              <w:jc w:val="both"/>
              <w:rPr>
                <w:szCs w:val="28"/>
              </w:rPr>
            </w:pPr>
            <w:r w:rsidRPr="00957600">
              <w:rPr>
                <w:szCs w:val="28"/>
              </w:rPr>
              <w:t>2015 год – 0,00000 тыс. рублей;</w:t>
            </w:r>
          </w:p>
          <w:p w:rsidR="001D1F2B" w:rsidRPr="00957600" w:rsidRDefault="001D1F2B" w:rsidP="001D1F2B">
            <w:pPr>
              <w:autoSpaceDE w:val="0"/>
              <w:autoSpaceDN w:val="0"/>
              <w:adjustRightInd w:val="0"/>
              <w:jc w:val="both"/>
              <w:rPr>
                <w:szCs w:val="28"/>
              </w:rPr>
            </w:pPr>
            <w:r w:rsidRPr="00957600">
              <w:rPr>
                <w:szCs w:val="28"/>
              </w:rPr>
              <w:t>2016 год – 0,00000 тыс. рублей;</w:t>
            </w:r>
          </w:p>
          <w:p w:rsidR="001D1F2B" w:rsidRPr="00957600" w:rsidRDefault="001D1F2B" w:rsidP="001D1F2B">
            <w:pPr>
              <w:autoSpaceDE w:val="0"/>
              <w:autoSpaceDN w:val="0"/>
              <w:adjustRightInd w:val="0"/>
              <w:jc w:val="both"/>
              <w:rPr>
                <w:szCs w:val="28"/>
              </w:rPr>
            </w:pPr>
            <w:r w:rsidRPr="00957600">
              <w:rPr>
                <w:szCs w:val="28"/>
              </w:rPr>
              <w:t>2017 год – 0,00000 тыс. рублей;</w:t>
            </w:r>
          </w:p>
          <w:p w:rsidR="001D1F2B" w:rsidRPr="00957600" w:rsidRDefault="001D1F2B" w:rsidP="001D1F2B">
            <w:pPr>
              <w:autoSpaceDE w:val="0"/>
              <w:autoSpaceDN w:val="0"/>
              <w:adjustRightInd w:val="0"/>
              <w:jc w:val="both"/>
              <w:rPr>
                <w:szCs w:val="28"/>
              </w:rPr>
            </w:pPr>
            <w:r w:rsidRPr="00957600">
              <w:rPr>
                <w:szCs w:val="28"/>
              </w:rPr>
              <w:t>2018 год – 0,00000 тыс. рублей;</w:t>
            </w:r>
          </w:p>
          <w:p w:rsidR="001D1F2B" w:rsidRPr="00957600" w:rsidRDefault="001D1F2B" w:rsidP="001D1F2B">
            <w:pPr>
              <w:autoSpaceDE w:val="0"/>
              <w:autoSpaceDN w:val="0"/>
              <w:adjustRightInd w:val="0"/>
              <w:jc w:val="both"/>
              <w:rPr>
                <w:szCs w:val="28"/>
              </w:rPr>
            </w:pPr>
            <w:r w:rsidRPr="00957600">
              <w:rPr>
                <w:szCs w:val="28"/>
              </w:rPr>
              <w:t>2019 год – 0,00000 тыс. рублей;</w:t>
            </w:r>
          </w:p>
          <w:p w:rsidR="001D1F2B" w:rsidRPr="00957600" w:rsidRDefault="001D1F2B" w:rsidP="001D1F2B">
            <w:pPr>
              <w:autoSpaceDE w:val="0"/>
              <w:autoSpaceDN w:val="0"/>
              <w:adjustRightInd w:val="0"/>
              <w:jc w:val="both"/>
              <w:rPr>
                <w:szCs w:val="28"/>
              </w:rPr>
            </w:pPr>
            <w:r w:rsidRPr="00957600">
              <w:rPr>
                <w:szCs w:val="28"/>
              </w:rPr>
              <w:t>2020 год – 0,00000 тыс. рублей;</w:t>
            </w:r>
          </w:p>
          <w:p w:rsidR="001D1F2B" w:rsidRPr="00957600" w:rsidRDefault="001D1F2B" w:rsidP="001D1F2B">
            <w:pPr>
              <w:autoSpaceDE w:val="0"/>
              <w:autoSpaceDN w:val="0"/>
              <w:adjustRightInd w:val="0"/>
              <w:jc w:val="both"/>
              <w:rPr>
                <w:szCs w:val="28"/>
              </w:rPr>
            </w:pPr>
            <w:r w:rsidRPr="00957600">
              <w:rPr>
                <w:szCs w:val="28"/>
              </w:rPr>
              <w:t xml:space="preserve">2021 год – </w:t>
            </w:r>
            <w:r>
              <w:rPr>
                <w:szCs w:val="28"/>
              </w:rPr>
              <w:t>0,00000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2022 год – </w:t>
            </w:r>
            <w:r>
              <w:rPr>
                <w:szCs w:val="28"/>
              </w:rPr>
              <w:t>0,00000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 xml:space="preserve">2023 год – </w:t>
            </w:r>
            <w:r>
              <w:rPr>
                <w:szCs w:val="28"/>
              </w:rPr>
              <w:t>0,00000</w:t>
            </w:r>
            <w:r w:rsidRPr="00957600">
              <w:rPr>
                <w:szCs w:val="28"/>
              </w:rPr>
              <w:t xml:space="preserve"> тыс. рублей;</w:t>
            </w:r>
          </w:p>
          <w:p w:rsidR="001D1F2B" w:rsidRPr="00957600" w:rsidRDefault="001D1F2B" w:rsidP="001D1F2B">
            <w:pPr>
              <w:autoSpaceDE w:val="0"/>
              <w:autoSpaceDN w:val="0"/>
              <w:adjustRightInd w:val="0"/>
              <w:jc w:val="both"/>
              <w:rPr>
                <w:szCs w:val="28"/>
              </w:rPr>
            </w:pPr>
            <w:r w:rsidRPr="00957600">
              <w:rPr>
                <w:szCs w:val="28"/>
              </w:rPr>
              <w:t>2024 год – 0,00000 тыс. рублей;</w:t>
            </w:r>
          </w:p>
          <w:p w:rsidR="001D1F2B" w:rsidRDefault="001D1F2B" w:rsidP="001D1F2B">
            <w:pPr>
              <w:autoSpaceDE w:val="0"/>
              <w:autoSpaceDN w:val="0"/>
              <w:adjustRightInd w:val="0"/>
              <w:jc w:val="both"/>
              <w:rPr>
                <w:szCs w:val="28"/>
              </w:rPr>
            </w:pPr>
            <w:r w:rsidRPr="00957600">
              <w:rPr>
                <w:szCs w:val="28"/>
              </w:rPr>
              <w:t>2025 год – 0,00000 тыс. рублей</w:t>
            </w:r>
          </w:p>
          <w:p w:rsidR="001D1F2B" w:rsidRDefault="001D1F2B" w:rsidP="001D1F2B">
            <w:pPr>
              <w:autoSpaceDE w:val="0"/>
              <w:autoSpaceDN w:val="0"/>
              <w:adjustRightInd w:val="0"/>
              <w:jc w:val="both"/>
              <w:rPr>
                <w:szCs w:val="28"/>
              </w:rPr>
            </w:pPr>
          </w:p>
        </w:tc>
      </w:tr>
    </w:tbl>
    <w:p w:rsidR="007D5341" w:rsidRPr="00133539" w:rsidRDefault="00DE58EB" w:rsidP="007D5341">
      <w:pPr>
        <w:tabs>
          <w:tab w:val="left" w:pos="993"/>
          <w:tab w:val="left" w:pos="1134"/>
        </w:tabs>
        <w:ind w:right="-13" w:firstLine="709"/>
        <w:jc w:val="both"/>
        <w:rPr>
          <w:kern w:val="28"/>
          <w:szCs w:val="28"/>
        </w:rPr>
      </w:pPr>
      <w:r>
        <w:rPr>
          <w:kern w:val="28"/>
          <w:szCs w:val="28"/>
        </w:rPr>
        <w:lastRenderedPageBreak/>
        <w:t>2.</w:t>
      </w:r>
      <w:r w:rsidR="00A20912">
        <w:rPr>
          <w:kern w:val="28"/>
          <w:szCs w:val="28"/>
        </w:rPr>
        <w:t xml:space="preserve"> </w:t>
      </w:r>
      <w:r w:rsidR="007D5341" w:rsidRPr="00133539">
        <w:rPr>
          <w:kern w:val="28"/>
          <w:szCs w:val="28"/>
        </w:rPr>
        <w:t xml:space="preserve">В </w:t>
      </w:r>
      <w:r w:rsidR="007D5341">
        <w:rPr>
          <w:kern w:val="28"/>
          <w:szCs w:val="28"/>
        </w:rPr>
        <w:t>п</w:t>
      </w:r>
      <w:r w:rsidR="007D5341" w:rsidRPr="00133539">
        <w:rPr>
          <w:kern w:val="28"/>
          <w:szCs w:val="28"/>
        </w:rPr>
        <w:t>аспорте подпрограммы 1</w:t>
      </w:r>
      <w:r w:rsidR="007D5341">
        <w:rPr>
          <w:kern w:val="28"/>
          <w:szCs w:val="28"/>
        </w:rPr>
        <w:t xml:space="preserve"> «</w:t>
      </w:r>
      <w:r w:rsidR="007D5341" w:rsidRPr="000832A8">
        <w:rPr>
          <w:kern w:val="28"/>
          <w:szCs w:val="28"/>
        </w:rPr>
        <w:t>Развитие дошкольного, общего образования и дополнительного образования детей в Камчатском к</w:t>
      </w:r>
      <w:r w:rsidR="007D5341">
        <w:rPr>
          <w:kern w:val="28"/>
          <w:szCs w:val="28"/>
        </w:rPr>
        <w:t>рае»:</w:t>
      </w:r>
      <w:r w:rsidR="007D5341" w:rsidRPr="00133539">
        <w:rPr>
          <w:kern w:val="28"/>
          <w:szCs w:val="28"/>
        </w:rPr>
        <w:t xml:space="preserve"> </w:t>
      </w:r>
    </w:p>
    <w:p w:rsidR="007D5341" w:rsidRPr="007D5341" w:rsidRDefault="007D5341" w:rsidP="007D5341">
      <w:pPr>
        <w:ind w:right="-13" w:firstLine="709"/>
        <w:jc w:val="both"/>
        <w:rPr>
          <w:szCs w:val="28"/>
        </w:rPr>
      </w:pPr>
      <w:r>
        <w:rPr>
          <w:szCs w:val="28"/>
        </w:rPr>
        <w:t>1) раздел «О</w:t>
      </w:r>
      <w:r w:rsidRPr="00EC1817">
        <w:rPr>
          <w:szCs w:val="28"/>
        </w:rPr>
        <w:t>бъемы бюджетных ассигнований</w:t>
      </w:r>
      <w:r>
        <w:rPr>
          <w:szCs w:val="28"/>
        </w:rPr>
        <w:t xml:space="preserve"> Подпрограммы 1» </w:t>
      </w:r>
      <w:r w:rsidRPr="00EC1817">
        <w:rPr>
          <w:szCs w:val="28"/>
        </w:rPr>
        <w:t xml:space="preserve">изложить в следующей редакции: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804"/>
      </w:tblGrid>
      <w:tr w:rsidR="001D1F2B" w:rsidTr="003C6A10">
        <w:tc>
          <w:tcPr>
            <w:tcW w:w="3369" w:type="dxa"/>
          </w:tcPr>
          <w:p w:rsidR="007D5341" w:rsidRDefault="007D5341" w:rsidP="001D1F2B">
            <w:pPr>
              <w:adjustRightInd w:val="0"/>
              <w:jc w:val="both"/>
              <w:rPr>
                <w:szCs w:val="28"/>
              </w:rPr>
            </w:pPr>
          </w:p>
          <w:p w:rsidR="001D1F2B" w:rsidRPr="00DD0257" w:rsidRDefault="007D5341" w:rsidP="001D1F2B">
            <w:pPr>
              <w:adjustRightInd w:val="0"/>
              <w:jc w:val="both"/>
              <w:rPr>
                <w:szCs w:val="28"/>
              </w:rPr>
            </w:pPr>
            <w:r w:rsidRPr="007D5341">
              <w:rPr>
                <w:szCs w:val="28"/>
              </w:rPr>
              <w:t>Объемы бюджетных ассигнований Подпрограммы 1</w:t>
            </w:r>
          </w:p>
        </w:tc>
        <w:tc>
          <w:tcPr>
            <w:tcW w:w="6804" w:type="dxa"/>
          </w:tcPr>
          <w:p w:rsidR="007D5341" w:rsidRPr="007D5341" w:rsidRDefault="007D5341" w:rsidP="007D5341">
            <w:pPr>
              <w:autoSpaceDE w:val="0"/>
              <w:autoSpaceDN w:val="0"/>
              <w:adjustRightInd w:val="0"/>
              <w:jc w:val="both"/>
              <w:rPr>
                <w:szCs w:val="28"/>
              </w:rPr>
            </w:pPr>
          </w:p>
          <w:p w:rsidR="007D5341" w:rsidRPr="007D5341" w:rsidRDefault="007D5341" w:rsidP="007D5341">
            <w:pPr>
              <w:autoSpaceDE w:val="0"/>
              <w:autoSpaceDN w:val="0"/>
              <w:adjustRightInd w:val="0"/>
              <w:jc w:val="both"/>
              <w:rPr>
                <w:szCs w:val="28"/>
              </w:rPr>
            </w:pPr>
            <w:r w:rsidRPr="007D5341">
              <w:rPr>
                <w:szCs w:val="28"/>
              </w:rPr>
              <w:t>общий объем финансирования Подпрограммы 1 составляет 151 683 804,31791 тыс. рублей, в том числе за счет средств:</w:t>
            </w:r>
          </w:p>
          <w:p w:rsidR="007D5341" w:rsidRPr="007D5341" w:rsidRDefault="007D5341" w:rsidP="007D5341">
            <w:pPr>
              <w:autoSpaceDE w:val="0"/>
              <w:autoSpaceDN w:val="0"/>
              <w:adjustRightInd w:val="0"/>
              <w:jc w:val="both"/>
              <w:rPr>
                <w:szCs w:val="28"/>
              </w:rPr>
            </w:pPr>
            <w:r w:rsidRPr="007D5341">
              <w:rPr>
                <w:szCs w:val="28"/>
              </w:rPr>
              <w:t xml:space="preserve">федерального бюджета (по согласованию) –                       </w:t>
            </w:r>
          </w:p>
          <w:p w:rsidR="007D5341" w:rsidRPr="007D5341" w:rsidRDefault="007D5341" w:rsidP="007D5341">
            <w:pPr>
              <w:autoSpaceDE w:val="0"/>
              <w:autoSpaceDN w:val="0"/>
              <w:adjustRightInd w:val="0"/>
              <w:jc w:val="both"/>
              <w:rPr>
                <w:szCs w:val="28"/>
              </w:rPr>
            </w:pPr>
            <w:r w:rsidRPr="007D5341">
              <w:rPr>
                <w:szCs w:val="28"/>
              </w:rPr>
              <w:t>8 175 752,66254 тыс. рублей, из них по годам:</w:t>
            </w:r>
          </w:p>
          <w:p w:rsidR="007D5341" w:rsidRPr="007D5341" w:rsidRDefault="007D5341" w:rsidP="007D5341">
            <w:pPr>
              <w:autoSpaceDE w:val="0"/>
              <w:autoSpaceDN w:val="0"/>
              <w:adjustRightInd w:val="0"/>
              <w:jc w:val="both"/>
              <w:rPr>
                <w:szCs w:val="28"/>
              </w:rPr>
            </w:pPr>
            <w:r w:rsidRPr="007D5341">
              <w:rPr>
                <w:szCs w:val="28"/>
              </w:rPr>
              <w:t xml:space="preserve">2014 год – 241 082,12619 тыс. рублей; </w:t>
            </w:r>
          </w:p>
          <w:p w:rsidR="007D5341" w:rsidRPr="007D5341" w:rsidRDefault="007D5341" w:rsidP="007D5341">
            <w:pPr>
              <w:autoSpaceDE w:val="0"/>
              <w:autoSpaceDN w:val="0"/>
              <w:adjustRightInd w:val="0"/>
              <w:jc w:val="both"/>
              <w:rPr>
                <w:szCs w:val="28"/>
              </w:rPr>
            </w:pPr>
            <w:r w:rsidRPr="007D5341">
              <w:rPr>
                <w:szCs w:val="28"/>
              </w:rPr>
              <w:t>2015 год – 121 212,20000 тыс. рублей;</w:t>
            </w:r>
          </w:p>
          <w:p w:rsidR="007D5341" w:rsidRPr="007D5341" w:rsidRDefault="007D5341" w:rsidP="007D5341">
            <w:pPr>
              <w:autoSpaceDE w:val="0"/>
              <w:autoSpaceDN w:val="0"/>
              <w:adjustRightInd w:val="0"/>
              <w:jc w:val="both"/>
              <w:rPr>
                <w:szCs w:val="28"/>
              </w:rPr>
            </w:pPr>
            <w:r w:rsidRPr="007D5341">
              <w:rPr>
                <w:szCs w:val="28"/>
              </w:rPr>
              <w:t>2016 год – 295 100,50000 тыс. рублей;</w:t>
            </w:r>
          </w:p>
          <w:p w:rsidR="007D5341" w:rsidRPr="007D5341" w:rsidRDefault="007D5341" w:rsidP="007D5341">
            <w:pPr>
              <w:autoSpaceDE w:val="0"/>
              <w:autoSpaceDN w:val="0"/>
              <w:adjustRightInd w:val="0"/>
              <w:jc w:val="both"/>
              <w:rPr>
                <w:szCs w:val="28"/>
              </w:rPr>
            </w:pPr>
            <w:r w:rsidRPr="007D5341">
              <w:rPr>
                <w:szCs w:val="28"/>
              </w:rPr>
              <w:t>2017 год – 19 164,70000 тыс. рублей;</w:t>
            </w:r>
          </w:p>
          <w:p w:rsidR="007D5341" w:rsidRPr="007D5341" w:rsidRDefault="007D5341" w:rsidP="007D5341">
            <w:pPr>
              <w:autoSpaceDE w:val="0"/>
              <w:autoSpaceDN w:val="0"/>
              <w:adjustRightInd w:val="0"/>
              <w:jc w:val="both"/>
              <w:rPr>
                <w:szCs w:val="28"/>
              </w:rPr>
            </w:pPr>
            <w:r w:rsidRPr="007D5341">
              <w:rPr>
                <w:szCs w:val="28"/>
              </w:rPr>
              <w:t>2018 год – 330 134,90835 тыс. рублей;</w:t>
            </w:r>
          </w:p>
          <w:p w:rsidR="007D5341" w:rsidRPr="007D5341" w:rsidRDefault="007D5341" w:rsidP="007D5341">
            <w:pPr>
              <w:autoSpaceDE w:val="0"/>
              <w:autoSpaceDN w:val="0"/>
              <w:adjustRightInd w:val="0"/>
              <w:jc w:val="both"/>
              <w:rPr>
                <w:szCs w:val="28"/>
              </w:rPr>
            </w:pPr>
            <w:r w:rsidRPr="007D5341">
              <w:rPr>
                <w:szCs w:val="28"/>
              </w:rPr>
              <w:t>2019 год – 823 346,70000 тыс. рублей;</w:t>
            </w:r>
          </w:p>
          <w:p w:rsidR="007D5341" w:rsidRPr="007D5341" w:rsidRDefault="007D5341" w:rsidP="007D5341">
            <w:pPr>
              <w:autoSpaceDE w:val="0"/>
              <w:autoSpaceDN w:val="0"/>
              <w:adjustRightInd w:val="0"/>
              <w:jc w:val="both"/>
              <w:rPr>
                <w:szCs w:val="28"/>
              </w:rPr>
            </w:pPr>
            <w:r w:rsidRPr="007D5341">
              <w:rPr>
                <w:szCs w:val="28"/>
              </w:rPr>
              <w:t>2020 год – 991 772,10000 тыс. рублей;</w:t>
            </w:r>
          </w:p>
          <w:p w:rsidR="007D5341" w:rsidRPr="007D5341" w:rsidRDefault="007D5341" w:rsidP="007D5341">
            <w:pPr>
              <w:autoSpaceDE w:val="0"/>
              <w:autoSpaceDN w:val="0"/>
              <w:adjustRightInd w:val="0"/>
              <w:jc w:val="both"/>
              <w:rPr>
                <w:szCs w:val="28"/>
              </w:rPr>
            </w:pPr>
            <w:r w:rsidRPr="007D5341">
              <w:rPr>
                <w:szCs w:val="28"/>
              </w:rPr>
              <w:t>2021 год – 1 553 397,60000 тыс. рублей;</w:t>
            </w:r>
          </w:p>
          <w:p w:rsidR="007D5341" w:rsidRPr="007D5341" w:rsidRDefault="007D5341" w:rsidP="007D5341">
            <w:pPr>
              <w:autoSpaceDE w:val="0"/>
              <w:autoSpaceDN w:val="0"/>
              <w:adjustRightInd w:val="0"/>
              <w:jc w:val="both"/>
              <w:rPr>
                <w:szCs w:val="28"/>
              </w:rPr>
            </w:pPr>
            <w:r w:rsidRPr="007D5341">
              <w:rPr>
                <w:szCs w:val="28"/>
              </w:rPr>
              <w:t>2022 год – 1 133 477,70000 тыс. рублей;</w:t>
            </w:r>
          </w:p>
          <w:p w:rsidR="007D5341" w:rsidRPr="007D5341" w:rsidRDefault="007D5341" w:rsidP="007D5341">
            <w:pPr>
              <w:autoSpaceDE w:val="0"/>
              <w:autoSpaceDN w:val="0"/>
              <w:adjustRightInd w:val="0"/>
              <w:jc w:val="both"/>
              <w:rPr>
                <w:szCs w:val="28"/>
              </w:rPr>
            </w:pPr>
            <w:r w:rsidRPr="007D5341">
              <w:rPr>
                <w:szCs w:val="28"/>
              </w:rPr>
              <w:t>2023 год – 1 258 639,80000 тыс. рублей;</w:t>
            </w:r>
          </w:p>
          <w:p w:rsidR="007D5341" w:rsidRPr="007D5341" w:rsidRDefault="007D5341" w:rsidP="007D5341">
            <w:pPr>
              <w:autoSpaceDE w:val="0"/>
              <w:autoSpaceDN w:val="0"/>
              <w:adjustRightInd w:val="0"/>
              <w:jc w:val="both"/>
              <w:rPr>
                <w:szCs w:val="28"/>
              </w:rPr>
            </w:pPr>
            <w:r w:rsidRPr="007D5341">
              <w:rPr>
                <w:szCs w:val="28"/>
              </w:rPr>
              <w:t>2024 год – 1 110 448,00000 тыс. рублей;</w:t>
            </w:r>
          </w:p>
          <w:p w:rsidR="007D5341" w:rsidRPr="007D5341" w:rsidRDefault="007D5341" w:rsidP="007D5341">
            <w:pPr>
              <w:autoSpaceDE w:val="0"/>
              <w:autoSpaceDN w:val="0"/>
              <w:adjustRightInd w:val="0"/>
              <w:jc w:val="both"/>
              <w:rPr>
                <w:szCs w:val="28"/>
              </w:rPr>
            </w:pPr>
            <w:r w:rsidRPr="007D5341">
              <w:rPr>
                <w:szCs w:val="28"/>
              </w:rPr>
              <w:t>2025 год – 297 976,32800 тыс. рублей;</w:t>
            </w:r>
          </w:p>
          <w:p w:rsidR="007D5341" w:rsidRPr="007D5341" w:rsidRDefault="007D5341" w:rsidP="007D5341">
            <w:pPr>
              <w:autoSpaceDE w:val="0"/>
              <w:autoSpaceDN w:val="0"/>
              <w:adjustRightInd w:val="0"/>
              <w:jc w:val="both"/>
              <w:rPr>
                <w:szCs w:val="28"/>
              </w:rPr>
            </w:pPr>
            <w:r w:rsidRPr="007D5341">
              <w:rPr>
                <w:szCs w:val="28"/>
              </w:rPr>
              <w:t>краевого бюджета – 143 237 609,40953 тыс. рублей, из них по годам:</w:t>
            </w:r>
          </w:p>
          <w:p w:rsidR="007D5341" w:rsidRPr="007D5341" w:rsidRDefault="007D5341" w:rsidP="007D5341">
            <w:pPr>
              <w:autoSpaceDE w:val="0"/>
              <w:autoSpaceDN w:val="0"/>
              <w:adjustRightInd w:val="0"/>
              <w:jc w:val="both"/>
              <w:rPr>
                <w:szCs w:val="28"/>
              </w:rPr>
            </w:pPr>
            <w:r w:rsidRPr="007D5341">
              <w:rPr>
                <w:szCs w:val="28"/>
              </w:rPr>
              <w:t xml:space="preserve">2014 год – 8 634 779,49156 тыс. рублей; </w:t>
            </w:r>
          </w:p>
          <w:p w:rsidR="007D5341" w:rsidRPr="007D5341" w:rsidRDefault="007D5341" w:rsidP="007D5341">
            <w:pPr>
              <w:autoSpaceDE w:val="0"/>
              <w:autoSpaceDN w:val="0"/>
              <w:adjustRightInd w:val="0"/>
              <w:jc w:val="both"/>
              <w:rPr>
                <w:szCs w:val="28"/>
              </w:rPr>
            </w:pPr>
            <w:r w:rsidRPr="007D5341">
              <w:rPr>
                <w:szCs w:val="28"/>
              </w:rPr>
              <w:t>2015 год – 9 331 039,13759 тыс. рублей;</w:t>
            </w:r>
          </w:p>
          <w:p w:rsidR="007D5341" w:rsidRPr="007D5341" w:rsidRDefault="007D5341" w:rsidP="007D5341">
            <w:pPr>
              <w:autoSpaceDE w:val="0"/>
              <w:autoSpaceDN w:val="0"/>
              <w:adjustRightInd w:val="0"/>
              <w:jc w:val="both"/>
              <w:rPr>
                <w:szCs w:val="28"/>
              </w:rPr>
            </w:pPr>
            <w:r w:rsidRPr="007D5341">
              <w:rPr>
                <w:szCs w:val="28"/>
              </w:rPr>
              <w:t>2016 год – 9 967 338,29705 тыс. рублей;</w:t>
            </w:r>
          </w:p>
          <w:p w:rsidR="007D5341" w:rsidRPr="007D5341" w:rsidRDefault="007D5341" w:rsidP="007D5341">
            <w:pPr>
              <w:autoSpaceDE w:val="0"/>
              <w:autoSpaceDN w:val="0"/>
              <w:adjustRightInd w:val="0"/>
              <w:jc w:val="both"/>
              <w:rPr>
                <w:szCs w:val="28"/>
              </w:rPr>
            </w:pPr>
            <w:r w:rsidRPr="007D5341">
              <w:rPr>
                <w:szCs w:val="28"/>
              </w:rPr>
              <w:t>2017 год – 10 199 437,78575 тыс. рублей;</w:t>
            </w:r>
          </w:p>
          <w:p w:rsidR="007D5341" w:rsidRPr="007D5341" w:rsidRDefault="007D5341" w:rsidP="007D5341">
            <w:pPr>
              <w:autoSpaceDE w:val="0"/>
              <w:autoSpaceDN w:val="0"/>
              <w:adjustRightInd w:val="0"/>
              <w:jc w:val="both"/>
              <w:rPr>
                <w:szCs w:val="28"/>
              </w:rPr>
            </w:pPr>
            <w:r w:rsidRPr="007D5341">
              <w:rPr>
                <w:szCs w:val="28"/>
              </w:rPr>
              <w:t>2018 год – 11 686 605,63815 тыс. рублей;</w:t>
            </w:r>
          </w:p>
          <w:p w:rsidR="007D5341" w:rsidRPr="007D5341" w:rsidRDefault="007D5341" w:rsidP="007D5341">
            <w:pPr>
              <w:autoSpaceDE w:val="0"/>
              <w:autoSpaceDN w:val="0"/>
              <w:adjustRightInd w:val="0"/>
              <w:jc w:val="both"/>
              <w:rPr>
                <w:szCs w:val="28"/>
              </w:rPr>
            </w:pPr>
            <w:r w:rsidRPr="007D5341">
              <w:rPr>
                <w:szCs w:val="28"/>
              </w:rPr>
              <w:lastRenderedPageBreak/>
              <w:t>2019 год – 12 631 294,87961 тыс. рублей;</w:t>
            </w:r>
          </w:p>
          <w:p w:rsidR="007D5341" w:rsidRPr="007D5341" w:rsidRDefault="007D5341" w:rsidP="007D5341">
            <w:pPr>
              <w:autoSpaceDE w:val="0"/>
              <w:autoSpaceDN w:val="0"/>
              <w:adjustRightInd w:val="0"/>
              <w:jc w:val="both"/>
              <w:rPr>
                <w:szCs w:val="28"/>
              </w:rPr>
            </w:pPr>
            <w:r w:rsidRPr="007D5341">
              <w:rPr>
                <w:szCs w:val="28"/>
              </w:rPr>
              <w:t>2020 год – 13 977 884,46686 тыс. рублей;</w:t>
            </w:r>
          </w:p>
          <w:p w:rsidR="007D5341" w:rsidRPr="007D5341" w:rsidRDefault="007D5341" w:rsidP="007D5341">
            <w:pPr>
              <w:autoSpaceDE w:val="0"/>
              <w:autoSpaceDN w:val="0"/>
              <w:adjustRightInd w:val="0"/>
              <w:jc w:val="both"/>
              <w:rPr>
                <w:szCs w:val="28"/>
              </w:rPr>
            </w:pPr>
            <w:r w:rsidRPr="007D5341">
              <w:rPr>
                <w:szCs w:val="28"/>
              </w:rPr>
              <w:t>2021 год – 12 702 582,63318 тыс. рублей;</w:t>
            </w:r>
          </w:p>
          <w:p w:rsidR="007D5341" w:rsidRPr="007D5341" w:rsidRDefault="007D5341" w:rsidP="007D5341">
            <w:pPr>
              <w:autoSpaceDE w:val="0"/>
              <w:autoSpaceDN w:val="0"/>
              <w:adjustRightInd w:val="0"/>
              <w:jc w:val="both"/>
              <w:rPr>
                <w:szCs w:val="28"/>
              </w:rPr>
            </w:pPr>
            <w:r w:rsidRPr="007D5341">
              <w:rPr>
                <w:szCs w:val="28"/>
              </w:rPr>
              <w:t>2022 год – 13 562 118,53884 тыс. рублей;</w:t>
            </w:r>
          </w:p>
          <w:p w:rsidR="007D5341" w:rsidRPr="007D5341" w:rsidRDefault="007D5341" w:rsidP="007D5341">
            <w:pPr>
              <w:autoSpaceDE w:val="0"/>
              <w:autoSpaceDN w:val="0"/>
              <w:adjustRightInd w:val="0"/>
              <w:jc w:val="both"/>
              <w:rPr>
                <w:szCs w:val="28"/>
              </w:rPr>
            </w:pPr>
            <w:r w:rsidRPr="007D5341">
              <w:rPr>
                <w:szCs w:val="28"/>
              </w:rPr>
              <w:t>2023 год – 13 359 912,56644 тыс. рублей;</w:t>
            </w:r>
          </w:p>
          <w:p w:rsidR="007D5341" w:rsidRPr="007D5341" w:rsidRDefault="007D5341" w:rsidP="007D5341">
            <w:pPr>
              <w:autoSpaceDE w:val="0"/>
              <w:autoSpaceDN w:val="0"/>
              <w:adjustRightInd w:val="0"/>
              <w:jc w:val="both"/>
              <w:rPr>
                <w:szCs w:val="28"/>
              </w:rPr>
            </w:pPr>
            <w:r w:rsidRPr="007D5341">
              <w:rPr>
                <w:szCs w:val="28"/>
              </w:rPr>
              <w:t>2024 год – 13 732 610,22810 тыс. рублей;</w:t>
            </w:r>
          </w:p>
          <w:p w:rsidR="007D5341" w:rsidRPr="007D5341" w:rsidRDefault="007D5341" w:rsidP="007D5341">
            <w:pPr>
              <w:autoSpaceDE w:val="0"/>
              <w:autoSpaceDN w:val="0"/>
              <w:adjustRightInd w:val="0"/>
              <w:jc w:val="both"/>
              <w:rPr>
                <w:szCs w:val="28"/>
              </w:rPr>
            </w:pPr>
            <w:r w:rsidRPr="007D5341">
              <w:rPr>
                <w:szCs w:val="28"/>
              </w:rPr>
              <w:t>2025 год – 13 452 005,74640 тыс. рублей;</w:t>
            </w:r>
          </w:p>
          <w:p w:rsidR="007D5341" w:rsidRPr="007D5341" w:rsidRDefault="007D5341" w:rsidP="007D5341">
            <w:pPr>
              <w:autoSpaceDE w:val="0"/>
              <w:autoSpaceDN w:val="0"/>
              <w:adjustRightInd w:val="0"/>
              <w:jc w:val="both"/>
              <w:rPr>
                <w:szCs w:val="28"/>
              </w:rPr>
            </w:pPr>
            <w:r w:rsidRPr="007D5341">
              <w:rPr>
                <w:szCs w:val="28"/>
              </w:rPr>
              <w:t>местных бюджетов (по согласованию) – 270 391,12854 тыс. рублей, из них по годам:</w:t>
            </w:r>
          </w:p>
          <w:p w:rsidR="007D5341" w:rsidRPr="007D5341" w:rsidRDefault="007D5341" w:rsidP="007D5341">
            <w:pPr>
              <w:autoSpaceDE w:val="0"/>
              <w:autoSpaceDN w:val="0"/>
              <w:adjustRightInd w:val="0"/>
              <w:jc w:val="both"/>
              <w:rPr>
                <w:szCs w:val="28"/>
              </w:rPr>
            </w:pPr>
            <w:r w:rsidRPr="007D5341">
              <w:rPr>
                <w:szCs w:val="28"/>
              </w:rPr>
              <w:t>2014 год – 30 854,86800 тыс. рублей;</w:t>
            </w:r>
          </w:p>
          <w:p w:rsidR="007D5341" w:rsidRPr="007D5341" w:rsidRDefault="007D5341" w:rsidP="007D5341">
            <w:pPr>
              <w:autoSpaceDE w:val="0"/>
              <w:autoSpaceDN w:val="0"/>
              <w:adjustRightInd w:val="0"/>
              <w:jc w:val="both"/>
              <w:rPr>
                <w:szCs w:val="28"/>
              </w:rPr>
            </w:pPr>
            <w:r w:rsidRPr="007D5341">
              <w:rPr>
                <w:szCs w:val="28"/>
              </w:rPr>
              <w:t>2015 год – 82 266,87979 тыс. рублей;</w:t>
            </w:r>
          </w:p>
          <w:p w:rsidR="007D5341" w:rsidRPr="007D5341" w:rsidRDefault="007D5341" w:rsidP="007D5341">
            <w:pPr>
              <w:autoSpaceDE w:val="0"/>
              <w:autoSpaceDN w:val="0"/>
              <w:adjustRightInd w:val="0"/>
              <w:jc w:val="both"/>
              <w:rPr>
                <w:szCs w:val="28"/>
              </w:rPr>
            </w:pPr>
            <w:r w:rsidRPr="007D5341">
              <w:rPr>
                <w:szCs w:val="28"/>
              </w:rPr>
              <w:t>2016 год – 44 940,41158 тыс. рублей;</w:t>
            </w:r>
          </w:p>
          <w:p w:rsidR="007D5341" w:rsidRPr="007D5341" w:rsidRDefault="007D5341" w:rsidP="007D5341">
            <w:pPr>
              <w:autoSpaceDE w:val="0"/>
              <w:autoSpaceDN w:val="0"/>
              <w:adjustRightInd w:val="0"/>
              <w:jc w:val="both"/>
              <w:rPr>
                <w:szCs w:val="28"/>
              </w:rPr>
            </w:pPr>
            <w:r w:rsidRPr="007D5341">
              <w:rPr>
                <w:szCs w:val="28"/>
              </w:rPr>
              <w:t>2017 год – 206,09879 тыс. рублей;</w:t>
            </w:r>
          </w:p>
          <w:p w:rsidR="007D5341" w:rsidRPr="007D5341" w:rsidRDefault="007D5341" w:rsidP="007D5341">
            <w:pPr>
              <w:autoSpaceDE w:val="0"/>
              <w:autoSpaceDN w:val="0"/>
              <w:adjustRightInd w:val="0"/>
              <w:jc w:val="both"/>
              <w:rPr>
                <w:szCs w:val="28"/>
              </w:rPr>
            </w:pPr>
            <w:r w:rsidRPr="007D5341">
              <w:rPr>
                <w:szCs w:val="28"/>
              </w:rPr>
              <w:t>2018 год – 2 675,28693 тыс. рублей;</w:t>
            </w:r>
          </w:p>
          <w:p w:rsidR="007D5341" w:rsidRPr="007D5341" w:rsidRDefault="007D5341" w:rsidP="007D5341">
            <w:pPr>
              <w:autoSpaceDE w:val="0"/>
              <w:autoSpaceDN w:val="0"/>
              <w:adjustRightInd w:val="0"/>
              <w:jc w:val="both"/>
              <w:rPr>
                <w:szCs w:val="28"/>
              </w:rPr>
            </w:pPr>
            <w:r w:rsidRPr="007D5341">
              <w:rPr>
                <w:szCs w:val="28"/>
              </w:rPr>
              <w:t>2019 год – 45 184,39746 тыс. рублей;</w:t>
            </w:r>
          </w:p>
          <w:p w:rsidR="007D5341" w:rsidRPr="007D5341" w:rsidRDefault="007D5341" w:rsidP="007D5341">
            <w:pPr>
              <w:autoSpaceDE w:val="0"/>
              <w:autoSpaceDN w:val="0"/>
              <w:adjustRightInd w:val="0"/>
              <w:jc w:val="both"/>
              <w:rPr>
                <w:szCs w:val="28"/>
              </w:rPr>
            </w:pPr>
            <w:r w:rsidRPr="007D5341">
              <w:rPr>
                <w:szCs w:val="28"/>
              </w:rPr>
              <w:t>2020 год – 26 755,31505 тыс. рублей;</w:t>
            </w:r>
          </w:p>
          <w:p w:rsidR="007D5341" w:rsidRPr="007D5341" w:rsidRDefault="007D5341" w:rsidP="007D5341">
            <w:pPr>
              <w:autoSpaceDE w:val="0"/>
              <w:autoSpaceDN w:val="0"/>
              <w:adjustRightInd w:val="0"/>
              <w:jc w:val="both"/>
              <w:rPr>
                <w:szCs w:val="28"/>
              </w:rPr>
            </w:pPr>
            <w:r w:rsidRPr="007D5341">
              <w:rPr>
                <w:szCs w:val="28"/>
              </w:rPr>
              <w:t>2021 год – 37 507,87094 тыс. рублей;</w:t>
            </w:r>
          </w:p>
          <w:p w:rsidR="007D5341" w:rsidRPr="007D5341" w:rsidRDefault="007D5341" w:rsidP="007D5341">
            <w:pPr>
              <w:autoSpaceDE w:val="0"/>
              <w:autoSpaceDN w:val="0"/>
              <w:adjustRightInd w:val="0"/>
              <w:jc w:val="both"/>
              <w:rPr>
                <w:szCs w:val="28"/>
              </w:rPr>
            </w:pPr>
            <w:r w:rsidRPr="007D5341">
              <w:rPr>
                <w:szCs w:val="28"/>
              </w:rPr>
              <w:t>2022 год – 0,00000 тыс. рублей;</w:t>
            </w:r>
          </w:p>
          <w:p w:rsidR="007D5341" w:rsidRPr="007D5341" w:rsidRDefault="007D5341" w:rsidP="007D5341">
            <w:pPr>
              <w:autoSpaceDE w:val="0"/>
              <w:autoSpaceDN w:val="0"/>
              <w:adjustRightInd w:val="0"/>
              <w:jc w:val="both"/>
              <w:rPr>
                <w:szCs w:val="28"/>
              </w:rPr>
            </w:pPr>
            <w:r w:rsidRPr="007D5341">
              <w:rPr>
                <w:szCs w:val="28"/>
              </w:rPr>
              <w:t>2023 год – 0,00000 тыс. рублей;</w:t>
            </w:r>
          </w:p>
          <w:p w:rsidR="007D5341" w:rsidRPr="007D5341" w:rsidRDefault="007D5341" w:rsidP="007D5341">
            <w:pPr>
              <w:autoSpaceDE w:val="0"/>
              <w:autoSpaceDN w:val="0"/>
              <w:adjustRightInd w:val="0"/>
              <w:jc w:val="both"/>
              <w:rPr>
                <w:szCs w:val="28"/>
              </w:rPr>
            </w:pPr>
            <w:r w:rsidRPr="007D5341">
              <w:rPr>
                <w:szCs w:val="28"/>
              </w:rPr>
              <w:t>2024 год – 0,00000 тыс. рублей;</w:t>
            </w:r>
          </w:p>
          <w:p w:rsidR="001D1F2B" w:rsidRDefault="007D5341" w:rsidP="007D5341">
            <w:pPr>
              <w:autoSpaceDE w:val="0"/>
              <w:autoSpaceDN w:val="0"/>
              <w:adjustRightInd w:val="0"/>
              <w:jc w:val="both"/>
              <w:rPr>
                <w:szCs w:val="28"/>
              </w:rPr>
            </w:pPr>
            <w:r w:rsidRPr="007D5341">
              <w:rPr>
                <w:szCs w:val="28"/>
              </w:rPr>
              <w:t>2025 год – 0,00000 тыс. рублей</w:t>
            </w:r>
          </w:p>
        </w:tc>
      </w:tr>
    </w:tbl>
    <w:p w:rsidR="002D5163" w:rsidRDefault="002D5163" w:rsidP="002D5163">
      <w:pPr>
        <w:tabs>
          <w:tab w:val="left" w:pos="993"/>
          <w:tab w:val="left" w:pos="1134"/>
        </w:tabs>
        <w:ind w:right="-13" w:firstLine="709"/>
        <w:jc w:val="both"/>
        <w:rPr>
          <w:kern w:val="28"/>
          <w:szCs w:val="28"/>
        </w:rPr>
      </w:pPr>
    </w:p>
    <w:p w:rsidR="002D5163" w:rsidRPr="00E43CB2" w:rsidRDefault="00DE58EB" w:rsidP="00E43CB2">
      <w:pPr>
        <w:tabs>
          <w:tab w:val="left" w:pos="993"/>
          <w:tab w:val="left" w:pos="1134"/>
        </w:tabs>
        <w:ind w:right="-13" w:firstLine="709"/>
        <w:jc w:val="both"/>
        <w:rPr>
          <w:kern w:val="28"/>
          <w:szCs w:val="28"/>
        </w:rPr>
      </w:pPr>
      <w:r>
        <w:rPr>
          <w:kern w:val="28"/>
          <w:szCs w:val="28"/>
        </w:rPr>
        <w:t xml:space="preserve">3. </w:t>
      </w:r>
      <w:r w:rsidR="002D5163" w:rsidRPr="00133539">
        <w:rPr>
          <w:kern w:val="28"/>
          <w:szCs w:val="28"/>
        </w:rPr>
        <w:t xml:space="preserve">В </w:t>
      </w:r>
      <w:r w:rsidR="002D5163">
        <w:rPr>
          <w:kern w:val="28"/>
          <w:szCs w:val="28"/>
        </w:rPr>
        <w:t>п</w:t>
      </w:r>
      <w:r w:rsidR="002D5163" w:rsidRPr="00133539">
        <w:rPr>
          <w:kern w:val="28"/>
          <w:szCs w:val="28"/>
        </w:rPr>
        <w:t xml:space="preserve">аспорте подпрограммы </w:t>
      </w:r>
      <w:r w:rsidR="002D5163">
        <w:rPr>
          <w:kern w:val="28"/>
          <w:szCs w:val="28"/>
        </w:rPr>
        <w:t>2 «</w:t>
      </w:r>
      <w:r w:rsidR="002D5163" w:rsidRPr="00DD0257">
        <w:rPr>
          <w:szCs w:val="28"/>
        </w:rPr>
        <w:t>Развитие профессиональног</w:t>
      </w:r>
      <w:r w:rsidR="002D5163">
        <w:rPr>
          <w:szCs w:val="28"/>
        </w:rPr>
        <w:t>о образования в Камчатском крае</w:t>
      </w:r>
      <w:r w:rsidR="002D5163">
        <w:rPr>
          <w:kern w:val="28"/>
          <w:szCs w:val="28"/>
        </w:rPr>
        <w:t>»:</w:t>
      </w:r>
      <w:r w:rsidR="002D5163" w:rsidRPr="00133539">
        <w:rPr>
          <w:kern w:val="28"/>
          <w:szCs w:val="28"/>
        </w:rPr>
        <w:t xml:space="preserve"> </w:t>
      </w:r>
    </w:p>
    <w:p w:rsidR="002D5163" w:rsidRPr="002D5163" w:rsidRDefault="002D5163" w:rsidP="002D5163">
      <w:pPr>
        <w:ind w:right="-13" w:firstLine="709"/>
        <w:jc w:val="both"/>
        <w:rPr>
          <w:szCs w:val="28"/>
        </w:rPr>
      </w:pPr>
      <w:r>
        <w:rPr>
          <w:szCs w:val="28"/>
        </w:rPr>
        <w:t>1) раздел «О</w:t>
      </w:r>
      <w:r w:rsidRPr="00EC1817">
        <w:rPr>
          <w:szCs w:val="28"/>
        </w:rPr>
        <w:t>бъемы бюджетных ассигнований</w:t>
      </w:r>
      <w:r>
        <w:rPr>
          <w:szCs w:val="28"/>
        </w:rPr>
        <w:t xml:space="preserve"> Подпрограммы 2» </w:t>
      </w:r>
      <w:r w:rsidRPr="00EC1817">
        <w:rPr>
          <w:szCs w:val="28"/>
        </w:rPr>
        <w:t xml:space="preserve">изложить в следующей редакции: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804"/>
      </w:tblGrid>
      <w:tr w:rsidR="00470763" w:rsidTr="007B7993">
        <w:tc>
          <w:tcPr>
            <w:tcW w:w="3369" w:type="dxa"/>
          </w:tcPr>
          <w:p w:rsidR="00E43CB2" w:rsidRDefault="00E43CB2" w:rsidP="00B075FE">
            <w:pPr>
              <w:autoSpaceDE w:val="0"/>
              <w:autoSpaceDN w:val="0"/>
              <w:adjustRightInd w:val="0"/>
              <w:rPr>
                <w:szCs w:val="28"/>
              </w:rPr>
            </w:pPr>
          </w:p>
          <w:p w:rsidR="00470763" w:rsidRPr="00E54CF5" w:rsidRDefault="00470763" w:rsidP="00B075FE">
            <w:pPr>
              <w:autoSpaceDE w:val="0"/>
              <w:autoSpaceDN w:val="0"/>
              <w:adjustRightInd w:val="0"/>
              <w:rPr>
                <w:szCs w:val="28"/>
                <w:highlight w:val="cyan"/>
              </w:rPr>
            </w:pPr>
            <w:r w:rsidRPr="00E93A5D">
              <w:rPr>
                <w:szCs w:val="28"/>
              </w:rPr>
              <w:t>Объемы бюджетных ассигнований Подпрограммы 2</w:t>
            </w:r>
          </w:p>
        </w:tc>
        <w:tc>
          <w:tcPr>
            <w:tcW w:w="6804" w:type="dxa"/>
          </w:tcPr>
          <w:p w:rsidR="00E43CB2" w:rsidRDefault="00E43CB2" w:rsidP="00957600">
            <w:pPr>
              <w:autoSpaceDE w:val="0"/>
              <w:autoSpaceDN w:val="0"/>
              <w:adjustRightInd w:val="0"/>
              <w:jc w:val="both"/>
              <w:rPr>
                <w:szCs w:val="28"/>
              </w:rPr>
            </w:pPr>
          </w:p>
          <w:p w:rsidR="00957600" w:rsidRPr="00664213" w:rsidRDefault="00957600" w:rsidP="00957600">
            <w:pPr>
              <w:autoSpaceDE w:val="0"/>
              <w:autoSpaceDN w:val="0"/>
              <w:adjustRightInd w:val="0"/>
              <w:jc w:val="both"/>
              <w:rPr>
                <w:szCs w:val="28"/>
              </w:rPr>
            </w:pPr>
            <w:r w:rsidRPr="00664213">
              <w:rPr>
                <w:szCs w:val="28"/>
              </w:rPr>
              <w:t xml:space="preserve">общий объем финансирования Подпрограммы 2 составляет </w:t>
            </w:r>
            <w:r w:rsidR="001B1159">
              <w:rPr>
                <w:szCs w:val="28"/>
              </w:rPr>
              <w:t>16 908 388,55298</w:t>
            </w:r>
            <w:r w:rsidRPr="00664213">
              <w:rPr>
                <w:szCs w:val="28"/>
              </w:rPr>
              <w:t xml:space="preserve"> тыс. рублей, в том числе за счет средств: </w:t>
            </w:r>
          </w:p>
          <w:p w:rsidR="00957600" w:rsidRPr="00664213" w:rsidRDefault="00957600" w:rsidP="00957600">
            <w:pPr>
              <w:autoSpaceDE w:val="0"/>
              <w:autoSpaceDN w:val="0"/>
              <w:adjustRightInd w:val="0"/>
              <w:jc w:val="both"/>
              <w:rPr>
                <w:szCs w:val="28"/>
              </w:rPr>
            </w:pPr>
            <w:r w:rsidRPr="00664213">
              <w:rPr>
                <w:szCs w:val="28"/>
              </w:rPr>
              <w:t xml:space="preserve">федерального бюджета (по согласованию) –                          </w:t>
            </w:r>
            <w:r w:rsidR="001B1159">
              <w:rPr>
                <w:szCs w:val="28"/>
              </w:rPr>
              <w:t>276 380,33000</w:t>
            </w:r>
            <w:r w:rsidRPr="00664213">
              <w:rPr>
                <w:szCs w:val="28"/>
              </w:rPr>
              <w:t xml:space="preserve"> тыс. рублей, из них по годам:</w:t>
            </w:r>
          </w:p>
          <w:p w:rsidR="00957600" w:rsidRPr="00664213" w:rsidRDefault="00957600" w:rsidP="00957600">
            <w:pPr>
              <w:autoSpaceDE w:val="0"/>
              <w:autoSpaceDN w:val="0"/>
              <w:adjustRightInd w:val="0"/>
              <w:jc w:val="both"/>
              <w:rPr>
                <w:szCs w:val="28"/>
              </w:rPr>
            </w:pPr>
            <w:r w:rsidRPr="00664213">
              <w:rPr>
                <w:szCs w:val="28"/>
              </w:rPr>
              <w:t>2014 год – 640,00000 тыс. рублей;</w:t>
            </w:r>
          </w:p>
          <w:p w:rsidR="00957600" w:rsidRPr="00664213" w:rsidRDefault="00957600" w:rsidP="00957600">
            <w:pPr>
              <w:autoSpaceDE w:val="0"/>
              <w:autoSpaceDN w:val="0"/>
              <w:adjustRightInd w:val="0"/>
              <w:jc w:val="both"/>
              <w:rPr>
                <w:szCs w:val="28"/>
              </w:rPr>
            </w:pPr>
            <w:r w:rsidRPr="00664213">
              <w:rPr>
                <w:szCs w:val="28"/>
              </w:rPr>
              <w:t>2015 год – 563,20000 тыс. рублей;</w:t>
            </w:r>
          </w:p>
          <w:p w:rsidR="00957600" w:rsidRPr="00664213" w:rsidRDefault="00957600" w:rsidP="00957600">
            <w:pPr>
              <w:autoSpaceDE w:val="0"/>
              <w:autoSpaceDN w:val="0"/>
              <w:adjustRightInd w:val="0"/>
              <w:jc w:val="both"/>
              <w:rPr>
                <w:szCs w:val="28"/>
              </w:rPr>
            </w:pPr>
            <w:r w:rsidRPr="00664213">
              <w:rPr>
                <w:szCs w:val="28"/>
              </w:rPr>
              <w:t>2016 год – 371,20000 тыс. рублей;</w:t>
            </w:r>
          </w:p>
          <w:p w:rsidR="00957600" w:rsidRPr="00664213" w:rsidRDefault="00957600" w:rsidP="00957600">
            <w:pPr>
              <w:autoSpaceDE w:val="0"/>
              <w:autoSpaceDN w:val="0"/>
              <w:adjustRightInd w:val="0"/>
              <w:jc w:val="both"/>
              <w:rPr>
                <w:szCs w:val="28"/>
              </w:rPr>
            </w:pPr>
            <w:r w:rsidRPr="00664213">
              <w:rPr>
                <w:szCs w:val="28"/>
              </w:rPr>
              <w:t>2017 год – 0,00000 тыс. рублей;</w:t>
            </w:r>
          </w:p>
          <w:p w:rsidR="00957600" w:rsidRPr="00664213" w:rsidRDefault="00957600" w:rsidP="00957600">
            <w:pPr>
              <w:autoSpaceDE w:val="0"/>
              <w:autoSpaceDN w:val="0"/>
              <w:adjustRightInd w:val="0"/>
              <w:jc w:val="both"/>
              <w:rPr>
                <w:szCs w:val="28"/>
              </w:rPr>
            </w:pPr>
            <w:r w:rsidRPr="00664213">
              <w:rPr>
                <w:szCs w:val="28"/>
              </w:rPr>
              <w:t>2018 год – 116 739,33000 тыс. рублей;</w:t>
            </w:r>
          </w:p>
          <w:p w:rsidR="00957600" w:rsidRPr="00664213" w:rsidRDefault="00957600" w:rsidP="00957600">
            <w:pPr>
              <w:autoSpaceDE w:val="0"/>
              <w:autoSpaceDN w:val="0"/>
              <w:adjustRightInd w:val="0"/>
              <w:jc w:val="both"/>
              <w:rPr>
                <w:szCs w:val="28"/>
              </w:rPr>
            </w:pPr>
            <w:r w:rsidRPr="00664213">
              <w:rPr>
                <w:szCs w:val="28"/>
              </w:rPr>
              <w:t>2019 год – 0,00000 тыс. рублей;</w:t>
            </w:r>
          </w:p>
          <w:p w:rsidR="00957600" w:rsidRPr="00664213" w:rsidRDefault="00957600" w:rsidP="00957600">
            <w:pPr>
              <w:autoSpaceDE w:val="0"/>
              <w:autoSpaceDN w:val="0"/>
              <w:adjustRightInd w:val="0"/>
              <w:jc w:val="both"/>
              <w:rPr>
                <w:szCs w:val="28"/>
              </w:rPr>
            </w:pPr>
            <w:r w:rsidRPr="00664213">
              <w:rPr>
                <w:szCs w:val="28"/>
              </w:rPr>
              <w:t>2020 год – 0,00000 тыс. рублей;</w:t>
            </w:r>
          </w:p>
          <w:p w:rsidR="00957600" w:rsidRPr="00664213" w:rsidRDefault="00957600" w:rsidP="00957600">
            <w:pPr>
              <w:autoSpaceDE w:val="0"/>
              <w:autoSpaceDN w:val="0"/>
              <w:adjustRightInd w:val="0"/>
              <w:jc w:val="both"/>
              <w:rPr>
                <w:szCs w:val="28"/>
              </w:rPr>
            </w:pPr>
            <w:r w:rsidRPr="00664213">
              <w:rPr>
                <w:szCs w:val="28"/>
              </w:rPr>
              <w:t xml:space="preserve">2021 год – </w:t>
            </w:r>
            <w:r w:rsidR="00A95250">
              <w:rPr>
                <w:szCs w:val="28"/>
              </w:rPr>
              <w:t>15 761,70000</w:t>
            </w:r>
            <w:r w:rsidRPr="00664213">
              <w:rPr>
                <w:szCs w:val="28"/>
              </w:rPr>
              <w:t xml:space="preserve"> тыс. рублей;</w:t>
            </w:r>
          </w:p>
          <w:p w:rsidR="00957600" w:rsidRPr="00664213" w:rsidRDefault="00957600" w:rsidP="00957600">
            <w:pPr>
              <w:autoSpaceDE w:val="0"/>
              <w:autoSpaceDN w:val="0"/>
              <w:adjustRightInd w:val="0"/>
              <w:jc w:val="both"/>
              <w:rPr>
                <w:szCs w:val="28"/>
              </w:rPr>
            </w:pPr>
            <w:r w:rsidRPr="00664213">
              <w:rPr>
                <w:szCs w:val="28"/>
              </w:rPr>
              <w:t xml:space="preserve">2022 год – </w:t>
            </w:r>
            <w:r w:rsidR="001B1159">
              <w:rPr>
                <w:szCs w:val="28"/>
              </w:rPr>
              <w:t>41 058,30000</w:t>
            </w:r>
            <w:r w:rsidRPr="00664213">
              <w:rPr>
                <w:szCs w:val="28"/>
              </w:rPr>
              <w:t xml:space="preserve"> тыс. рублей;</w:t>
            </w:r>
          </w:p>
          <w:p w:rsidR="00957600" w:rsidRPr="00664213" w:rsidRDefault="00957600" w:rsidP="00957600">
            <w:pPr>
              <w:autoSpaceDE w:val="0"/>
              <w:autoSpaceDN w:val="0"/>
              <w:adjustRightInd w:val="0"/>
              <w:jc w:val="both"/>
              <w:rPr>
                <w:szCs w:val="28"/>
              </w:rPr>
            </w:pPr>
            <w:r w:rsidRPr="00664213">
              <w:rPr>
                <w:szCs w:val="28"/>
              </w:rPr>
              <w:t xml:space="preserve">2023 год – </w:t>
            </w:r>
            <w:r w:rsidR="001B1159">
              <w:rPr>
                <w:szCs w:val="28"/>
              </w:rPr>
              <w:t>5</w:t>
            </w:r>
            <w:r w:rsidR="00264EAC">
              <w:rPr>
                <w:szCs w:val="28"/>
              </w:rPr>
              <w:t>4 091</w:t>
            </w:r>
            <w:r w:rsidR="001B1159">
              <w:rPr>
                <w:szCs w:val="28"/>
              </w:rPr>
              <w:t>,1</w:t>
            </w:r>
            <w:r w:rsidRPr="00664213">
              <w:rPr>
                <w:szCs w:val="28"/>
              </w:rPr>
              <w:t>0000 тыс. рублей;</w:t>
            </w:r>
          </w:p>
          <w:p w:rsidR="00957600" w:rsidRPr="00664213" w:rsidRDefault="00957600" w:rsidP="00957600">
            <w:pPr>
              <w:autoSpaceDE w:val="0"/>
              <w:autoSpaceDN w:val="0"/>
              <w:adjustRightInd w:val="0"/>
              <w:jc w:val="both"/>
              <w:rPr>
                <w:szCs w:val="28"/>
              </w:rPr>
            </w:pPr>
            <w:r w:rsidRPr="00664213">
              <w:rPr>
                <w:szCs w:val="28"/>
              </w:rPr>
              <w:t xml:space="preserve">2024 год – </w:t>
            </w:r>
            <w:r w:rsidR="006A6955">
              <w:rPr>
                <w:szCs w:val="28"/>
              </w:rPr>
              <w:t>47 155,50000</w:t>
            </w:r>
            <w:r w:rsidRPr="00664213">
              <w:rPr>
                <w:szCs w:val="28"/>
              </w:rPr>
              <w:t xml:space="preserve"> тыс. рублей;</w:t>
            </w:r>
          </w:p>
          <w:p w:rsidR="00957600" w:rsidRPr="00664213" w:rsidRDefault="00957600" w:rsidP="00957600">
            <w:pPr>
              <w:autoSpaceDE w:val="0"/>
              <w:autoSpaceDN w:val="0"/>
              <w:adjustRightInd w:val="0"/>
              <w:jc w:val="both"/>
              <w:rPr>
                <w:szCs w:val="28"/>
              </w:rPr>
            </w:pPr>
            <w:r w:rsidRPr="00664213">
              <w:rPr>
                <w:szCs w:val="28"/>
              </w:rPr>
              <w:t>2025 год – 0,00000 тыс. рублей;</w:t>
            </w:r>
          </w:p>
          <w:p w:rsidR="00957600" w:rsidRPr="00664213" w:rsidRDefault="00957600" w:rsidP="00957600">
            <w:pPr>
              <w:autoSpaceDE w:val="0"/>
              <w:autoSpaceDN w:val="0"/>
              <w:adjustRightInd w:val="0"/>
              <w:jc w:val="both"/>
              <w:rPr>
                <w:szCs w:val="28"/>
              </w:rPr>
            </w:pPr>
            <w:r w:rsidRPr="00664213">
              <w:rPr>
                <w:szCs w:val="28"/>
              </w:rPr>
              <w:lastRenderedPageBreak/>
              <w:t xml:space="preserve">краевого бюджета – </w:t>
            </w:r>
            <w:r w:rsidR="00E76FE4">
              <w:rPr>
                <w:szCs w:val="28"/>
              </w:rPr>
              <w:t>16</w:t>
            </w:r>
            <w:r w:rsidR="00401779">
              <w:rPr>
                <w:szCs w:val="28"/>
              </w:rPr>
              <w:t> </w:t>
            </w:r>
            <w:r w:rsidR="00E76FE4">
              <w:rPr>
                <w:szCs w:val="28"/>
              </w:rPr>
              <w:t>632</w:t>
            </w:r>
            <w:r w:rsidR="00401779">
              <w:rPr>
                <w:szCs w:val="28"/>
              </w:rPr>
              <w:t xml:space="preserve"> </w:t>
            </w:r>
            <w:r w:rsidR="00E76FE4">
              <w:rPr>
                <w:szCs w:val="28"/>
              </w:rPr>
              <w:t>008,22298</w:t>
            </w:r>
            <w:r w:rsidRPr="00664213">
              <w:rPr>
                <w:szCs w:val="28"/>
              </w:rPr>
              <w:t xml:space="preserve"> тыс. рублей, из них по годам:</w:t>
            </w:r>
          </w:p>
          <w:p w:rsidR="00957600" w:rsidRPr="00664213" w:rsidRDefault="00957600" w:rsidP="00957600">
            <w:pPr>
              <w:autoSpaceDE w:val="0"/>
              <w:autoSpaceDN w:val="0"/>
              <w:adjustRightInd w:val="0"/>
              <w:jc w:val="both"/>
              <w:rPr>
                <w:szCs w:val="28"/>
              </w:rPr>
            </w:pPr>
            <w:r w:rsidRPr="00664213">
              <w:rPr>
                <w:szCs w:val="28"/>
              </w:rPr>
              <w:t>2014 год – 1 139 177,10182 тыс. рублей;</w:t>
            </w:r>
          </w:p>
          <w:p w:rsidR="00957600" w:rsidRPr="00664213" w:rsidRDefault="00957600" w:rsidP="00957600">
            <w:pPr>
              <w:autoSpaceDE w:val="0"/>
              <w:autoSpaceDN w:val="0"/>
              <w:adjustRightInd w:val="0"/>
              <w:jc w:val="both"/>
              <w:rPr>
                <w:szCs w:val="28"/>
              </w:rPr>
            </w:pPr>
            <w:r w:rsidRPr="00664213">
              <w:rPr>
                <w:szCs w:val="28"/>
              </w:rPr>
              <w:t>2015 год – 1 181 866,97670 тыс. рублей;</w:t>
            </w:r>
          </w:p>
          <w:p w:rsidR="00957600" w:rsidRPr="00664213" w:rsidRDefault="00957600" w:rsidP="00957600">
            <w:pPr>
              <w:autoSpaceDE w:val="0"/>
              <w:autoSpaceDN w:val="0"/>
              <w:adjustRightInd w:val="0"/>
              <w:jc w:val="both"/>
              <w:rPr>
                <w:szCs w:val="28"/>
              </w:rPr>
            </w:pPr>
            <w:r w:rsidRPr="00664213">
              <w:rPr>
                <w:szCs w:val="28"/>
              </w:rPr>
              <w:t>2016 год – 1 181 826,37958 тыс. рублей;</w:t>
            </w:r>
          </w:p>
          <w:p w:rsidR="00957600" w:rsidRPr="00664213" w:rsidRDefault="00957600" w:rsidP="00957600">
            <w:pPr>
              <w:autoSpaceDE w:val="0"/>
              <w:autoSpaceDN w:val="0"/>
              <w:adjustRightInd w:val="0"/>
              <w:jc w:val="both"/>
              <w:rPr>
                <w:szCs w:val="28"/>
              </w:rPr>
            </w:pPr>
            <w:r w:rsidRPr="00664213">
              <w:rPr>
                <w:szCs w:val="28"/>
              </w:rPr>
              <w:t>2017 год – 1 137 527,51616 тыс. рублей;</w:t>
            </w:r>
          </w:p>
          <w:p w:rsidR="00957600" w:rsidRPr="00664213" w:rsidRDefault="00957600" w:rsidP="00957600">
            <w:pPr>
              <w:autoSpaceDE w:val="0"/>
              <w:autoSpaceDN w:val="0"/>
              <w:adjustRightInd w:val="0"/>
              <w:jc w:val="both"/>
              <w:rPr>
                <w:szCs w:val="28"/>
              </w:rPr>
            </w:pPr>
            <w:r w:rsidRPr="00664213">
              <w:rPr>
                <w:szCs w:val="28"/>
              </w:rPr>
              <w:t>2018 год – 1 317 645,40520 тыс. рублей;</w:t>
            </w:r>
          </w:p>
          <w:p w:rsidR="00957600" w:rsidRPr="00664213" w:rsidRDefault="00957600" w:rsidP="00957600">
            <w:pPr>
              <w:autoSpaceDE w:val="0"/>
              <w:autoSpaceDN w:val="0"/>
              <w:adjustRightInd w:val="0"/>
              <w:jc w:val="both"/>
              <w:rPr>
                <w:szCs w:val="28"/>
              </w:rPr>
            </w:pPr>
            <w:r w:rsidRPr="00664213">
              <w:rPr>
                <w:szCs w:val="28"/>
              </w:rPr>
              <w:t>2019 год – 1 302 989,07516 тыс. рублей;</w:t>
            </w:r>
          </w:p>
          <w:p w:rsidR="00957600" w:rsidRPr="00664213" w:rsidRDefault="00957600" w:rsidP="00957600">
            <w:pPr>
              <w:autoSpaceDE w:val="0"/>
              <w:autoSpaceDN w:val="0"/>
              <w:adjustRightInd w:val="0"/>
              <w:jc w:val="both"/>
              <w:rPr>
                <w:szCs w:val="28"/>
              </w:rPr>
            </w:pPr>
            <w:r w:rsidRPr="00664213">
              <w:rPr>
                <w:szCs w:val="28"/>
              </w:rPr>
              <w:t>2020 год – 1 448 938,83769 тыс. рублей;</w:t>
            </w:r>
          </w:p>
          <w:p w:rsidR="00957600" w:rsidRPr="00664213" w:rsidRDefault="00957600" w:rsidP="00957600">
            <w:pPr>
              <w:autoSpaceDE w:val="0"/>
              <w:autoSpaceDN w:val="0"/>
              <w:adjustRightInd w:val="0"/>
              <w:jc w:val="both"/>
              <w:rPr>
                <w:szCs w:val="28"/>
              </w:rPr>
            </w:pPr>
            <w:r w:rsidRPr="00664213">
              <w:rPr>
                <w:szCs w:val="28"/>
              </w:rPr>
              <w:t xml:space="preserve">2021 год – </w:t>
            </w:r>
            <w:r w:rsidR="00E76FE4">
              <w:rPr>
                <w:szCs w:val="28"/>
              </w:rPr>
              <w:t>1 539 324,22760</w:t>
            </w:r>
            <w:r w:rsidRPr="00664213">
              <w:rPr>
                <w:szCs w:val="28"/>
              </w:rPr>
              <w:t xml:space="preserve"> тыс. рублей;</w:t>
            </w:r>
          </w:p>
          <w:p w:rsidR="00957600" w:rsidRPr="00664213" w:rsidRDefault="00957600" w:rsidP="00957600">
            <w:pPr>
              <w:autoSpaceDE w:val="0"/>
              <w:autoSpaceDN w:val="0"/>
              <w:adjustRightInd w:val="0"/>
              <w:jc w:val="both"/>
              <w:rPr>
                <w:szCs w:val="28"/>
              </w:rPr>
            </w:pPr>
            <w:r w:rsidRPr="00664213">
              <w:rPr>
                <w:szCs w:val="28"/>
              </w:rPr>
              <w:t xml:space="preserve">2022 год – </w:t>
            </w:r>
            <w:r w:rsidR="00CD73D7">
              <w:rPr>
                <w:szCs w:val="28"/>
              </w:rPr>
              <w:t>1 551 335,89436</w:t>
            </w:r>
            <w:r w:rsidRPr="00664213">
              <w:rPr>
                <w:szCs w:val="28"/>
              </w:rPr>
              <w:t xml:space="preserve"> тыс. рублей;</w:t>
            </w:r>
          </w:p>
          <w:p w:rsidR="00957600" w:rsidRPr="00664213" w:rsidRDefault="00957600" w:rsidP="00957600">
            <w:pPr>
              <w:autoSpaceDE w:val="0"/>
              <w:autoSpaceDN w:val="0"/>
              <w:adjustRightInd w:val="0"/>
              <w:jc w:val="both"/>
              <w:rPr>
                <w:szCs w:val="28"/>
              </w:rPr>
            </w:pPr>
            <w:r w:rsidRPr="00664213">
              <w:rPr>
                <w:szCs w:val="28"/>
              </w:rPr>
              <w:t xml:space="preserve">2023 год – </w:t>
            </w:r>
            <w:r w:rsidR="00CD73D7">
              <w:rPr>
                <w:szCs w:val="28"/>
              </w:rPr>
              <w:t>1 581 758,17420</w:t>
            </w:r>
            <w:r w:rsidRPr="00664213">
              <w:rPr>
                <w:szCs w:val="28"/>
              </w:rPr>
              <w:t xml:space="preserve"> тыс. рублей;</w:t>
            </w:r>
          </w:p>
          <w:p w:rsidR="00957600" w:rsidRPr="00664213" w:rsidRDefault="00957600" w:rsidP="00957600">
            <w:pPr>
              <w:autoSpaceDE w:val="0"/>
              <w:autoSpaceDN w:val="0"/>
              <w:adjustRightInd w:val="0"/>
              <w:jc w:val="both"/>
              <w:rPr>
                <w:szCs w:val="28"/>
              </w:rPr>
            </w:pPr>
            <w:r w:rsidRPr="00664213">
              <w:rPr>
                <w:szCs w:val="28"/>
              </w:rPr>
              <w:t xml:space="preserve">2024 год – </w:t>
            </w:r>
            <w:r w:rsidR="00CD73D7">
              <w:rPr>
                <w:szCs w:val="28"/>
              </w:rPr>
              <w:t>1 598 786,11580</w:t>
            </w:r>
            <w:r w:rsidRPr="00664213">
              <w:rPr>
                <w:szCs w:val="28"/>
              </w:rPr>
              <w:t xml:space="preserve"> тыс. рублей;</w:t>
            </w:r>
          </w:p>
          <w:p w:rsidR="00470763" w:rsidRPr="00664213" w:rsidRDefault="00957600" w:rsidP="00CD73D7">
            <w:pPr>
              <w:autoSpaceDE w:val="0"/>
              <w:autoSpaceDN w:val="0"/>
              <w:adjustRightInd w:val="0"/>
              <w:jc w:val="both"/>
              <w:rPr>
                <w:szCs w:val="28"/>
              </w:rPr>
            </w:pPr>
            <w:r w:rsidRPr="00664213">
              <w:rPr>
                <w:szCs w:val="28"/>
              </w:rPr>
              <w:t xml:space="preserve">2025 год – </w:t>
            </w:r>
            <w:r w:rsidR="00CD73D7">
              <w:rPr>
                <w:szCs w:val="28"/>
              </w:rPr>
              <w:t>1 650 832,51871</w:t>
            </w:r>
            <w:r w:rsidRPr="00664213">
              <w:rPr>
                <w:szCs w:val="28"/>
              </w:rPr>
              <w:t xml:space="preserve"> тыс. рублей</w:t>
            </w:r>
          </w:p>
        </w:tc>
      </w:tr>
    </w:tbl>
    <w:p w:rsidR="00BA1B0B" w:rsidRDefault="00BA1B0B" w:rsidP="00BA1B0B">
      <w:pPr>
        <w:tabs>
          <w:tab w:val="left" w:pos="993"/>
          <w:tab w:val="left" w:pos="1134"/>
        </w:tabs>
        <w:ind w:right="-13" w:firstLine="709"/>
        <w:jc w:val="both"/>
        <w:rPr>
          <w:kern w:val="28"/>
          <w:szCs w:val="28"/>
        </w:rPr>
      </w:pPr>
    </w:p>
    <w:p w:rsidR="00BA1B0B" w:rsidRPr="002D5163" w:rsidRDefault="00344704" w:rsidP="00BA1B0B">
      <w:pPr>
        <w:tabs>
          <w:tab w:val="left" w:pos="993"/>
          <w:tab w:val="left" w:pos="1134"/>
        </w:tabs>
        <w:ind w:right="-13" w:firstLine="709"/>
        <w:jc w:val="both"/>
        <w:rPr>
          <w:kern w:val="28"/>
          <w:szCs w:val="28"/>
        </w:rPr>
      </w:pPr>
      <w:r>
        <w:rPr>
          <w:kern w:val="28"/>
          <w:szCs w:val="28"/>
        </w:rPr>
        <w:t xml:space="preserve">3. </w:t>
      </w:r>
      <w:r w:rsidR="00BA1B0B" w:rsidRPr="00133539">
        <w:rPr>
          <w:kern w:val="28"/>
          <w:szCs w:val="28"/>
        </w:rPr>
        <w:t xml:space="preserve">В </w:t>
      </w:r>
      <w:r w:rsidR="00BA1B0B">
        <w:rPr>
          <w:kern w:val="28"/>
          <w:szCs w:val="28"/>
        </w:rPr>
        <w:t>п</w:t>
      </w:r>
      <w:r w:rsidR="00BA1B0B" w:rsidRPr="00133539">
        <w:rPr>
          <w:kern w:val="28"/>
          <w:szCs w:val="28"/>
        </w:rPr>
        <w:t xml:space="preserve">аспорте подпрограммы </w:t>
      </w:r>
      <w:r w:rsidR="00BA1B0B">
        <w:rPr>
          <w:kern w:val="28"/>
          <w:szCs w:val="28"/>
        </w:rPr>
        <w:t>3 «</w:t>
      </w:r>
      <w:r w:rsidR="00BA1B0B" w:rsidRPr="00DD0257">
        <w:rPr>
          <w:szCs w:val="28"/>
        </w:rPr>
        <w:t>Развитие региональной системы оценки качества образования и информационной пр</w:t>
      </w:r>
      <w:r w:rsidR="00BA1B0B" w:rsidRPr="003377EB">
        <w:rPr>
          <w:szCs w:val="28"/>
        </w:rPr>
        <w:t>озрачности системы образования Камчатского края</w:t>
      </w:r>
      <w:r w:rsidR="00BA1B0B">
        <w:rPr>
          <w:kern w:val="28"/>
          <w:szCs w:val="28"/>
        </w:rPr>
        <w:t>»:</w:t>
      </w:r>
      <w:r w:rsidR="00BA1B0B" w:rsidRPr="00133539">
        <w:rPr>
          <w:kern w:val="28"/>
          <w:szCs w:val="28"/>
        </w:rPr>
        <w:t xml:space="preserve"> </w:t>
      </w:r>
    </w:p>
    <w:p w:rsidR="00BA1B0B" w:rsidRPr="00542FA4" w:rsidRDefault="00BA1B0B" w:rsidP="00542FA4">
      <w:pPr>
        <w:ind w:right="-13" w:firstLine="709"/>
        <w:jc w:val="both"/>
        <w:rPr>
          <w:szCs w:val="28"/>
        </w:rPr>
      </w:pPr>
      <w:r>
        <w:rPr>
          <w:szCs w:val="28"/>
        </w:rPr>
        <w:t>1) раздел «О</w:t>
      </w:r>
      <w:r w:rsidRPr="00EC1817">
        <w:rPr>
          <w:szCs w:val="28"/>
        </w:rPr>
        <w:t>бъемы бюджетных ассигнований</w:t>
      </w:r>
      <w:r>
        <w:rPr>
          <w:szCs w:val="28"/>
        </w:rPr>
        <w:t xml:space="preserve"> Подпрограммы 3» </w:t>
      </w:r>
      <w:r w:rsidRPr="00EC1817">
        <w:rPr>
          <w:szCs w:val="28"/>
        </w:rPr>
        <w:t xml:space="preserve">изложить в следующей редакции: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804"/>
      </w:tblGrid>
      <w:tr w:rsidR="00C03FD6" w:rsidTr="00E54CF5">
        <w:tc>
          <w:tcPr>
            <w:tcW w:w="3369" w:type="dxa"/>
          </w:tcPr>
          <w:p w:rsidR="00542FA4" w:rsidRDefault="00542FA4" w:rsidP="00E54CF5">
            <w:pPr>
              <w:adjustRightInd w:val="0"/>
              <w:jc w:val="both"/>
              <w:rPr>
                <w:szCs w:val="28"/>
              </w:rPr>
            </w:pPr>
          </w:p>
          <w:p w:rsidR="00C03FD6" w:rsidRPr="00C03FD6" w:rsidRDefault="00C03FD6" w:rsidP="00E54CF5">
            <w:pPr>
              <w:adjustRightInd w:val="0"/>
              <w:jc w:val="both"/>
              <w:rPr>
                <w:szCs w:val="28"/>
                <w:highlight w:val="cyan"/>
              </w:rPr>
            </w:pPr>
            <w:r w:rsidRPr="00E93A5D">
              <w:rPr>
                <w:szCs w:val="28"/>
              </w:rPr>
              <w:t>Объемы бюджетных ассигнований Подпрограммы 3</w:t>
            </w:r>
          </w:p>
        </w:tc>
        <w:tc>
          <w:tcPr>
            <w:tcW w:w="6804" w:type="dxa"/>
          </w:tcPr>
          <w:p w:rsidR="00542FA4" w:rsidRDefault="00542FA4" w:rsidP="00957600">
            <w:pPr>
              <w:adjustRightInd w:val="0"/>
              <w:jc w:val="both"/>
              <w:rPr>
                <w:szCs w:val="28"/>
              </w:rPr>
            </w:pPr>
          </w:p>
          <w:p w:rsidR="00957600" w:rsidRPr="00957600" w:rsidRDefault="00957600" w:rsidP="00957600">
            <w:pPr>
              <w:adjustRightInd w:val="0"/>
              <w:jc w:val="both"/>
              <w:rPr>
                <w:szCs w:val="28"/>
              </w:rPr>
            </w:pPr>
            <w:r w:rsidRPr="00957600">
              <w:rPr>
                <w:szCs w:val="28"/>
              </w:rPr>
              <w:t xml:space="preserve">общий объем финансирования Подпрограммы 3 составляет </w:t>
            </w:r>
            <w:r w:rsidR="00E7072F">
              <w:rPr>
                <w:szCs w:val="28"/>
              </w:rPr>
              <w:t>1 597 437,49476</w:t>
            </w:r>
            <w:r w:rsidRPr="00957600">
              <w:rPr>
                <w:szCs w:val="28"/>
              </w:rPr>
              <w:t xml:space="preserve"> тыс. рублей, в том числе за счет средств:</w:t>
            </w:r>
          </w:p>
          <w:p w:rsidR="00957600" w:rsidRPr="00957600" w:rsidRDefault="00957600" w:rsidP="00957600">
            <w:pPr>
              <w:adjustRightInd w:val="0"/>
              <w:jc w:val="both"/>
              <w:rPr>
                <w:szCs w:val="28"/>
              </w:rPr>
            </w:pPr>
            <w:r w:rsidRPr="00957600">
              <w:rPr>
                <w:szCs w:val="28"/>
              </w:rPr>
              <w:t xml:space="preserve">федерального бюджета (по согласованию) –                        </w:t>
            </w:r>
            <w:r w:rsidR="00E7072F">
              <w:rPr>
                <w:szCs w:val="28"/>
              </w:rPr>
              <w:t>363 278,02000</w:t>
            </w:r>
            <w:r w:rsidRPr="00957600">
              <w:rPr>
                <w:szCs w:val="28"/>
              </w:rPr>
              <w:t xml:space="preserve"> тыс. рублей, из них по годам:</w:t>
            </w:r>
          </w:p>
          <w:p w:rsidR="00957600" w:rsidRPr="00957600" w:rsidRDefault="00957600" w:rsidP="00957600">
            <w:pPr>
              <w:adjustRightInd w:val="0"/>
              <w:jc w:val="both"/>
              <w:rPr>
                <w:szCs w:val="28"/>
              </w:rPr>
            </w:pPr>
            <w:r w:rsidRPr="00957600">
              <w:rPr>
                <w:szCs w:val="28"/>
              </w:rPr>
              <w:t>2014 год – 5 622,30000 тыс. рублей;</w:t>
            </w:r>
          </w:p>
          <w:p w:rsidR="00957600" w:rsidRPr="00957600" w:rsidRDefault="00957600" w:rsidP="00957600">
            <w:pPr>
              <w:adjustRightInd w:val="0"/>
              <w:jc w:val="both"/>
              <w:rPr>
                <w:szCs w:val="28"/>
              </w:rPr>
            </w:pPr>
            <w:r w:rsidRPr="00957600">
              <w:rPr>
                <w:szCs w:val="28"/>
              </w:rPr>
              <w:t>2015 год – 5 205,30000 тыс. рублей;</w:t>
            </w:r>
          </w:p>
          <w:p w:rsidR="00957600" w:rsidRPr="00957600" w:rsidRDefault="00957600" w:rsidP="00957600">
            <w:pPr>
              <w:adjustRightInd w:val="0"/>
              <w:jc w:val="both"/>
              <w:rPr>
                <w:szCs w:val="28"/>
              </w:rPr>
            </w:pPr>
            <w:r w:rsidRPr="00957600">
              <w:rPr>
                <w:szCs w:val="28"/>
              </w:rPr>
              <w:t>2016 год – 7 122,50000 тыс. рублей;</w:t>
            </w:r>
          </w:p>
          <w:p w:rsidR="00957600" w:rsidRPr="00957600" w:rsidRDefault="00957600" w:rsidP="00957600">
            <w:pPr>
              <w:adjustRightInd w:val="0"/>
              <w:jc w:val="both"/>
              <w:rPr>
                <w:szCs w:val="28"/>
              </w:rPr>
            </w:pPr>
            <w:r w:rsidRPr="00957600">
              <w:rPr>
                <w:szCs w:val="28"/>
              </w:rPr>
              <w:t>2017 год – 8 771,70000 тыс. рублей;</w:t>
            </w:r>
          </w:p>
          <w:p w:rsidR="00957600" w:rsidRPr="00957600" w:rsidRDefault="00957600" w:rsidP="00957600">
            <w:pPr>
              <w:adjustRightInd w:val="0"/>
              <w:jc w:val="both"/>
              <w:rPr>
                <w:szCs w:val="28"/>
              </w:rPr>
            </w:pPr>
            <w:r w:rsidRPr="00957600">
              <w:rPr>
                <w:szCs w:val="28"/>
              </w:rPr>
              <w:t>2018 год – 5 967,50000 тыс. рублей;</w:t>
            </w:r>
          </w:p>
          <w:p w:rsidR="00957600" w:rsidRPr="00957600" w:rsidRDefault="00957600" w:rsidP="00957600">
            <w:pPr>
              <w:adjustRightInd w:val="0"/>
              <w:jc w:val="both"/>
              <w:rPr>
                <w:szCs w:val="28"/>
              </w:rPr>
            </w:pPr>
            <w:r w:rsidRPr="00957600">
              <w:rPr>
                <w:szCs w:val="28"/>
              </w:rPr>
              <w:t>2019 год – 5 324,60000 тыс. рублей;</w:t>
            </w:r>
          </w:p>
          <w:p w:rsidR="00957600" w:rsidRPr="00957600" w:rsidRDefault="00957600" w:rsidP="00957600">
            <w:pPr>
              <w:adjustRightInd w:val="0"/>
              <w:jc w:val="both"/>
              <w:rPr>
                <w:szCs w:val="28"/>
              </w:rPr>
            </w:pPr>
            <w:r w:rsidRPr="00957600">
              <w:rPr>
                <w:szCs w:val="28"/>
              </w:rPr>
              <w:t>2020 год – 204 476,90000 тыс. рублей;</w:t>
            </w:r>
          </w:p>
          <w:p w:rsidR="00957600" w:rsidRPr="00957600" w:rsidRDefault="00957600" w:rsidP="00957600">
            <w:pPr>
              <w:adjustRightInd w:val="0"/>
              <w:jc w:val="both"/>
              <w:rPr>
                <w:szCs w:val="28"/>
              </w:rPr>
            </w:pPr>
            <w:r w:rsidRPr="00957600">
              <w:rPr>
                <w:szCs w:val="28"/>
              </w:rPr>
              <w:t>2021 год – 97 986,30000 тыс. рублей;</w:t>
            </w:r>
          </w:p>
          <w:p w:rsidR="00957600" w:rsidRPr="00957600" w:rsidRDefault="00957600" w:rsidP="00957600">
            <w:pPr>
              <w:adjustRightInd w:val="0"/>
              <w:jc w:val="both"/>
              <w:rPr>
                <w:szCs w:val="28"/>
              </w:rPr>
            </w:pPr>
            <w:r w:rsidRPr="00957600">
              <w:rPr>
                <w:szCs w:val="28"/>
              </w:rPr>
              <w:t xml:space="preserve">2022 год – </w:t>
            </w:r>
            <w:r w:rsidR="00E7072F">
              <w:rPr>
                <w:szCs w:val="28"/>
              </w:rPr>
              <w:t>5 553,10000</w:t>
            </w:r>
            <w:r w:rsidRPr="00957600">
              <w:rPr>
                <w:szCs w:val="28"/>
              </w:rPr>
              <w:t xml:space="preserve"> тыс. рублей;</w:t>
            </w:r>
          </w:p>
          <w:p w:rsidR="00957600" w:rsidRPr="00957600" w:rsidRDefault="00957600" w:rsidP="00957600">
            <w:pPr>
              <w:adjustRightInd w:val="0"/>
              <w:jc w:val="both"/>
              <w:rPr>
                <w:szCs w:val="28"/>
              </w:rPr>
            </w:pPr>
            <w:r w:rsidRPr="00957600">
              <w:rPr>
                <w:szCs w:val="28"/>
              </w:rPr>
              <w:t xml:space="preserve">2023 год – </w:t>
            </w:r>
            <w:r w:rsidR="00E7072F">
              <w:rPr>
                <w:szCs w:val="28"/>
              </w:rPr>
              <w:t>5 608,60000</w:t>
            </w:r>
            <w:r w:rsidRPr="00957600">
              <w:rPr>
                <w:szCs w:val="28"/>
              </w:rPr>
              <w:t xml:space="preserve"> тыс. рублей;</w:t>
            </w:r>
          </w:p>
          <w:p w:rsidR="00957600" w:rsidRPr="00957600" w:rsidRDefault="00957600" w:rsidP="00957600">
            <w:pPr>
              <w:adjustRightInd w:val="0"/>
              <w:jc w:val="both"/>
              <w:rPr>
                <w:szCs w:val="28"/>
              </w:rPr>
            </w:pPr>
            <w:r w:rsidRPr="00957600">
              <w:rPr>
                <w:szCs w:val="28"/>
              </w:rPr>
              <w:t xml:space="preserve">2024 год – </w:t>
            </w:r>
            <w:r w:rsidR="00E7072F">
              <w:rPr>
                <w:szCs w:val="28"/>
              </w:rPr>
              <w:t>5 705,50000</w:t>
            </w:r>
            <w:r w:rsidRPr="00957600">
              <w:rPr>
                <w:szCs w:val="28"/>
              </w:rPr>
              <w:t xml:space="preserve"> тыс. рублей;</w:t>
            </w:r>
          </w:p>
          <w:p w:rsidR="00957600" w:rsidRPr="00957600" w:rsidRDefault="00957600" w:rsidP="00957600">
            <w:pPr>
              <w:adjustRightInd w:val="0"/>
              <w:jc w:val="both"/>
              <w:rPr>
                <w:szCs w:val="28"/>
              </w:rPr>
            </w:pPr>
            <w:r w:rsidRPr="00957600">
              <w:rPr>
                <w:szCs w:val="28"/>
              </w:rPr>
              <w:t xml:space="preserve">2025 год – </w:t>
            </w:r>
            <w:r w:rsidR="00E7072F">
              <w:rPr>
                <w:szCs w:val="28"/>
              </w:rPr>
              <w:t>5 933,72000</w:t>
            </w:r>
            <w:r w:rsidRPr="00957600">
              <w:rPr>
                <w:szCs w:val="28"/>
              </w:rPr>
              <w:t xml:space="preserve"> тыс. рублей;</w:t>
            </w:r>
          </w:p>
          <w:p w:rsidR="00957600" w:rsidRPr="00957600" w:rsidRDefault="00957600" w:rsidP="00957600">
            <w:pPr>
              <w:adjustRightInd w:val="0"/>
              <w:jc w:val="both"/>
              <w:rPr>
                <w:szCs w:val="28"/>
              </w:rPr>
            </w:pPr>
            <w:r w:rsidRPr="00957600">
              <w:rPr>
                <w:szCs w:val="28"/>
              </w:rPr>
              <w:t xml:space="preserve">краевого бюджета – </w:t>
            </w:r>
            <w:r w:rsidR="00E7072F">
              <w:rPr>
                <w:szCs w:val="28"/>
              </w:rPr>
              <w:t>1 233 405,47890</w:t>
            </w:r>
            <w:r w:rsidRPr="00957600">
              <w:rPr>
                <w:szCs w:val="28"/>
              </w:rPr>
              <w:t xml:space="preserve"> тыс. рублей, из них по годам:</w:t>
            </w:r>
          </w:p>
          <w:p w:rsidR="00957600" w:rsidRPr="00957600" w:rsidRDefault="00957600" w:rsidP="00957600">
            <w:pPr>
              <w:adjustRightInd w:val="0"/>
              <w:jc w:val="both"/>
              <w:rPr>
                <w:szCs w:val="28"/>
              </w:rPr>
            </w:pPr>
            <w:r w:rsidRPr="00957600">
              <w:rPr>
                <w:szCs w:val="28"/>
              </w:rPr>
              <w:t>2014 год – 8 269,64128 тыс. рублей;</w:t>
            </w:r>
          </w:p>
          <w:p w:rsidR="00957600" w:rsidRPr="00957600" w:rsidRDefault="00957600" w:rsidP="00957600">
            <w:pPr>
              <w:adjustRightInd w:val="0"/>
              <w:jc w:val="both"/>
              <w:rPr>
                <w:szCs w:val="28"/>
              </w:rPr>
            </w:pPr>
            <w:r w:rsidRPr="00957600">
              <w:rPr>
                <w:szCs w:val="28"/>
              </w:rPr>
              <w:t>2015 год – 56 664,19996 тыс. рублей;</w:t>
            </w:r>
          </w:p>
          <w:p w:rsidR="00957600" w:rsidRPr="00957600" w:rsidRDefault="00957600" w:rsidP="00957600">
            <w:pPr>
              <w:adjustRightInd w:val="0"/>
              <w:jc w:val="both"/>
              <w:rPr>
                <w:szCs w:val="28"/>
              </w:rPr>
            </w:pPr>
            <w:r w:rsidRPr="00957600">
              <w:rPr>
                <w:szCs w:val="28"/>
              </w:rPr>
              <w:t>2016 год – 114 528,57983 тыс. рублей;</w:t>
            </w:r>
          </w:p>
          <w:p w:rsidR="00957600" w:rsidRPr="00957600" w:rsidRDefault="00957600" w:rsidP="00957600">
            <w:pPr>
              <w:adjustRightInd w:val="0"/>
              <w:jc w:val="both"/>
              <w:rPr>
                <w:szCs w:val="28"/>
              </w:rPr>
            </w:pPr>
            <w:r w:rsidRPr="00957600">
              <w:rPr>
                <w:szCs w:val="28"/>
              </w:rPr>
              <w:t>2017 год – 107 076,30873 тыс. рублей;</w:t>
            </w:r>
          </w:p>
          <w:p w:rsidR="00957600" w:rsidRPr="00957600" w:rsidRDefault="00957600" w:rsidP="00957600">
            <w:pPr>
              <w:adjustRightInd w:val="0"/>
              <w:jc w:val="both"/>
              <w:rPr>
                <w:szCs w:val="28"/>
              </w:rPr>
            </w:pPr>
            <w:r w:rsidRPr="00957600">
              <w:rPr>
                <w:szCs w:val="28"/>
              </w:rPr>
              <w:t>2018 год – 110 119,55303 тыс. рублей;</w:t>
            </w:r>
          </w:p>
          <w:p w:rsidR="00957600" w:rsidRPr="00957600" w:rsidRDefault="00957600" w:rsidP="00957600">
            <w:pPr>
              <w:adjustRightInd w:val="0"/>
              <w:jc w:val="both"/>
              <w:rPr>
                <w:szCs w:val="28"/>
              </w:rPr>
            </w:pPr>
            <w:r w:rsidRPr="00957600">
              <w:rPr>
                <w:szCs w:val="28"/>
              </w:rPr>
              <w:lastRenderedPageBreak/>
              <w:t>2019 год – 129 918,48479 тыс. рублей;</w:t>
            </w:r>
          </w:p>
          <w:p w:rsidR="00957600" w:rsidRPr="00957600" w:rsidRDefault="00957600" w:rsidP="00957600">
            <w:pPr>
              <w:adjustRightInd w:val="0"/>
              <w:jc w:val="both"/>
              <w:rPr>
                <w:szCs w:val="28"/>
              </w:rPr>
            </w:pPr>
            <w:r w:rsidRPr="00957600">
              <w:rPr>
                <w:szCs w:val="28"/>
              </w:rPr>
              <w:t>2020 год – 117 581,07614 тыс. рублей;</w:t>
            </w:r>
          </w:p>
          <w:p w:rsidR="00957600" w:rsidRPr="00957600" w:rsidRDefault="00957600" w:rsidP="00957600">
            <w:pPr>
              <w:adjustRightInd w:val="0"/>
              <w:jc w:val="both"/>
              <w:rPr>
                <w:szCs w:val="28"/>
              </w:rPr>
            </w:pPr>
            <w:r w:rsidRPr="00957600">
              <w:rPr>
                <w:szCs w:val="28"/>
              </w:rPr>
              <w:t>2021 год – 116</w:t>
            </w:r>
            <w:r w:rsidR="00E7072F">
              <w:rPr>
                <w:szCs w:val="28"/>
              </w:rPr>
              <w:t> 362,79502</w:t>
            </w:r>
            <w:r w:rsidRPr="00957600">
              <w:rPr>
                <w:szCs w:val="28"/>
              </w:rPr>
              <w:t xml:space="preserve"> тыс. рублей;</w:t>
            </w:r>
          </w:p>
          <w:p w:rsidR="00957600" w:rsidRPr="00957600" w:rsidRDefault="00957600" w:rsidP="00957600">
            <w:pPr>
              <w:adjustRightInd w:val="0"/>
              <w:jc w:val="both"/>
              <w:rPr>
                <w:szCs w:val="28"/>
              </w:rPr>
            </w:pPr>
            <w:r w:rsidRPr="00957600">
              <w:rPr>
                <w:szCs w:val="28"/>
              </w:rPr>
              <w:t>2022</w:t>
            </w:r>
            <w:r w:rsidRPr="00957600">
              <w:rPr>
                <w:szCs w:val="28"/>
              </w:rPr>
              <w:tab/>
              <w:t xml:space="preserve">год – </w:t>
            </w:r>
            <w:r w:rsidR="00E7072F">
              <w:rPr>
                <w:szCs w:val="28"/>
              </w:rPr>
              <w:t>117 050,70300</w:t>
            </w:r>
            <w:r w:rsidRPr="00957600">
              <w:rPr>
                <w:szCs w:val="28"/>
              </w:rPr>
              <w:t xml:space="preserve"> тыс. рублей;</w:t>
            </w:r>
          </w:p>
          <w:p w:rsidR="00957600" w:rsidRPr="00957600" w:rsidRDefault="00957600" w:rsidP="00957600">
            <w:pPr>
              <w:adjustRightInd w:val="0"/>
              <w:jc w:val="both"/>
              <w:rPr>
                <w:szCs w:val="28"/>
              </w:rPr>
            </w:pPr>
            <w:r w:rsidRPr="00957600">
              <w:rPr>
                <w:szCs w:val="28"/>
              </w:rPr>
              <w:t xml:space="preserve">2023 год – </w:t>
            </w:r>
            <w:r w:rsidR="00E7072F">
              <w:rPr>
                <w:szCs w:val="28"/>
              </w:rPr>
              <w:t>117 050,70300</w:t>
            </w:r>
            <w:r w:rsidRPr="00957600">
              <w:rPr>
                <w:szCs w:val="28"/>
              </w:rPr>
              <w:t xml:space="preserve"> тыс. рублей;</w:t>
            </w:r>
          </w:p>
          <w:p w:rsidR="00957600" w:rsidRPr="00957600" w:rsidRDefault="00957600" w:rsidP="00957600">
            <w:pPr>
              <w:adjustRightInd w:val="0"/>
              <w:jc w:val="both"/>
              <w:rPr>
                <w:szCs w:val="28"/>
              </w:rPr>
            </w:pPr>
            <w:r w:rsidRPr="00957600">
              <w:rPr>
                <w:szCs w:val="28"/>
              </w:rPr>
              <w:t xml:space="preserve">2024 год – </w:t>
            </w:r>
            <w:r w:rsidR="00E7072F">
              <w:rPr>
                <w:szCs w:val="28"/>
              </w:rPr>
              <w:t>117 050,70300</w:t>
            </w:r>
            <w:r w:rsidRPr="00957600">
              <w:rPr>
                <w:szCs w:val="28"/>
              </w:rPr>
              <w:t xml:space="preserve"> тыс. рублей;</w:t>
            </w:r>
          </w:p>
          <w:p w:rsidR="00957600" w:rsidRPr="00957600" w:rsidRDefault="00957600" w:rsidP="00957600">
            <w:pPr>
              <w:adjustRightInd w:val="0"/>
              <w:jc w:val="both"/>
              <w:rPr>
                <w:szCs w:val="28"/>
              </w:rPr>
            </w:pPr>
            <w:r w:rsidRPr="00957600">
              <w:rPr>
                <w:szCs w:val="28"/>
              </w:rPr>
              <w:t xml:space="preserve">2025 год – </w:t>
            </w:r>
            <w:r w:rsidR="00E7072F">
              <w:rPr>
                <w:szCs w:val="28"/>
              </w:rPr>
              <w:t>121 732,73112</w:t>
            </w:r>
            <w:r w:rsidRPr="00957600">
              <w:rPr>
                <w:szCs w:val="28"/>
              </w:rPr>
              <w:t xml:space="preserve"> тыс. рублей;</w:t>
            </w:r>
          </w:p>
          <w:p w:rsidR="00957600" w:rsidRPr="00957600" w:rsidRDefault="00957600" w:rsidP="00957600">
            <w:pPr>
              <w:adjustRightInd w:val="0"/>
              <w:jc w:val="both"/>
              <w:rPr>
                <w:szCs w:val="28"/>
              </w:rPr>
            </w:pPr>
            <w:r w:rsidRPr="00957600">
              <w:rPr>
                <w:szCs w:val="28"/>
              </w:rPr>
              <w:t>местных бюджетов (по согласованию) – 753,99586 тыс. рублей, из них по годам:</w:t>
            </w:r>
          </w:p>
          <w:p w:rsidR="00957600" w:rsidRPr="00957600" w:rsidRDefault="00957600" w:rsidP="00957600">
            <w:pPr>
              <w:adjustRightInd w:val="0"/>
              <w:jc w:val="both"/>
              <w:rPr>
                <w:szCs w:val="28"/>
              </w:rPr>
            </w:pPr>
            <w:r w:rsidRPr="00957600">
              <w:rPr>
                <w:szCs w:val="28"/>
              </w:rPr>
              <w:t>2014 год – 0,00000 тыс. рублей;</w:t>
            </w:r>
          </w:p>
          <w:p w:rsidR="00957600" w:rsidRPr="00957600" w:rsidRDefault="00957600" w:rsidP="00957600">
            <w:pPr>
              <w:adjustRightInd w:val="0"/>
              <w:jc w:val="both"/>
              <w:rPr>
                <w:szCs w:val="28"/>
              </w:rPr>
            </w:pPr>
            <w:r w:rsidRPr="00957600">
              <w:rPr>
                <w:szCs w:val="28"/>
              </w:rPr>
              <w:t>2015 год – 0,00000 тыс. рублей;</w:t>
            </w:r>
          </w:p>
          <w:p w:rsidR="00957600" w:rsidRPr="00957600" w:rsidRDefault="00957600" w:rsidP="00957600">
            <w:pPr>
              <w:adjustRightInd w:val="0"/>
              <w:jc w:val="both"/>
              <w:rPr>
                <w:szCs w:val="28"/>
              </w:rPr>
            </w:pPr>
            <w:r w:rsidRPr="00957600">
              <w:rPr>
                <w:szCs w:val="28"/>
              </w:rPr>
              <w:t>2016 год – 0,00000 тыс. рублей;</w:t>
            </w:r>
          </w:p>
          <w:p w:rsidR="00957600" w:rsidRPr="00957600" w:rsidRDefault="00957600" w:rsidP="00957600">
            <w:pPr>
              <w:adjustRightInd w:val="0"/>
              <w:jc w:val="both"/>
              <w:rPr>
                <w:szCs w:val="28"/>
              </w:rPr>
            </w:pPr>
            <w:r w:rsidRPr="00957600">
              <w:rPr>
                <w:szCs w:val="28"/>
              </w:rPr>
              <w:t>2017 год – 0,00000 тыс. рублей;</w:t>
            </w:r>
          </w:p>
          <w:p w:rsidR="00957600" w:rsidRPr="00957600" w:rsidRDefault="00957600" w:rsidP="00957600">
            <w:pPr>
              <w:adjustRightInd w:val="0"/>
              <w:jc w:val="both"/>
              <w:rPr>
                <w:szCs w:val="28"/>
              </w:rPr>
            </w:pPr>
            <w:r w:rsidRPr="00957600">
              <w:rPr>
                <w:szCs w:val="28"/>
              </w:rPr>
              <w:t>2018 год – 0,00000 тыс. рублей;</w:t>
            </w:r>
          </w:p>
          <w:p w:rsidR="00957600" w:rsidRPr="00957600" w:rsidRDefault="00957600" w:rsidP="00957600">
            <w:pPr>
              <w:adjustRightInd w:val="0"/>
              <w:jc w:val="both"/>
              <w:rPr>
                <w:szCs w:val="28"/>
              </w:rPr>
            </w:pPr>
            <w:r w:rsidRPr="00957600">
              <w:rPr>
                <w:szCs w:val="28"/>
              </w:rPr>
              <w:t>2019 год – 0,00000 тыс. рублей;</w:t>
            </w:r>
          </w:p>
          <w:p w:rsidR="00957600" w:rsidRPr="00957600" w:rsidRDefault="00957600" w:rsidP="00957600">
            <w:pPr>
              <w:adjustRightInd w:val="0"/>
              <w:jc w:val="both"/>
              <w:rPr>
                <w:szCs w:val="28"/>
              </w:rPr>
            </w:pPr>
            <w:r w:rsidRPr="00957600">
              <w:rPr>
                <w:szCs w:val="28"/>
              </w:rPr>
              <w:t>2020 год – 0,00000 тыс. рублей;</w:t>
            </w:r>
          </w:p>
          <w:p w:rsidR="00957600" w:rsidRPr="00957600" w:rsidRDefault="00957600" w:rsidP="00957600">
            <w:pPr>
              <w:adjustRightInd w:val="0"/>
              <w:jc w:val="both"/>
              <w:rPr>
                <w:szCs w:val="28"/>
              </w:rPr>
            </w:pPr>
            <w:r w:rsidRPr="00957600">
              <w:rPr>
                <w:szCs w:val="28"/>
              </w:rPr>
              <w:t>2021 год – 753,99586 тыс. рублей;</w:t>
            </w:r>
          </w:p>
          <w:p w:rsidR="00957600" w:rsidRPr="00957600" w:rsidRDefault="00957600" w:rsidP="00957600">
            <w:pPr>
              <w:adjustRightInd w:val="0"/>
              <w:jc w:val="both"/>
              <w:rPr>
                <w:szCs w:val="28"/>
              </w:rPr>
            </w:pPr>
            <w:r w:rsidRPr="00957600">
              <w:rPr>
                <w:szCs w:val="28"/>
              </w:rPr>
              <w:t>2022 год – 0,00000 тыс. рублей;</w:t>
            </w:r>
          </w:p>
          <w:p w:rsidR="00957600" w:rsidRPr="00957600" w:rsidRDefault="00957600" w:rsidP="00957600">
            <w:pPr>
              <w:adjustRightInd w:val="0"/>
              <w:jc w:val="both"/>
              <w:rPr>
                <w:szCs w:val="28"/>
              </w:rPr>
            </w:pPr>
            <w:r w:rsidRPr="00957600">
              <w:rPr>
                <w:szCs w:val="28"/>
              </w:rPr>
              <w:t>2023 год – 0,00000 тыс. рублей;</w:t>
            </w:r>
          </w:p>
          <w:p w:rsidR="00957600" w:rsidRPr="00957600" w:rsidRDefault="00957600" w:rsidP="00957600">
            <w:pPr>
              <w:adjustRightInd w:val="0"/>
              <w:jc w:val="both"/>
              <w:rPr>
                <w:szCs w:val="28"/>
              </w:rPr>
            </w:pPr>
            <w:r w:rsidRPr="00957600">
              <w:rPr>
                <w:szCs w:val="28"/>
              </w:rPr>
              <w:t>2024 год – 0,00000 тыс. рублей;</w:t>
            </w:r>
          </w:p>
          <w:p w:rsidR="00C03FD6" w:rsidRPr="00C03FD6" w:rsidRDefault="00957600" w:rsidP="00957600">
            <w:pPr>
              <w:adjustRightInd w:val="0"/>
              <w:jc w:val="both"/>
              <w:rPr>
                <w:szCs w:val="28"/>
                <w:highlight w:val="cyan"/>
              </w:rPr>
            </w:pPr>
            <w:r w:rsidRPr="00957600">
              <w:rPr>
                <w:szCs w:val="28"/>
              </w:rPr>
              <w:t>2025 год – 0,00000 тыс. рублей</w:t>
            </w:r>
          </w:p>
        </w:tc>
      </w:tr>
    </w:tbl>
    <w:p w:rsidR="00D00C56" w:rsidRPr="00D00C56" w:rsidRDefault="00D00C56" w:rsidP="00D00C56"/>
    <w:p w:rsidR="0091117B" w:rsidRPr="002D5163" w:rsidRDefault="00344704" w:rsidP="0091117B">
      <w:pPr>
        <w:tabs>
          <w:tab w:val="left" w:pos="993"/>
          <w:tab w:val="left" w:pos="1134"/>
        </w:tabs>
        <w:ind w:right="-13" w:firstLine="709"/>
        <w:jc w:val="both"/>
        <w:rPr>
          <w:kern w:val="28"/>
          <w:szCs w:val="28"/>
        </w:rPr>
      </w:pPr>
      <w:r>
        <w:rPr>
          <w:kern w:val="28"/>
          <w:szCs w:val="28"/>
        </w:rPr>
        <w:t xml:space="preserve">4. </w:t>
      </w:r>
      <w:r w:rsidR="0091117B" w:rsidRPr="00133539">
        <w:rPr>
          <w:kern w:val="28"/>
          <w:szCs w:val="28"/>
        </w:rPr>
        <w:t xml:space="preserve">В </w:t>
      </w:r>
      <w:r w:rsidR="0091117B">
        <w:rPr>
          <w:kern w:val="28"/>
          <w:szCs w:val="28"/>
        </w:rPr>
        <w:t>п</w:t>
      </w:r>
      <w:r w:rsidR="0091117B" w:rsidRPr="00133539">
        <w:rPr>
          <w:kern w:val="28"/>
          <w:szCs w:val="28"/>
        </w:rPr>
        <w:t xml:space="preserve">аспорте подпрограммы </w:t>
      </w:r>
      <w:r w:rsidR="0091117B">
        <w:rPr>
          <w:kern w:val="28"/>
          <w:szCs w:val="28"/>
        </w:rPr>
        <w:t>4 «</w:t>
      </w:r>
      <w:r w:rsidR="0091117B" w:rsidRPr="00DD0257">
        <w:rPr>
          <w:szCs w:val="28"/>
        </w:rPr>
        <w:t>Поддержка научной</w:t>
      </w:r>
      <w:r w:rsidR="0091117B">
        <w:rPr>
          <w:szCs w:val="28"/>
        </w:rPr>
        <w:t xml:space="preserve"> деятельности в Камчатском крае</w:t>
      </w:r>
      <w:r w:rsidR="0091117B">
        <w:rPr>
          <w:kern w:val="28"/>
          <w:szCs w:val="28"/>
        </w:rPr>
        <w:t>»:</w:t>
      </w:r>
      <w:r w:rsidR="0091117B" w:rsidRPr="00133539">
        <w:rPr>
          <w:kern w:val="28"/>
          <w:szCs w:val="28"/>
        </w:rPr>
        <w:t xml:space="preserve"> </w:t>
      </w:r>
    </w:p>
    <w:p w:rsidR="0091117B" w:rsidRPr="00CD5C65" w:rsidRDefault="0091117B" w:rsidP="00CD5C65">
      <w:pPr>
        <w:ind w:right="-13" w:firstLine="709"/>
        <w:jc w:val="both"/>
        <w:rPr>
          <w:szCs w:val="28"/>
        </w:rPr>
      </w:pPr>
      <w:r>
        <w:rPr>
          <w:szCs w:val="28"/>
        </w:rPr>
        <w:t>1) раздел «О</w:t>
      </w:r>
      <w:r w:rsidRPr="00EC1817">
        <w:rPr>
          <w:szCs w:val="28"/>
        </w:rPr>
        <w:t>бъемы бюджетных ассигнований</w:t>
      </w:r>
      <w:r>
        <w:rPr>
          <w:szCs w:val="28"/>
        </w:rPr>
        <w:t xml:space="preserve"> Подпрограммы 4» </w:t>
      </w:r>
      <w:r w:rsidRPr="00EC1817">
        <w:rPr>
          <w:szCs w:val="28"/>
        </w:rPr>
        <w:t xml:space="preserve">изложить в следующей редакции: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804"/>
      </w:tblGrid>
      <w:tr w:rsidR="00F55CA5" w:rsidRPr="00177A2D" w:rsidTr="003737E1">
        <w:tc>
          <w:tcPr>
            <w:tcW w:w="3369" w:type="dxa"/>
          </w:tcPr>
          <w:p w:rsidR="009001BA" w:rsidRDefault="009001BA" w:rsidP="00F55CA5">
            <w:pPr>
              <w:autoSpaceDE w:val="0"/>
              <w:autoSpaceDN w:val="0"/>
              <w:adjustRightInd w:val="0"/>
              <w:rPr>
                <w:szCs w:val="28"/>
              </w:rPr>
            </w:pPr>
          </w:p>
          <w:p w:rsidR="00F55CA5" w:rsidRPr="00177A2D" w:rsidRDefault="00F55CA5" w:rsidP="00F55CA5">
            <w:pPr>
              <w:autoSpaceDE w:val="0"/>
              <w:autoSpaceDN w:val="0"/>
              <w:adjustRightInd w:val="0"/>
              <w:rPr>
                <w:szCs w:val="28"/>
              </w:rPr>
            </w:pPr>
            <w:r w:rsidRPr="00177A2D">
              <w:rPr>
                <w:szCs w:val="28"/>
              </w:rPr>
              <w:t>Объемы бюджетных ассигнований Подпрограммы 4</w:t>
            </w:r>
          </w:p>
        </w:tc>
        <w:tc>
          <w:tcPr>
            <w:tcW w:w="6804" w:type="dxa"/>
          </w:tcPr>
          <w:p w:rsidR="009001BA" w:rsidRDefault="009001BA" w:rsidP="00957600">
            <w:pPr>
              <w:autoSpaceDE w:val="0"/>
              <w:autoSpaceDN w:val="0"/>
              <w:adjustRightInd w:val="0"/>
              <w:jc w:val="both"/>
              <w:rPr>
                <w:szCs w:val="28"/>
              </w:rPr>
            </w:pPr>
          </w:p>
          <w:p w:rsidR="007F60C2" w:rsidRDefault="00957600" w:rsidP="00957600">
            <w:pPr>
              <w:autoSpaceDE w:val="0"/>
              <w:autoSpaceDN w:val="0"/>
              <w:adjustRightInd w:val="0"/>
              <w:jc w:val="both"/>
              <w:rPr>
                <w:szCs w:val="28"/>
              </w:rPr>
            </w:pPr>
            <w:r w:rsidRPr="00177A2D">
              <w:rPr>
                <w:szCs w:val="28"/>
              </w:rPr>
              <w:t xml:space="preserve">общий объем финансирования Подпрограммы 4 за счет средств краевого бюджета составляет </w:t>
            </w:r>
          </w:p>
          <w:p w:rsidR="00957600" w:rsidRPr="00177A2D" w:rsidRDefault="00D00C56" w:rsidP="00957600">
            <w:pPr>
              <w:autoSpaceDE w:val="0"/>
              <w:autoSpaceDN w:val="0"/>
              <w:adjustRightInd w:val="0"/>
              <w:jc w:val="both"/>
              <w:rPr>
                <w:szCs w:val="28"/>
              </w:rPr>
            </w:pPr>
            <w:r>
              <w:rPr>
                <w:szCs w:val="28"/>
              </w:rPr>
              <w:t>104 860,40490</w:t>
            </w:r>
            <w:r w:rsidR="00957600" w:rsidRPr="00177A2D">
              <w:rPr>
                <w:szCs w:val="28"/>
              </w:rPr>
              <w:t xml:space="preserve"> тыс. рублей, из них по годам:</w:t>
            </w:r>
          </w:p>
          <w:p w:rsidR="00957600" w:rsidRPr="00177A2D" w:rsidRDefault="00957600" w:rsidP="00957600">
            <w:pPr>
              <w:autoSpaceDE w:val="0"/>
              <w:autoSpaceDN w:val="0"/>
              <w:adjustRightInd w:val="0"/>
              <w:jc w:val="both"/>
              <w:rPr>
                <w:szCs w:val="28"/>
              </w:rPr>
            </w:pPr>
            <w:r w:rsidRPr="00177A2D">
              <w:rPr>
                <w:szCs w:val="28"/>
              </w:rPr>
              <w:t>2014 год – 948,40000 тыс. рублей;</w:t>
            </w:r>
          </w:p>
          <w:p w:rsidR="00957600" w:rsidRPr="00177A2D" w:rsidRDefault="00957600" w:rsidP="00957600">
            <w:pPr>
              <w:autoSpaceDE w:val="0"/>
              <w:autoSpaceDN w:val="0"/>
              <w:adjustRightInd w:val="0"/>
              <w:jc w:val="both"/>
              <w:rPr>
                <w:szCs w:val="28"/>
              </w:rPr>
            </w:pPr>
            <w:r w:rsidRPr="00177A2D">
              <w:rPr>
                <w:szCs w:val="28"/>
              </w:rPr>
              <w:t>2015 год – 1 000,00000 тыс. рублей;</w:t>
            </w:r>
          </w:p>
          <w:p w:rsidR="00957600" w:rsidRPr="00177A2D" w:rsidRDefault="00957600" w:rsidP="00957600">
            <w:pPr>
              <w:autoSpaceDE w:val="0"/>
              <w:autoSpaceDN w:val="0"/>
              <w:adjustRightInd w:val="0"/>
              <w:jc w:val="both"/>
              <w:rPr>
                <w:szCs w:val="28"/>
              </w:rPr>
            </w:pPr>
            <w:r w:rsidRPr="00177A2D">
              <w:rPr>
                <w:szCs w:val="28"/>
              </w:rPr>
              <w:t>2016 год – 1 000,00000 тыс. рублей;</w:t>
            </w:r>
          </w:p>
          <w:p w:rsidR="00957600" w:rsidRPr="00177A2D" w:rsidRDefault="00957600" w:rsidP="00957600">
            <w:pPr>
              <w:autoSpaceDE w:val="0"/>
              <w:autoSpaceDN w:val="0"/>
              <w:adjustRightInd w:val="0"/>
              <w:jc w:val="both"/>
              <w:rPr>
                <w:szCs w:val="28"/>
              </w:rPr>
            </w:pPr>
            <w:r w:rsidRPr="00177A2D">
              <w:rPr>
                <w:szCs w:val="28"/>
              </w:rPr>
              <w:t>2017 год – 1 063,00000 тыс. рублей;</w:t>
            </w:r>
          </w:p>
          <w:p w:rsidR="00957600" w:rsidRPr="00177A2D" w:rsidRDefault="00957600" w:rsidP="00957600">
            <w:pPr>
              <w:autoSpaceDE w:val="0"/>
              <w:autoSpaceDN w:val="0"/>
              <w:adjustRightInd w:val="0"/>
              <w:jc w:val="both"/>
              <w:rPr>
                <w:szCs w:val="28"/>
              </w:rPr>
            </w:pPr>
            <w:r w:rsidRPr="00177A2D">
              <w:rPr>
                <w:szCs w:val="28"/>
              </w:rPr>
              <w:t>2018 год – 1 650,00000 тыс. рублей;</w:t>
            </w:r>
          </w:p>
          <w:p w:rsidR="00957600" w:rsidRPr="00177A2D" w:rsidRDefault="00957600" w:rsidP="00957600">
            <w:pPr>
              <w:autoSpaceDE w:val="0"/>
              <w:autoSpaceDN w:val="0"/>
              <w:adjustRightInd w:val="0"/>
              <w:jc w:val="both"/>
              <w:rPr>
                <w:szCs w:val="28"/>
              </w:rPr>
            </w:pPr>
            <w:r w:rsidRPr="00177A2D">
              <w:rPr>
                <w:szCs w:val="28"/>
              </w:rPr>
              <w:t>2019 год – 1 013,17190 тыс. рублей;</w:t>
            </w:r>
          </w:p>
          <w:p w:rsidR="00957600" w:rsidRPr="00177A2D" w:rsidRDefault="00957600" w:rsidP="00957600">
            <w:pPr>
              <w:autoSpaceDE w:val="0"/>
              <w:autoSpaceDN w:val="0"/>
              <w:adjustRightInd w:val="0"/>
              <w:jc w:val="both"/>
              <w:rPr>
                <w:szCs w:val="28"/>
              </w:rPr>
            </w:pPr>
            <w:r w:rsidRPr="00177A2D">
              <w:rPr>
                <w:szCs w:val="28"/>
              </w:rPr>
              <w:t>2020 год – 963,23000 тыс. рублей;</w:t>
            </w:r>
          </w:p>
          <w:p w:rsidR="00957600" w:rsidRPr="00177A2D" w:rsidRDefault="00957600" w:rsidP="00957600">
            <w:pPr>
              <w:autoSpaceDE w:val="0"/>
              <w:autoSpaceDN w:val="0"/>
              <w:adjustRightInd w:val="0"/>
              <w:jc w:val="both"/>
              <w:rPr>
                <w:szCs w:val="28"/>
              </w:rPr>
            </w:pPr>
            <w:r w:rsidRPr="00177A2D">
              <w:rPr>
                <w:szCs w:val="28"/>
              </w:rPr>
              <w:t xml:space="preserve">2021 год – </w:t>
            </w:r>
            <w:r w:rsidR="00B01ECE">
              <w:rPr>
                <w:szCs w:val="28"/>
              </w:rPr>
              <w:t>22 101,29700</w:t>
            </w:r>
            <w:r w:rsidRPr="00177A2D">
              <w:rPr>
                <w:szCs w:val="28"/>
              </w:rPr>
              <w:t xml:space="preserve"> тыс. рублей;</w:t>
            </w:r>
          </w:p>
          <w:p w:rsidR="00957600" w:rsidRPr="00177A2D" w:rsidRDefault="00957600" w:rsidP="00957600">
            <w:pPr>
              <w:autoSpaceDE w:val="0"/>
              <w:autoSpaceDN w:val="0"/>
              <w:adjustRightInd w:val="0"/>
              <w:jc w:val="both"/>
              <w:rPr>
                <w:szCs w:val="28"/>
              </w:rPr>
            </w:pPr>
            <w:r w:rsidRPr="00177A2D">
              <w:rPr>
                <w:szCs w:val="28"/>
              </w:rPr>
              <w:t xml:space="preserve">2022 год – </w:t>
            </w:r>
            <w:r w:rsidR="00B01ECE">
              <w:rPr>
                <w:szCs w:val="28"/>
              </w:rPr>
              <w:t>24 707,10200</w:t>
            </w:r>
            <w:r w:rsidRPr="00177A2D">
              <w:rPr>
                <w:szCs w:val="28"/>
              </w:rPr>
              <w:t xml:space="preserve"> тыс. рублей;</w:t>
            </w:r>
          </w:p>
          <w:p w:rsidR="00957600" w:rsidRPr="00177A2D" w:rsidRDefault="00957600" w:rsidP="00957600">
            <w:pPr>
              <w:autoSpaceDE w:val="0"/>
              <w:autoSpaceDN w:val="0"/>
              <w:adjustRightInd w:val="0"/>
              <w:jc w:val="both"/>
              <w:rPr>
                <w:szCs w:val="28"/>
              </w:rPr>
            </w:pPr>
            <w:r w:rsidRPr="00177A2D">
              <w:rPr>
                <w:szCs w:val="28"/>
              </w:rPr>
              <w:t xml:space="preserve">2023 год – </w:t>
            </w:r>
            <w:r w:rsidR="00B01ECE">
              <w:rPr>
                <w:szCs w:val="28"/>
              </w:rPr>
              <w:t>24 707,10200</w:t>
            </w:r>
            <w:r w:rsidRPr="00177A2D">
              <w:rPr>
                <w:szCs w:val="28"/>
              </w:rPr>
              <w:t xml:space="preserve"> тыс. рублей;</w:t>
            </w:r>
          </w:p>
          <w:p w:rsidR="00957600" w:rsidRPr="00177A2D" w:rsidRDefault="00957600" w:rsidP="00957600">
            <w:pPr>
              <w:autoSpaceDE w:val="0"/>
              <w:autoSpaceDN w:val="0"/>
              <w:adjustRightInd w:val="0"/>
              <w:jc w:val="both"/>
              <w:rPr>
                <w:szCs w:val="28"/>
              </w:rPr>
            </w:pPr>
            <w:r w:rsidRPr="00177A2D">
              <w:rPr>
                <w:szCs w:val="28"/>
              </w:rPr>
              <w:t xml:space="preserve">2024 год – </w:t>
            </w:r>
            <w:r w:rsidR="00B01ECE">
              <w:rPr>
                <w:szCs w:val="28"/>
              </w:rPr>
              <w:t>24 707,10200</w:t>
            </w:r>
            <w:r w:rsidRPr="00177A2D">
              <w:rPr>
                <w:szCs w:val="28"/>
              </w:rPr>
              <w:t xml:space="preserve"> тыс. рублей;</w:t>
            </w:r>
          </w:p>
          <w:p w:rsidR="00F55CA5" w:rsidRPr="00177A2D" w:rsidRDefault="00957600" w:rsidP="00957600">
            <w:pPr>
              <w:autoSpaceDE w:val="0"/>
              <w:autoSpaceDN w:val="0"/>
              <w:adjustRightInd w:val="0"/>
              <w:jc w:val="both"/>
              <w:rPr>
                <w:szCs w:val="28"/>
              </w:rPr>
            </w:pPr>
            <w:r w:rsidRPr="00177A2D">
              <w:rPr>
                <w:szCs w:val="28"/>
              </w:rPr>
              <w:t>2025 год – 1 000,00000 тыс. рублей</w:t>
            </w:r>
          </w:p>
        </w:tc>
      </w:tr>
    </w:tbl>
    <w:p w:rsidR="00CD5C65" w:rsidRDefault="00CD5C65" w:rsidP="007B6000">
      <w:pPr>
        <w:pStyle w:val="1"/>
      </w:pPr>
    </w:p>
    <w:p w:rsidR="00CD5C65" w:rsidRPr="002D5163" w:rsidRDefault="009001BA" w:rsidP="00CD5C65">
      <w:pPr>
        <w:tabs>
          <w:tab w:val="left" w:pos="993"/>
          <w:tab w:val="left" w:pos="1134"/>
        </w:tabs>
        <w:ind w:right="-13" w:firstLine="709"/>
        <w:jc w:val="both"/>
        <w:rPr>
          <w:kern w:val="28"/>
          <w:szCs w:val="28"/>
        </w:rPr>
      </w:pPr>
      <w:r>
        <w:rPr>
          <w:kern w:val="28"/>
          <w:szCs w:val="28"/>
        </w:rPr>
        <w:t xml:space="preserve">5. </w:t>
      </w:r>
      <w:r w:rsidR="00CD5C65" w:rsidRPr="00133539">
        <w:rPr>
          <w:kern w:val="28"/>
          <w:szCs w:val="28"/>
        </w:rPr>
        <w:t xml:space="preserve">В </w:t>
      </w:r>
      <w:r w:rsidR="00CD5C65">
        <w:rPr>
          <w:kern w:val="28"/>
          <w:szCs w:val="28"/>
        </w:rPr>
        <w:t>п</w:t>
      </w:r>
      <w:r w:rsidR="00CD5C65" w:rsidRPr="00133539">
        <w:rPr>
          <w:kern w:val="28"/>
          <w:szCs w:val="28"/>
        </w:rPr>
        <w:t xml:space="preserve">аспорте подпрограммы </w:t>
      </w:r>
      <w:r w:rsidR="00CD5C65">
        <w:rPr>
          <w:kern w:val="28"/>
          <w:szCs w:val="28"/>
        </w:rPr>
        <w:t>5 «</w:t>
      </w:r>
      <w:r w:rsidR="00CD5C65" w:rsidRPr="009F5E4A">
        <w:rPr>
          <w:szCs w:val="28"/>
        </w:rPr>
        <w:t>Обеспечение реализации Программы</w:t>
      </w:r>
      <w:r w:rsidR="00CD5C65">
        <w:rPr>
          <w:kern w:val="28"/>
          <w:szCs w:val="28"/>
        </w:rPr>
        <w:t>»:</w:t>
      </w:r>
      <w:r w:rsidR="00CD5C65" w:rsidRPr="00133539">
        <w:rPr>
          <w:kern w:val="28"/>
          <w:szCs w:val="28"/>
        </w:rPr>
        <w:t xml:space="preserve"> </w:t>
      </w:r>
    </w:p>
    <w:p w:rsidR="00CD5C65" w:rsidRPr="00CD5C65" w:rsidRDefault="00CD5C65" w:rsidP="00CD5C65">
      <w:pPr>
        <w:ind w:right="-13" w:firstLine="709"/>
        <w:jc w:val="both"/>
        <w:rPr>
          <w:szCs w:val="28"/>
        </w:rPr>
      </w:pPr>
      <w:r>
        <w:rPr>
          <w:szCs w:val="28"/>
        </w:rPr>
        <w:lastRenderedPageBreak/>
        <w:t>1) раздел «О</w:t>
      </w:r>
      <w:r w:rsidRPr="00EC1817">
        <w:rPr>
          <w:szCs w:val="28"/>
        </w:rPr>
        <w:t>бъемы бюджетных ассигнований</w:t>
      </w:r>
      <w:r>
        <w:rPr>
          <w:szCs w:val="28"/>
        </w:rPr>
        <w:t xml:space="preserve"> Подпрограммы 5» </w:t>
      </w:r>
      <w:r w:rsidRPr="00EC1817">
        <w:rPr>
          <w:szCs w:val="28"/>
        </w:rPr>
        <w:t xml:space="preserve">изложить в следующей редакции: </w:t>
      </w:r>
    </w:p>
    <w:p w:rsidR="00CD5C65" w:rsidRDefault="00CD5C65" w:rsidP="009755BE">
      <w:pPr>
        <w:pStyle w:val="1"/>
        <w:jc w:val="left"/>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804"/>
      </w:tblGrid>
      <w:tr w:rsidR="009F5E4A" w:rsidTr="009F5E4A">
        <w:tc>
          <w:tcPr>
            <w:tcW w:w="3369" w:type="dxa"/>
          </w:tcPr>
          <w:p w:rsidR="009F5E4A" w:rsidRPr="009F5E4A" w:rsidRDefault="009F5E4A" w:rsidP="00E54CF5">
            <w:pPr>
              <w:adjustRightInd w:val="0"/>
              <w:jc w:val="both"/>
              <w:rPr>
                <w:szCs w:val="28"/>
              </w:rPr>
            </w:pPr>
            <w:r w:rsidRPr="009F5E4A">
              <w:rPr>
                <w:szCs w:val="28"/>
              </w:rPr>
              <w:t>Объемы бюджетных ассигнований Подпрограммы 5</w:t>
            </w:r>
          </w:p>
        </w:tc>
        <w:tc>
          <w:tcPr>
            <w:tcW w:w="6804" w:type="dxa"/>
          </w:tcPr>
          <w:p w:rsidR="00957600" w:rsidRPr="00664213" w:rsidRDefault="00957600" w:rsidP="00957600">
            <w:pPr>
              <w:adjustRightInd w:val="0"/>
              <w:jc w:val="both"/>
              <w:rPr>
                <w:szCs w:val="28"/>
              </w:rPr>
            </w:pPr>
            <w:r w:rsidRPr="00664213">
              <w:rPr>
                <w:szCs w:val="28"/>
              </w:rPr>
              <w:t>общий объем финансирования Подпрограммы 5 составляет 1</w:t>
            </w:r>
            <w:r w:rsidR="00301950">
              <w:rPr>
                <w:szCs w:val="28"/>
              </w:rPr>
              <w:t> 891 073,77670</w:t>
            </w:r>
            <w:r w:rsidRPr="00664213">
              <w:rPr>
                <w:szCs w:val="28"/>
              </w:rPr>
              <w:t xml:space="preserve"> тыс. рублей, в том числе за счет средств:</w:t>
            </w:r>
          </w:p>
          <w:p w:rsidR="00A37824" w:rsidRDefault="00957600" w:rsidP="00957600">
            <w:pPr>
              <w:adjustRightInd w:val="0"/>
              <w:jc w:val="both"/>
              <w:rPr>
                <w:szCs w:val="28"/>
              </w:rPr>
            </w:pPr>
            <w:r w:rsidRPr="00664213">
              <w:rPr>
                <w:szCs w:val="28"/>
              </w:rPr>
              <w:t xml:space="preserve">федерального бюджета (по согласованию) – </w:t>
            </w:r>
          </w:p>
          <w:p w:rsidR="00957600" w:rsidRPr="00664213" w:rsidRDefault="00957600" w:rsidP="00957600">
            <w:pPr>
              <w:adjustRightInd w:val="0"/>
              <w:jc w:val="both"/>
              <w:rPr>
                <w:szCs w:val="28"/>
              </w:rPr>
            </w:pPr>
            <w:r w:rsidRPr="00664213">
              <w:rPr>
                <w:szCs w:val="28"/>
              </w:rPr>
              <w:t>1 154,00000 тыс. рублей, из них по годам:</w:t>
            </w:r>
          </w:p>
          <w:p w:rsidR="00957600" w:rsidRPr="00664213" w:rsidRDefault="00957600" w:rsidP="00957600">
            <w:pPr>
              <w:adjustRightInd w:val="0"/>
              <w:jc w:val="both"/>
              <w:rPr>
                <w:szCs w:val="28"/>
              </w:rPr>
            </w:pPr>
            <w:r w:rsidRPr="00664213">
              <w:rPr>
                <w:szCs w:val="28"/>
              </w:rPr>
              <w:t>2014 год – 0,00000 тыс. рублей;</w:t>
            </w:r>
          </w:p>
          <w:p w:rsidR="00957600" w:rsidRPr="00664213" w:rsidRDefault="00957600" w:rsidP="00957600">
            <w:pPr>
              <w:adjustRightInd w:val="0"/>
              <w:jc w:val="both"/>
              <w:rPr>
                <w:szCs w:val="28"/>
              </w:rPr>
            </w:pPr>
            <w:r w:rsidRPr="00664213">
              <w:rPr>
                <w:szCs w:val="28"/>
              </w:rPr>
              <w:t>2015 год – 0,00000 тыс. рублей;</w:t>
            </w:r>
          </w:p>
          <w:p w:rsidR="00957600" w:rsidRPr="00664213" w:rsidRDefault="00957600" w:rsidP="00957600">
            <w:pPr>
              <w:adjustRightInd w:val="0"/>
              <w:jc w:val="both"/>
              <w:rPr>
                <w:szCs w:val="28"/>
              </w:rPr>
            </w:pPr>
            <w:r w:rsidRPr="00664213">
              <w:rPr>
                <w:szCs w:val="28"/>
              </w:rPr>
              <w:t>2016 год – 0,00000 тыс. рублей;</w:t>
            </w:r>
          </w:p>
          <w:p w:rsidR="00957600" w:rsidRPr="00664213" w:rsidRDefault="00957600" w:rsidP="00957600">
            <w:pPr>
              <w:adjustRightInd w:val="0"/>
              <w:jc w:val="both"/>
              <w:rPr>
                <w:szCs w:val="28"/>
              </w:rPr>
            </w:pPr>
            <w:r w:rsidRPr="00664213">
              <w:rPr>
                <w:szCs w:val="28"/>
              </w:rPr>
              <w:t>2017 год – 0,00000 тыс. рублей;</w:t>
            </w:r>
          </w:p>
          <w:p w:rsidR="00957600" w:rsidRPr="00664213" w:rsidRDefault="00957600" w:rsidP="00957600">
            <w:pPr>
              <w:adjustRightInd w:val="0"/>
              <w:jc w:val="both"/>
              <w:rPr>
                <w:szCs w:val="28"/>
              </w:rPr>
            </w:pPr>
            <w:r w:rsidRPr="00664213">
              <w:rPr>
                <w:szCs w:val="28"/>
              </w:rPr>
              <w:t>2018 год – 0,00000 тыс. рублей;</w:t>
            </w:r>
          </w:p>
          <w:p w:rsidR="00957600" w:rsidRPr="00664213" w:rsidRDefault="00957600" w:rsidP="00957600">
            <w:pPr>
              <w:adjustRightInd w:val="0"/>
              <w:jc w:val="both"/>
              <w:rPr>
                <w:szCs w:val="28"/>
              </w:rPr>
            </w:pPr>
            <w:r w:rsidRPr="00664213">
              <w:rPr>
                <w:szCs w:val="28"/>
              </w:rPr>
              <w:t>2019 год – 1 154,00000 тыс. рублей;</w:t>
            </w:r>
          </w:p>
          <w:p w:rsidR="00957600" w:rsidRPr="00664213" w:rsidRDefault="00957600" w:rsidP="00957600">
            <w:pPr>
              <w:adjustRightInd w:val="0"/>
              <w:jc w:val="both"/>
              <w:rPr>
                <w:szCs w:val="28"/>
              </w:rPr>
            </w:pPr>
            <w:r w:rsidRPr="00664213">
              <w:rPr>
                <w:szCs w:val="28"/>
              </w:rPr>
              <w:t>2020 год – 0,00000 тыс. рублей;</w:t>
            </w:r>
          </w:p>
          <w:p w:rsidR="00957600" w:rsidRPr="00664213" w:rsidRDefault="00957600" w:rsidP="00957600">
            <w:pPr>
              <w:adjustRightInd w:val="0"/>
              <w:jc w:val="both"/>
              <w:rPr>
                <w:szCs w:val="28"/>
              </w:rPr>
            </w:pPr>
            <w:r w:rsidRPr="00664213">
              <w:rPr>
                <w:szCs w:val="28"/>
              </w:rPr>
              <w:t>2021 год – 0,00000 тыс. рублей;</w:t>
            </w:r>
          </w:p>
          <w:p w:rsidR="00957600" w:rsidRPr="00664213" w:rsidRDefault="00957600" w:rsidP="00957600">
            <w:pPr>
              <w:adjustRightInd w:val="0"/>
              <w:jc w:val="both"/>
              <w:rPr>
                <w:szCs w:val="28"/>
              </w:rPr>
            </w:pPr>
            <w:r w:rsidRPr="00664213">
              <w:rPr>
                <w:szCs w:val="28"/>
              </w:rPr>
              <w:t>2022 год – 0,00000 тыс. рублей;</w:t>
            </w:r>
          </w:p>
          <w:p w:rsidR="00957600" w:rsidRPr="00664213" w:rsidRDefault="00957600" w:rsidP="00957600">
            <w:pPr>
              <w:adjustRightInd w:val="0"/>
              <w:jc w:val="both"/>
              <w:rPr>
                <w:szCs w:val="28"/>
              </w:rPr>
            </w:pPr>
            <w:r w:rsidRPr="00664213">
              <w:rPr>
                <w:szCs w:val="28"/>
              </w:rPr>
              <w:t>2023 год – 0,00000 тыс. рублей;</w:t>
            </w:r>
          </w:p>
          <w:p w:rsidR="00957600" w:rsidRPr="00664213" w:rsidRDefault="00957600" w:rsidP="00957600">
            <w:pPr>
              <w:adjustRightInd w:val="0"/>
              <w:jc w:val="both"/>
              <w:rPr>
                <w:szCs w:val="28"/>
              </w:rPr>
            </w:pPr>
            <w:r w:rsidRPr="00664213">
              <w:rPr>
                <w:szCs w:val="28"/>
              </w:rPr>
              <w:t>2024 год – 0,00000 тыс. рублей;</w:t>
            </w:r>
          </w:p>
          <w:p w:rsidR="00957600" w:rsidRPr="00664213" w:rsidRDefault="00957600" w:rsidP="00957600">
            <w:pPr>
              <w:adjustRightInd w:val="0"/>
              <w:jc w:val="both"/>
              <w:rPr>
                <w:szCs w:val="28"/>
              </w:rPr>
            </w:pPr>
            <w:r w:rsidRPr="00664213">
              <w:rPr>
                <w:szCs w:val="28"/>
              </w:rPr>
              <w:t>2025 год – 0,00000 тыс. рублей;</w:t>
            </w:r>
          </w:p>
          <w:p w:rsidR="00957600" w:rsidRPr="00664213" w:rsidRDefault="00957600" w:rsidP="00957600">
            <w:pPr>
              <w:adjustRightInd w:val="0"/>
              <w:jc w:val="both"/>
              <w:rPr>
                <w:szCs w:val="28"/>
              </w:rPr>
            </w:pPr>
            <w:r w:rsidRPr="00664213">
              <w:rPr>
                <w:szCs w:val="28"/>
              </w:rPr>
              <w:t xml:space="preserve">краевого бюджета – </w:t>
            </w:r>
            <w:r w:rsidR="00301950">
              <w:rPr>
                <w:szCs w:val="28"/>
              </w:rPr>
              <w:t>1 889 919,77670</w:t>
            </w:r>
            <w:r w:rsidRPr="00664213">
              <w:rPr>
                <w:szCs w:val="28"/>
              </w:rPr>
              <w:t xml:space="preserve"> тыс. рублей, из них по годам:</w:t>
            </w:r>
          </w:p>
          <w:p w:rsidR="00957600" w:rsidRPr="00664213" w:rsidRDefault="00957600" w:rsidP="00957600">
            <w:pPr>
              <w:adjustRightInd w:val="0"/>
              <w:jc w:val="both"/>
              <w:rPr>
                <w:szCs w:val="28"/>
              </w:rPr>
            </w:pPr>
            <w:r w:rsidRPr="00664213">
              <w:rPr>
                <w:szCs w:val="28"/>
              </w:rPr>
              <w:t>2014 год – 111 714,48461 тыс. рублей;</w:t>
            </w:r>
          </w:p>
          <w:p w:rsidR="00957600" w:rsidRPr="00664213" w:rsidRDefault="00957600" w:rsidP="00957600">
            <w:pPr>
              <w:adjustRightInd w:val="0"/>
              <w:jc w:val="both"/>
              <w:rPr>
                <w:szCs w:val="28"/>
              </w:rPr>
            </w:pPr>
            <w:r w:rsidRPr="00664213">
              <w:rPr>
                <w:szCs w:val="28"/>
              </w:rPr>
              <w:t>2015 год – 110 139,32692 тыс. рублей;</w:t>
            </w:r>
          </w:p>
          <w:p w:rsidR="00957600" w:rsidRPr="00664213" w:rsidRDefault="00957600" w:rsidP="00957600">
            <w:pPr>
              <w:adjustRightInd w:val="0"/>
              <w:jc w:val="both"/>
              <w:rPr>
                <w:szCs w:val="28"/>
              </w:rPr>
            </w:pPr>
            <w:r w:rsidRPr="00664213">
              <w:rPr>
                <w:szCs w:val="28"/>
              </w:rPr>
              <w:t>2016 год – 127 182,43000 тыс. рублей;</w:t>
            </w:r>
          </w:p>
          <w:p w:rsidR="00957600" w:rsidRPr="00664213" w:rsidRDefault="00957600" w:rsidP="00957600">
            <w:pPr>
              <w:adjustRightInd w:val="0"/>
              <w:jc w:val="both"/>
              <w:rPr>
                <w:szCs w:val="28"/>
              </w:rPr>
            </w:pPr>
            <w:r w:rsidRPr="00664213">
              <w:rPr>
                <w:szCs w:val="28"/>
              </w:rPr>
              <w:t>2017 год – 138 877,68213 тыс. рублей;</w:t>
            </w:r>
          </w:p>
          <w:p w:rsidR="00957600" w:rsidRPr="00664213" w:rsidRDefault="00957600" w:rsidP="00957600">
            <w:pPr>
              <w:adjustRightInd w:val="0"/>
              <w:jc w:val="both"/>
              <w:rPr>
                <w:szCs w:val="28"/>
              </w:rPr>
            </w:pPr>
            <w:r w:rsidRPr="00664213">
              <w:rPr>
                <w:szCs w:val="28"/>
              </w:rPr>
              <w:t>2018 год – 158 404,94744 тыс. рублей;</w:t>
            </w:r>
          </w:p>
          <w:p w:rsidR="00957600" w:rsidRPr="00664213" w:rsidRDefault="00957600" w:rsidP="00957600">
            <w:pPr>
              <w:adjustRightInd w:val="0"/>
              <w:jc w:val="both"/>
              <w:rPr>
                <w:szCs w:val="28"/>
              </w:rPr>
            </w:pPr>
            <w:r w:rsidRPr="00664213">
              <w:rPr>
                <w:szCs w:val="28"/>
              </w:rPr>
              <w:t>2019 год – 162 815,21732 тыс. рублей;</w:t>
            </w:r>
          </w:p>
          <w:p w:rsidR="00957600" w:rsidRPr="00664213" w:rsidRDefault="00957600" w:rsidP="00957600">
            <w:pPr>
              <w:adjustRightInd w:val="0"/>
              <w:jc w:val="both"/>
              <w:rPr>
                <w:szCs w:val="28"/>
              </w:rPr>
            </w:pPr>
            <w:r w:rsidRPr="00664213">
              <w:rPr>
                <w:szCs w:val="28"/>
              </w:rPr>
              <w:t>2020 год – 181 475,98186 тыс. рублей;</w:t>
            </w:r>
          </w:p>
          <w:p w:rsidR="00957600" w:rsidRPr="00664213" w:rsidRDefault="00957600" w:rsidP="00957600">
            <w:pPr>
              <w:adjustRightInd w:val="0"/>
              <w:jc w:val="both"/>
              <w:rPr>
                <w:szCs w:val="28"/>
              </w:rPr>
            </w:pPr>
            <w:r w:rsidRPr="00664213">
              <w:rPr>
                <w:szCs w:val="28"/>
              </w:rPr>
              <w:t xml:space="preserve">2021 год – </w:t>
            </w:r>
            <w:r w:rsidR="00301950">
              <w:rPr>
                <w:szCs w:val="28"/>
              </w:rPr>
              <w:t>186 029,03486</w:t>
            </w:r>
            <w:r w:rsidRPr="00664213">
              <w:rPr>
                <w:szCs w:val="28"/>
              </w:rPr>
              <w:t xml:space="preserve"> тыс. рублей;</w:t>
            </w:r>
          </w:p>
          <w:p w:rsidR="00957600" w:rsidRPr="00664213" w:rsidRDefault="00957600" w:rsidP="00957600">
            <w:pPr>
              <w:adjustRightInd w:val="0"/>
              <w:jc w:val="both"/>
              <w:rPr>
                <w:szCs w:val="28"/>
              </w:rPr>
            </w:pPr>
            <w:r w:rsidRPr="00664213">
              <w:rPr>
                <w:szCs w:val="28"/>
              </w:rPr>
              <w:t xml:space="preserve">2022 год – </w:t>
            </w:r>
            <w:r w:rsidR="00301950">
              <w:rPr>
                <w:szCs w:val="28"/>
              </w:rPr>
              <w:t>176 593,48900</w:t>
            </w:r>
            <w:r w:rsidRPr="00664213">
              <w:rPr>
                <w:szCs w:val="28"/>
              </w:rPr>
              <w:t xml:space="preserve"> тыс. рублей;</w:t>
            </w:r>
          </w:p>
          <w:p w:rsidR="00957600" w:rsidRPr="00664213" w:rsidRDefault="00957600" w:rsidP="00957600">
            <w:pPr>
              <w:adjustRightInd w:val="0"/>
              <w:jc w:val="both"/>
              <w:rPr>
                <w:szCs w:val="28"/>
              </w:rPr>
            </w:pPr>
            <w:r w:rsidRPr="00664213">
              <w:rPr>
                <w:szCs w:val="28"/>
              </w:rPr>
              <w:t xml:space="preserve">2023 год – </w:t>
            </w:r>
            <w:r w:rsidR="00301950">
              <w:rPr>
                <w:szCs w:val="28"/>
              </w:rPr>
              <w:t>176 593,48900</w:t>
            </w:r>
            <w:r w:rsidRPr="00664213">
              <w:rPr>
                <w:szCs w:val="28"/>
              </w:rPr>
              <w:t xml:space="preserve"> тыс. рублей;</w:t>
            </w:r>
          </w:p>
          <w:p w:rsidR="00957600" w:rsidRPr="00664213" w:rsidRDefault="00957600" w:rsidP="00957600">
            <w:pPr>
              <w:adjustRightInd w:val="0"/>
              <w:jc w:val="both"/>
              <w:rPr>
                <w:szCs w:val="28"/>
              </w:rPr>
            </w:pPr>
            <w:r w:rsidRPr="00664213">
              <w:rPr>
                <w:szCs w:val="28"/>
              </w:rPr>
              <w:t xml:space="preserve">2024 год – </w:t>
            </w:r>
            <w:r w:rsidR="00301950">
              <w:rPr>
                <w:szCs w:val="28"/>
              </w:rPr>
              <w:t>176 593,48900</w:t>
            </w:r>
            <w:r w:rsidRPr="00664213">
              <w:rPr>
                <w:szCs w:val="28"/>
              </w:rPr>
              <w:t xml:space="preserve"> тыс. рублей;</w:t>
            </w:r>
          </w:p>
          <w:p w:rsidR="009F5E4A" w:rsidRPr="00664213" w:rsidRDefault="00957600" w:rsidP="00301950">
            <w:pPr>
              <w:adjustRightInd w:val="0"/>
              <w:jc w:val="both"/>
              <w:rPr>
                <w:szCs w:val="28"/>
              </w:rPr>
            </w:pPr>
            <w:r w:rsidRPr="00664213">
              <w:rPr>
                <w:szCs w:val="28"/>
              </w:rPr>
              <w:t xml:space="preserve">2025 год – </w:t>
            </w:r>
            <w:r w:rsidR="00301950">
              <w:rPr>
                <w:szCs w:val="28"/>
              </w:rPr>
              <w:t>183 500,20456</w:t>
            </w:r>
            <w:r w:rsidRPr="00664213">
              <w:rPr>
                <w:szCs w:val="28"/>
              </w:rPr>
              <w:t xml:space="preserve"> тыс. рублей</w:t>
            </w:r>
          </w:p>
        </w:tc>
      </w:tr>
    </w:tbl>
    <w:p w:rsidR="009755BE" w:rsidRDefault="009755BE" w:rsidP="009755BE">
      <w:pPr>
        <w:tabs>
          <w:tab w:val="left" w:pos="993"/>
          <w:tab w:val="left" w:pos="1134"/>
        </w:tabs>
        <w:ind w:right="-13" w:firstLine="709"/>
        <w:jc w:val="both"/>
        <w:rPr>
          <w:kern w:val="28"/>
          <w:szCs w:val="28"/>
        </w:rPr>
      </w:pPr>
    </w:p>
    <w:p w:rsidR="009755BE" w:rsidRPr="002D5163" w:rsidRDefault="009001BA" w:rsidP="009755BE">
      <w:pPr>
        <w:tabs>
          <w:tab w:val="left" w:pos="993"/>
          <w:tab w:val="left" w:pos="1134"/>
        </w:tabs>
        <w:ind w:right="-13" w:firstLine="709"/>
        <w:jc w:val="both"/>
        <w:rPr>
          <w:kern w:val="28"/>
          <w:szCs w:val="28"/>
        </w:rPr>
      </w:pPr>
      <w:r>
        <w:rPr>
          <w:kern w:val="28"/>
          <w:szCs w:val="28"/>
        </w:rPr>
        <w:t xml:space="preserve">6. </w:t>
      </w:r>
      <w:r w:rsidR="009755BE" w:rsidRPr="00133539">
        <w:rPr>
          <w:kern w:val="28"/>
          <w:szCs w:val="28"/>
        </w:rPr>
        <w:t xml:space="preserve">В </w:t>
      </w:r>
      <w:r w:rsidR="009755BE">
        <w:rPr>
          <w:kern w:val="28"/>
          <w:szCs w:val="28"/>
        </w:rPr>
        <w:t>п</w:t>
      </w:r>
      <w:r w:rsidR="009755BE" w:rsidRPr="00133539">
        <w:rPr>
          <w:kern w:val="28"/>
          <w:szCs w:val="28"/>
        </w:rPr>
        <w:t xml:space="preserve">аспорте подпрограммы </w:t>
      </w:r>
      <w:r w:rsidR="009755BE">
        <w:rPr>
          <w:kern w:val="28"/>
          <w:szCs w:val="28"/>
        </w:rPr>
        <w:t>6 «</w:t>
      </w:r>
      <w:r w:rsidR="009755BE" w:rsidRPr="00DD0257">
        <w:rPr>
          <w:szCs w:val="28"/>
        </w:rPr>
        <w:t>Организация отдыха и оздоровления детей в Камчатском крае</w:t>
      </w:r>
      <w:r w:rsidR="009755BE">
        <w:rPr>
          <w:kern w:val="28"/>
          <w:szCs w:val="28"/>
        </w:rPr>
        <w:t>»:</w:t>
      </w:r>
      <w:r w:rsidR="009755BE" w:rsidRPr="00133539">
        <w:rPr>
          <w:kern w:val="28"/>
          <w:szCs w:val="28"/>
        </w:rPr>
        <w:t xml:space="preserve"> </w:t>
      </w:r>
    </w:p>
    <w:p w:rsidR="009755BE" w:rsidRDefault="009001BA" w:rsidP="009001BA">
      <w:pPr>
        <w:ind w:firstLine="340"/>
      </w:pPr>
      <w:r>
        <w:rPr>
          <w:szCs w:val="28"/>
        </w:rPr>
        <w:t xml:space="preserve">     </w:t>
      </w:r>
      <w:r w:rsidR="009755BE">
        <w:rPr>
          <w:szCs w:val="28"/>
        </w:rPr>
        <w:t>1) раздел «О</w:t>
      </w:r>
      <w:r w:rsidR="009755BE" w:rsidRPr="00EC1817">
        <w:rPr>
          <w:szCs w:val="28"/>
        </w:rPr>
        <w:t>бъемы бюджетных ассигнований</w:t>
      </w:r>
      <w:r w:rsidR="009755BE">
        <w:rPr>
          <w:szCs w:val="28"/>
        </w:rPr>
        <w:t xml:space="preserve"> Подпрограммы 6» </w:t>
      </w:r>
      <w:r w:rsidR="009755BE" w:rsidRPr="00EC1817">
        <w:rPr>
          <w:szCs w:val="28"/>
        </w:rPr>
        <w:t>изложить в следующей редакции</w:t>
      </w:r>
      <w:r w:rsidR="00CC0E4B">
        <w:rPr>
          <w:szCs w:val="28"/>
        </w:rPr>
        <w:t>:</w:t>
      </w:r>
    </w:p>
    <w:p w:rsidR="00F55CA5" w:rsidRDefault="00F55CA5" w:rsidP="00E54CF5">
      <w:pPr>
        <w:adjustRightInd w:val="0"/>
        <w:jc w:val="both"/>
        <w:rPr>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6"/>
        <w:gridCol w:w="6629"/>
      </w:tblGrid>
      <w:tr w:rsidR="00B3311D" w:rsidTr="00CF507F">
        <w:tc>
          <w:tcPr>
            <w:tcW w:w="3576" w:type="dxa"/>
          </w:tcPr>
          <w:p w:rsidR="00B3311D" w:rsidRPr="0020321E" w:rsidRDefault="00B3311D" w:rsidP="00B3311D">
            <w:pPr>
              <w:pStyle w:val="ConsPlusNorma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r w:rsidRPr="0020321E">
              <w:rPr>
                <w:rFonts w:ascii="Times New Roman" w:hAnsi="Times New Roman" w:cs="Times New Roman"/>
                <w:color w:val="000000" w:themeColor="text1"/>
                <w:sz w:val="28"/>
                <w:szCs w:val="28"/>
              </w:rPr>
              <w:t>бъемы бюджетных ассигнований Подпрограммы 6</w:t>
            </w:r>
          </w:p>
        </w:tc>
        <w:tc>
          <w:tcPr>
            <w:tcW w:w="6629" w:type="dxa"/>
          </w:tcPr>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 xml:space="preserve">общий объем финансирования Подпрограммы 6 составляет </w:t>
            </w:r>
            <w:r w:rsidR="00B90DE8">
              <w:rPr>
                <w:rFonts w:ascii="Times New Roman" w:hAnsi="Times New Roman" w:cs="Times New Roman"/>
                <w:color w:val="000000" w:themeColor="text1"/>
                <w:sz w:val="28"/>
                <w:szCs w:val="28"/>
              </w:rPr>
              <w:t>1 413 717,41026</w:t>
            </w:r>
            <w:r w:rsidRPr="00957600">
              <w:rPr>
                <w:rFonts w:ascii="Times New Roman" w:hAnsi="Times New Roman" w:cs="Times New Roman"/>
                <w:color w:val="000000" w:themeColor="text1"/>
                <w:sz w:val="28"/>
                <w:szCs w:val="28"/>
              </w:rPr>
              <w:t xml:space="preserve"> тыс. рублей, в том числе за счет средств:</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федеральн</w:t>
            </w:r>
            <w:r w:rsidR="00D82142">
              <w:rPr>
                <w:rFonts w:ascii="Times New Roman" w:hAnsi="Times New Roman" w:cs="Times New Roman"/>
                <w:color w:val="000000" w:themeColor="text1"/>
                <w:sz w:val="28"/>
                <w:szCs w:val="28"/>
              </w:rPr>
              <w:t xml:space="preserve">ого бюджета (по согласованию) –          </w:t>
            </w:r>
            <w:r w:rsidRPr="00957600">
              <w:rPr>
                <w:rFonts w:ascii="Times New Roman" w:hAnsi="Times New Roman" w:cs="Times New Roman"/>
                <w:color w:val="000000" w:themeColor="text1"/>
                <w:sz w:val="28"/>
                <w:szCs w:val="28"/>
              </w:rPr>
              <w:t>0,00000</w:t>
            </w:r>
            <w:r w:rsidR="00D82142">
              <w:rPr>
                <w:rFonts w:ascii="Times New Roman" w:hAnsi="Times New Roman" w:cs="Times New Roman"/>
                <w:color w:val="000000" w:themeColor="text1"/>
                <w:sz w:val="28"/>
                <w:szCs w:val="28"/>
              </w:rPr>
              <w:t xml:space="preserve"> </w:t>
            </w:r>
            <w:r w:rsidRPr="00957600">
              <w:rPr>
                <w:rFonts w:ascii="Times New Roman" w:hAnsi="Times New Roman" w:cs="Times New Roman"/>
                <w:color w:val="000000" w:themeColor="text1"/>
                <w:sz w:val="28"/>
                <w:szCs w:val="28"/>
              </w:rPr>
              <w:t>тыс. рублей, из них по годам:</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lastRenderedPageBreak/>
              <w:t>2021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2022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2023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2024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2025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 xml:space="preserve">краевого бюджета – </w:t>
            </w:r>
            <w:r w:rsidR="00B90DE8">
              <w:rPr>
                <w:rFonts w:ascii="Times New Roman" w:hAnsi="Times New Roman" w:cs="Times New Roman"/>
                <w:color w:val="000000" w:themeColor="text1"/>
                <w:sz w:val="28"/>
                <w:szCs w:val="28"/>
              </w:rPr>
              <w:t>1 413 717,41026</w:t>
            </w:r>
            <w:r w:rsidRPr="00957600">
              <w:rPr>
                <w:rFonts w:ascii="Times New Roman" w:hAnsi="Times New Roman" w:cs="Times New Roman"/>
                <w:color w:val="000000" w:themeColor="text1"/>
                <w:sz w:val="28"/>
                <w:szCs w:val="28"/>
              </w:rPr>
              <w:t xml:space="preserve"> тыс. рублей, из них по годам:</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 xml:space="preserve">2021 год – </w:t>
            </w:r>
            <w:r w:rsidR="00B90DE8">
              <w:rPr>
                <w:rFonts w:ascii="Times New Roman" w:hAnsi="Times New Roman" w:cs="Times New Roman"/>
                <w:color w:val="000000" w:themeColor="text1"/>
                <w:sz w:val="28"/>
                <w:szCs w:val="28"/>
              </w:rPr>
              <w:t>323 756,87325</w:t>
            </w:r>
            <w:r w:rsidR="007C0527" w:rsidRPr="00957600">
              <w:rPr>
                <w:rFonts w:ascii="Times New Roman" w:hAnsi="Times New Roman" w:cs="Times New Roman"/>
                <w:color w:val="000000" w:themeColor="text1"/>
                <w:sz w:val="28"/>
                <w:szCs w:val="28"/>
              </w:rPr>
              <w:t xml:space="preserve"> </w:t>
            </w:r>
            <w:r w:rsidRPr="00957600">
              <w:rPr>
                <w:rFonts w:ascii="Times New Roman" w:hAnsi="Times New Roman" w:cs="Times New Roman"/>
                <w:color w:val="000000" w:themeColor="text1"/>
                <w:sz w:val="28"/>
                <w:szCs w:val="28"/>
              </w:rPr>
              <w:t>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 xml:space="preserve">2022 год – </w:t>
            </w:r>
            <w:r w:rsidR="00B90DE8">
              <w:rPr>
                <w:rFonts w:ascii="Times New Roman" w:hAnsi="Times New Roman" w:cs="Times New Roman"/>
                <w:color w:val="000000" w:themeColor="text1"/>
                <w:sz w:val="28"/>
                <w:szCs w:val="28"/>
              </w:rPr>
              <w:t>387 900,11650</w:t>
            </w:r>
            <w:r w:rsidR="007C0527" w:rsidRPr="00957600">
              <w:rPr>
                <w:rFonts w:ascii="Times New Roman" w:hAnsi="Times New Roman" w:cs="Times New Roman"/>
                <w:color w:val="000000" w:themeColor="text1"/>
                <w:sz w:val="28"/>
                <w:szCs w:val="28"/>
              </w:rPr>
              <w:t xml:space="preserve"> </w:t>
            </w:r>
            <w:r w:rsidRPr="00957600">
              <w:rPr>
                <w:rFonts w:ascii="Times New Roman" w:hAnsi="Times New Roman" w:cs="Times New Roman"/>
                <w:color w:val="000000" w:themeColor="text1"/>
                <w:sz w:val="28"/>
                <w:szCs w:val="28"/>
              </w:rPr>
              <w:t>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 xml:space="preserve">2023 год – </w:t>
            </w:r>
            <w:r w:rsidR="00B90DE8">
              <w:rPr>
                <w:rFonts w:ascii="Times New Roman" w:hAnsi="Times New Roman" w:cs="Times New Roman"/>
                <w:color w:val="000000" w:themeColor="text1"/>
                <w:sz w:val="28"/>
                <w:szCs w:val="28"/>
              </w:rPr>
              <w:t>252 067,82833</w:t>
            </w:r>
            <w:r w:rsidR="007C0527" w:rsidRPr="00957600">
              <w:rPr>
                <w:rFonts w:ascii="Times New Roman" w:hAnsi="Times New Roman" w:cs="Times New Roman"/>
                <w:color w:val="000000" w:themeColor="text1"/>
                <w:sz w:val="28"/>
                <w:szCs w:val="28"/>
              </w:rPr>
              <w:t xml:space="preserve"> </w:t>
            </w:r>
            <w:r w:rsidRPr="00957600">
              <w:rPr>
                <w:rFonts w:ascii="Times New Roman" w:hAnsi="Times New Roman" w:cs="Times New Roman"/>
                <w:color w:val="000000" w:themeColor="text1"/>
                <w:sz w:val="28"/>
                <w:szCs w:val="28"/>
              </w:rPr>
              <w:t>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 xml:space="preserve">2024 год – </w:t>
            </w:r>
            <w:r w:rsidR="00B90DE8">
              <w:rPr>
                <w:rFonts w:ascii="Times New Roman" w:hAnsi="Times New Roman" w:cs="Times New Roman"/>
                <w:color w:val="000000" w:themeColor="text1"/>
                <w:sz w:val="28"/>
                <w:szCs w:val="28"/>
              </w:rPr>
              <w:t>251 969,40793</w:t>
            </w:r>
            <w:r w:rsidRPr="00957600">
              <w:rPr>
                <w:rFonts w:ascii="Times New Roman" w:hAnsi="Times New Roman" w:cs="Times New Roman"/>
                <w:color w:val="000000" w:themeColor="text1"/>
                <w:sz w:val="28"/>
                <w:szCs w:val="28"/>
              </w:rPr>
              <w:t xml:space="preserve">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 xml:space="preserve">2025 год – </w:t>
            </w:r>
            <w:r w:rsidR="00B90DE8">
              <w:rPr>
                <w:rFonts w:ascii="Times New Roman" w:hAnsi="Times New Roman" w:cs="Times New Roman"/>
                <w:color w:val="000000" w:themeColor="text1"/>
                <w:sz w:val="28"/>
                <w:szCs w:val="28"/>
              </w:rPr>
              <w:t>198 023,18425</w:t>
            </w:r>
            <w:r w:rsidRPr="00957600">
              <w:rPr>
                <w:rFonts w:ascii="Times New Roman" w:hAnsi="Times New Roman" w:cs="Times New Roman"/>
                <w:color w:val="000000" w:themeColor="text1"/>
                <w:sz w:val="28"/>
                <w:szCs w:val="28"/>
              </w:rPr>
              <w:t xml:space="preserve">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местных бюджетов (по согласованию) – 0,00000 тыс. рублей, из них по годам:</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2021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2022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2023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2024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2025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внебюджетных источников (по согласованию) – 0,00000 тыс. рублей, из них по годам:</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2021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2022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2023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2024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2025 год – 0,00000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 xml:space="preserve">планируемые объемы обязательств краевого бюджета – </w:t>
            </w:r>
            <w:r w:rsidR="00DB484F">
              <w:rPr>
                <w:rFonts w:ascii="Times New Roman" w:hAnsi="Times New Roman" w:cs="Times New Roman"/>
                <w:color w:val="000000" w:themeColor="text1"/>
                <w:sz w:val="28"/>
                <w:szCs w:val="28"/>
              </w:rPr>
              <w:t>0,00000</w:t>
            </w:r>
            <w:r w:rsidRPr="00957600">
              <w:rPr>
                <w:rFonts w:ascii="Times New Roman" w:hAnsi="Times New Roman" w:cs="Times New Roman"/>
                <w:color w:val="000000" w:themeColor="text1"/>
                <w:sz w:val="28"/>
                <w:szCs w:val="28"/>
              </w:rPr>
              <w:t xml:space="preserve"> тыс. рублей, из них по годам:</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 xml:space="preserve">2021 год – </w:t>
            </w:r>
            <w:r w:rsidR="007C0527">
              <w:rPr>
                <w:rFonts w:ascii="Times New Roman" w:hAnsi="Times New Roman" w:cs="Times New Roman"/>
                <w:color w:val="000000" w:themeColor="text1"/>
                <w:sz w:val="28"/>
                <w:szCs w:val="28"/>
              </w:rPr>
              <w:t>0,00000</w:t>
            </w:r>
            <w:r w:rsidRPr="00957600">
              <w:rPr>
                <w:rFonts w:ascii="Times New Roman" w:hAnsi="Times New Roman" w:cs="Times New Roman"/>
                <w:color w:val="000000" w:themeColor="text1"/>
                <w:sz w:val="28"/>
                <w:szCs w:val="28"/>
              </w:rPr>
              <w:t xml:space="preserve">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 xml:space="preserve">2022 год – </w:t>
            </w:r>
            <w:r w:rsidR="007C0527">
              <w:rPr>
                <w:rFonts w:ascii="Times New Roman" w:hAnsi="Times New Roman" w:cs="Times New Roman"/>
                <w:color w:val="000000" w:themeColor="text1"/>
                <w:sz w:val="28"/>
                <w:szCs w:val="28"/>
              </w:rPr>
              <w:t>0,00000</w:t>
            </w:r>
            <w:r w:rsidRPr="00957600">
              <w:rPr>
                <w:rFonts w:ascii="Times New Roman" w:hAnsi="Times New Roman" w:cs="Times New Roman"/>
                <w:color w:val="000000" w:themeColor="text1"/>
                <w:sz w:val="28"/>
                <w:szCs w:val="28"/>
              </w:rPr>
              <w:t xml:space="preserve">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 xml:space="preserve">2023 год – </w:t>
            </w:r>
            <w:r w:rsidR="007C0527">
              <w:rPr>
                <w:rFonts w:ascii="Times New Roman" w:hAnsi="Times New Roman" w:cs="Times New Roman"/>
                <w:color w:val="000000" w:themeColor="text1"/>
                <w:sz w:val="28"/>
                <w:szCs w:val="28"/>
              </w:rPr>
              <w:t>0,00000</w:t>
            </w:r>
            <w:r w:rsidRPr="00957600">
              <w:rPr>
                <w:rFonts w:ascii="Times New Roman" w:hAnsi="Times New Roman" w:cs="Times New Roman"/>
                <w:color w:val="000000" w:themeColor="text1"/>
                <w:sz w:val="28"/>
                <w:szCs w:val="28"/>
              </w:rPr>
              <w:t xml:space="preserve"> тыс. рублей;</w:t>
            </w:r>
          </w:p>
          <w:p w:rsidR="00957600" w:rsidRPr="00957600"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2024 год – 0,00000 тыс. рублей;</w:t>
            </w:r>
          </w:p>
          <w:p w:rsidR="00B3311D" w:rsidRPr="0020321E" w:rsidRDefault="00957600" w:rsidP="00957600">
            <w:pPr>
              <w:pStyle w:val="ConsPlusNormal"/>
              <w:ind w:firstLine="0"/>
              <w:jc w:val="both"/>
              <w:rPr>
                <w:rFonts w:ascii="Times New Roman" w:hAnsi="Times New Roman" w:cs="Times New Roman"/>
                <w:color w:val="000000" w:themeColor="text1"/>
                <w:sz w:val="28"/>
                <w:szCs w:val="28"/>
              </w:rPr>
            </w:pPr>
            <w:r w:rsidRPr="00957600">
              <w:rPr>
                <w:rFonts w:ascii="Times New Roman" w:hAnsi="Times New Roman" w:cs="Times New Roman"/>
                <w:color w:val="000000" w:themeColor="text1"/>
                <w:sz w:val="28"/>
                <w:szCs w:val="28"/>
              </w:rPr>
              <w:t>2025 год – 0,00000 тыс. рублей</w:t>
            </w:r>
          </w:p>
        </w:tc>
      </w:tr>
    </w:tbl>
    <w:p w:rsidR="000957A4" w:rsidRDefault="000957A4" w:rsidP="000957A4">
      <w:pPr>
        <w:pStyle w:val="1"/>
        <w:ind w:firstLine="340"/>
        <w:jc w:val="both"/>
      </w:pPr>
    </w:p>
    <w:p w:rsidR="000957A4" w:rsidRDefault="00CC0E4B" w:rsidP="000957A4">
      <w:pPr>
        <w:pStyle w:val="1"/>
        <w:ind w:firstLine="340"/>
        <w:jc w:val="both"/>
      </w:pPr>
      <w:r>
        <w:t xml:space="preserve">7. </w:t>
      </w:r>
      <w:r w:rsidR="000957A4">
        <w:t>В разделе 1 Приоритеты и цели региональной политики в сфере реализации Программы</w:t>
      </w:r>
    </w:p>
    <w:p w:rsidR="000957A4" w:rsidRDefault="000957A4">
      <w:r>
        <w:tab/>
      </w:r>
      <w:r w:rsidR="00F1354E">
        <w:t>2-ой абзац</w:t>
      </w:r>
      <w:r w:rsidR="00600A9A">
        <w:t xml:space="preserve"> пункт</w:t>
      </w:r>
      <w:r w:rsidR="00F1354E">
        <w:t xml:space="preserve">а7 </w:t>
      </w:r>
      <w:r>
        <w:t>изложить в следующей редакции:</w:t>
      </w:r>
    </w:p>
    <w:p w:rsidR="00B81537" w:rsidRDefault="000957A4" w:rsidP="00FE53A2">
      <w:pPr>
        <w:autoSpaceDE w:val="0"/>
        <w:autoSpaceDN w:val="0"/>
        <w:adjustRightInd w:val="0"/>
        <w:ind w:firstLine="340"/>
        <w:jc w:val="both"/>
        <w:rPr>
          <w:szCs w:val="28"/>
        </w:rPr>
      </w:pPr>
      <w:r>
        <w:rPr>
          <w:szCs w:val="28"/>
        </w:rPr>
        <w:t>«</w:t>
      </w:r>
      <w:r w:rsidR="00B81537">
        <w:rPr>
          <w:szCs w:val="28"/>
        </w:rPr>
        <w:t>В целях достижения результатов основных мероприятий 1.1 «Развитие дошкольного образования», 1.2 «Развитие общего образования», 1.5 «Развитие кадрового потенциала системы общего и дополнительного образования детей, в том числе проведение конкурсов профессионального мастерства педагогических работников», 1.7 «</w:t>
      </w:r>
      <w:r w:rsidR="000E5170" w:rsidRPr="007E5087">
        <w:rPr>
          <w:szCs w:val="28"/>
        </w:rPr>
        <w:t>Развитие инфраструктуры дошкольного, общего образования, дополнительного образования детей и сферы реабилитации и социализации детей</w:t>
      </w:r>
      <w:r w:rsidR="00B81537">
        <w:rPr>
          <w:szCs w:val="28"/>
        </w:rPr>
        <w:t xml:space="preserve">», 1.8 «Социальные гарантии работникам подведомственных организаций», 1.9 «Обеспечение социальной поддержки обучающихся», Е1 Региональный проект </w:t>
      </w:r>
      <w:r w:rsidR="00B81537">
        <w:rPr>
          <w:szCs w:val="28"/>
        </w:rPr>
        <w:lastRenderedPageBreak/>
        <w:t>«Современная школа», Е2 Региональный проект «Успех каждого ребенка», 2.6 «Обеспечение социальной поддержки обучающихся по программам среднего профессионального образования», 2.7 «Модернизация инфраструктуры системы профессионального образования», 2.8 «Социальные гарантии работникам подведомственных профессиональных образовательных организаций», Е6 Региональный проект «Молодые профессионалы (Повышение конкурентоспособности профессионального образования)», Е4 Региональный проект «Цифровая образовательная среда», 6.1 «Мероприятия по повышению качества услуг, предоставляемых организациями отдыха детей и их оздоровления» предоставляются субсидии автономным и бюджетным учреждениям на иные цели в порядке, установленном Министерством образования Камчатского к</w:t>
      </w:r>
      <w:r>
        <w:rPr>
          <w:szCs w:val="28"/>
        </w:rPr>
        <w:t>рая».</w:t>
      </w:r>
    </w:p>
    <w:p w:rsidR="00EC7B5B" w:rsidRDefault="00EC7B5B" w:rsidP="000957A4">
      <w:pPr>
        <w:adjustRightInd w:val="0"/>
        <w:jc w:val="both"/>
        <w:rPr>
          <w:szCs w:val="28"/>
        </w:rPr>
      </w:pPr>
    </w:p>
    <w:p w:rsidR="000957A4" w:rsidRDefault="00CC0E4B" w:rsidP="00EC7B5B">
      <w:pPr>
        <w:adjustRightInd w:val="0"/>
        <w:ind w:firstLine="340"/>
        <w:jc w:val="both"/>
        <w:rPr>
          <w:szCs w:val="28"/>
        </w:rPr>
      </w:pPr>
      <w:r>
        <w:rPr>
          <w:szCs w:val="28"/>
        </w:rPr>
        <w:t xml:space="preserve">8. </w:t>
      </w:r>
      <w:r w:rsidR="00EC7B5B">
        <w:rPr>
          <w:szCs w:val="28"/>
        </w:rPr>
        <w:t>В разделе 2 Обобщенная характеристика основных мероприятий, реализуемых органами местного самоуправления муниципальных образований в Камчатском крае</w:t>
      </w:r>
      <w:r w:rsidR="00BD69BC">
        <w:rPr>
          <w:szCs w:val="28"/>
        </w:rPr>
        <w:t>:</w:t>
      </w:r>
    </w:p>
    <w:p w:rsidR="00EC7B5B" w:rsidRDefault="00CC0E4B" w:rsidP="00EC7B5B">
      <w:pPr>
        <w:adjustRightInd w:val="0"/>
        <w:ind w:firstLine="340"/>
        <w:jc w:val="both"/>
        <w:rPr>
          <w:szCs w:val="28"/>
        </w:rPr>
      </w:pPr>
      <w:r>
        <w:rPr>
          <w:szCs w:val="28"/>
        </w:rPr>
        <w:t>п</w:t>
      </w:r>
      <w:r w:rsidR="00EC7B5B">
        <w:rPr>
          <w:szCs w:val="28"/>
        </w:rPr>
        <w:t>. 2) в) и е) изложить в следующей редакции:</w:t>
      </w:r>
    </w:p>
    <w:p w:rsidR="00EC7B5B" w:rsidRPr="007E5087" w:rsidRDefault="00EC7B5B" w:rsidP="000957A4">
      <w:pPr>
        <w:adjustRightInd w:val="0"/>
        <w:jc w:val="both"/>
        <w:rPr>
          <w:szCs w:val="28"/>
        </w:rPr>
      </w:pPr>
      <w:r>
        <w:rPr>
          <w:szCs w:val="28"/>
        </w:rPr>
        <w:t xml:space="preserve">в) основного мероприятия 1.3 </w:t>
      </w:r>
      <w:r w:rsidRPr="007E5087">
        <w:rPr>
          <w:szCs w:val="28"/>
        </w:rPr>
        <w:t>«Развитие сферы дополнительного образования, реабилитации и социализации детей»;</w:t>
      </w:r>
    </w:p>
    <w:p w:rsidR="00EC7B5B" w:rsidRPr="007E5087" w:rsidRDefault="00EC7B5B" w:rsidP="000957A4">
      <w:pPr>
        <w:adjustRightInd w:val="0"/>
        <w:jc w:val="both"/>
        <w:rPr>
          <w:szCs w:val="28"/>
        </w:rPr>
      </w:pPr>
      <w:r w:rsidRPr="007E5087">
        <w:rPr>
          <w:szCs w:val="28"/>
        </w:rPr>
        <w:t>е) основного мероприятия 1.7 «Развитие инфраструктуры дошкольного, общего образования, дополнительного образования детей и сферы реабилитации и социализации детей»</w:t>
      </w:r>
      <w:r w:rsidR="00A51F05" w:rsidRPr="007E5087">
        <w:rPr>
          <w:szCs w:val="28"/>
        </w:rPr>
        <w:t>.</w:t>
      </w:r>
    </w:p>
    <w:p w:rsidR="00DD656E" w:rsidRPr="007E5087" w:rsidRDefault="00DD656E" w:rsidP="000957A4">
      <w:pPr>
        <w:adjustRightInd w:val="0"/>
        <w:jc w:val="both"/>
        <w:rPr>
          <w:szCs w:val="28"/>
        </w:rPr>
      </w:pPr>
      <w:r w:rsidRPr="007E5087">
        <w:rPr>
          <w:szCs w:val="28"/>
        </w:rPr>
        <w:tab/>
        <w:t>9. В приложении 4</w:t>
      </w:r>
      <w:r w:rsidR="002424FF" w:rsidRPr="007E5087">
        <w:rPr>
          <w:szCs w:val="28"/>
        </w:rPr>
        <w:t>:</w:t>
      </w:r>
    </w:p>
    <w:p w:rsidR="00DD656E" w:rsidRPr="007E5087" w:rsidRDefault="00DD656E" w:rsidP="00DD656E">
      <w:pPr>
        <w:adjustRightInd w:val="0"/>
        <w:ind w:firstLine="340"/>
        <w:jc w:val="both"/>
        <w:rPr>
          <w:szCs w:val="28"/>
        </w:rPr>
      </w:pPr>
      <w:r w:rsidRPr="007E5087">
        <w:rPr>
          <w:szCs w:val="28"/>
        </w:rPr>
        <w:t>- п. 1</w:t>
      </w:r>
      <w:r w:rsidR="002424FF" w:rsidRPr="007E5087">
        <w:rPr>
          <w:szCs w:val="28"/>
        </w:rPr>
        <w:t>.</w:t>
      </w:r>
      <w:r w:rsidRPr="007E5087">
        <w:rPr>
          <w:szCs w:val="28"/>
        </w:rPr>
        <w:t xml:space="preserve"> </w:t>
      </w:r>
      <w:proofErr w:type="spellStart"/>
      <w:r w:rsidRPr="007E5087">
        <w:rPr>
          <w:szCs w:val="28"/>
        </w:rPr>
        <w:t>п.п</w:t>
      </w:r>
      <w:proofErr w:type="spellEnd"/>
      <w:r w:rsidRPr="007E5087">
        <w:rPr>
          <w:szCs w:val="28"/>
        </w:rPr>
        <w:t xml:space="preserve">. 3) изложить в следующей редакции: </w:t>
      </w:r>
    </w:p>
    <w:p w:rsidR="00DD656E" w:rsidRPr="007E5087" w:rsidRDefault="00DD656E" w:rsidP="00DD656E">
      <w:pPr>
        <w:adjustRightInd w:val="0"/>
        <w:ind w:firstLine="340"/>
        <w:jc w:val="both"/>
        <w:rPr>
          <w:szCs w:val="28"/>
        </w:rPr>
      </w:pPr>
      <w:r w:rsidRPr="007E5087">
        <w:rPr>
          <w:szCs w:val="28"/>
        </w:rPr>
        <w:t>основного мероприятия 1.3 «Развитие сферы дополнительного образования, реабилитации и социализации детей» в части поддержки муниципальных образовательных организаций дополнительного образования детей на конкурсной основе.</w:t>
      </w:r>
    </w:p>
    <w:p w:rsidR="00EC7B5B" w:rsidRPr="007E5087" w:rsidRDefault="00DD656E" w:rsidP="000957A4">
      <w:pPr>
        <w:adjustRightInd w:val="0"/>
        <w:jc w:val="both"/>
        <w:rPr>
          <w:szCs w:val="28"/>
        </w:rPr>
      </w:pPr>
      <w:r w:rsidRPr="007E5087">
        <w:rPr>
          <w:szCs w:val="28"/>
        </w:rPr>
        <w:tab/>
        <w:t>- п. 4</w:t>
      </w:r>
      <w:r w:rsidR="002424FF" w:rsidRPr="007E5087">
        <w:rPr>
          <w:szCs w:val="28"/>
        </w:rPr>
        <w:t>.</w:t>
      </w:r>
      <w:r w:rsidRPr="007E5087">
        <w:rPr>
          <w:szCs w:val="28"/>
        </w:rPr>
        <w:t xml:space="preserve"> </w:t>
      </w:r>
      <w:proofErr w:type="spellStart"/>
      <w:r w:rsidRPr="007E5087">
        <w:rPr>
          <w:szCs w:val="28"/>
        </w:rPr>
        <w:t>п.п</w:t>
      </w:r>
      <w:proofErr w:type="spellEnd"/>
      <w:r w:rsidRPr="007E5087">
        <w:rPr>
          <w:szCs w:val="28"/>
        </w:rPr>
        <w:t>. 3) изложить в следующей редакции:</w:t>
      </w:r>
    </w:p>
    <w:p w:rsidR="00DD656E" w:rsidRDefault="00DD656E" w:rsidP="000957A4">
      <w:pPr>
        <w:adjustRightInd w:val="0"/>
        <w:jc w:val="both"/>
        <w:rPr>
          <w:szCs w:val="28"/>
        </w:rPr>
      </w:pPr>
      <w:r w:rsidRPr="007E5087">
        <w:rPr>
          <w:szCs w:val="28"/>
        </w:rPr>
        <w:tab/>
        <w:t>в рамках основного мероприятия 1.3 «Развитие сферы дополнительного образования, реабилитации и социализации детей» на поддержку муниципальных образовательных организаций дополнительного образования детей на</w:t>
      </w:r>
      <w:r w:rsidRPr="00310C15">
        <w:rPr>
          <w:szCs w:val="28"/>
        </w:rPr>
        <w:t xml:space="preserve"> конкурсной основе – 90 процентов общего объема расходного обязательства муниципального образования</w:t>
      </w:r>
      <w:r>
        <w:rPr>
          <w:szCs w:val="28"/>
        </w:rPr>
        <w:t>.</w:t>
      </w:r>
    </w:p>
    <w:p w:rsidR="002424FF" w:rsidRDefault="002424FF" w:rsidP="000957A4">
      <w:pPr>
        <w:adjustRightInd w:val="0"/>
        <w:jc w:val="both"/>
        <w:rPr>
          <w:szCs w:val="28"/>
        </w:rPr>
      </w:pPr>
      <w:r>
        <w:rPr>
          <w:szCs w:val="28"/>
        </w:rPr>
        <w:tab/>
        <w:t>10. В приложении 5:</w:t>
      </w:r>
    </w:p>
    <w:p w:rsidR="002424FF" w:rsidRDefault="002424FF" w:rsidP="000957A4">
      <w:pPr>
        <w:adjustRightInd w:val="0"/>
        <w:jc w:val="both"/>
        <w:rPr>
          <w:szCs w:val="28"/>
        </w:rPr>
      </w:pPr>
      <w:r>
        <w:rPr>
          <w:szCs w:val="28"/>
        </w:rPr>
        <w:tab/>
        <w:t>п.1. изложить в следующей редакции:</w:t>
      </w:r>
    </w:p>
    <w:p w:rsidR="002424FF" w:rsidRPr="007E5087" w:rsidRDefault="002424FF" w:rsidP="000957A4">
      <w:pPr>
        <w:adjustRightInd w:val="0"/>
        <w:jc w:val="both"/>
        <w:rPr>
          <w:szCs w:val="28"/>
        </w:rPr>
      </w:pPr>
      <w:r>
        <w:rPr>
          <w:szCs w:val="28"/>
        </w:rPr>
        <w:tab/>
      </w:r>
      <w:r w:rsidRPr="00310C15">
        <w:rPr>
          <w:szCs w:val="28"/>
        </w:rPr>
        <w:t>Настоящий Порядок разработан в соответствии со статьей 139 Бюджетного кодекса Российской Федерации, Правилами формирования, предоставления и распределения субсидий из краевого бюджета бюджетам муниципальных образований в Камчатском крае, утвержденными постановлением Правительства Камчатского края от 27.12.2019 № 566-П (далее в настоящем Порядке – Правила) и регулирует вопросы предоставления субсидий из краевого бюджета местным бюджетам в целях софинансирования</w:t>
      </w:r>
      <w:r w:rsidRPr="00310C15">
        <w:rPr>
          <w:rStyle w:val="10"/>
        </w:rPr>
        <w:t xml:space="preserve"> капитальных вложений</w:t>
      </w:r>
      <w:r w:rsidRPr="00310C15">
        <w:rPr>
          <w:szCs w:val="28"/>
        </w:rPr>
        <w:t xml:space="preserve"> в рамках основного мероприятия 1.7 </w:t>
      </w:r>
      <w:r w:rsidRPr="007E5087">
        <w:rPr>
          <w:szCs w:val="28"/>
        </w:rPr>
        <w:t>«Развитие инфраструктуры дошкольного, общего образования, дополнительного образования детей и сферы реабилитации и социализации детей» Подпрограммы 1 в части:</w:t>
      </w:r>
    </w:p>
    <w:p w:rsidR="002424FF" w:rsidRDefault="002424FF" w:rsidP="000957A4">
      <w:pPr>
        <w:adjustRightInd w:val="0"/>
        <w:jc w:val="both"/>
        <w:rPr>
          <w:szCs w:val="28"/>
        </w:rPr>
      </w:pPr>
      <w:r w:rsidRPr="007E5087">
        <w:rPr>
          <w:szCs w:val="28"/>
        </w:rPr>
        <w:tab/>
        <w:t>11. В приложении 8:</w:t>
      </w:r>
    </w:p>
    <w:p w:rsidR="002424FF" w:rsidRDefault="002424FF" w:rsidP="002424FF">
      <w:pPr>
        <w:adjustRightInd w:val="0"/>
        <w:ind w:firstLine="340"/>
        <w:jc w:val="both"/>
        <w:rPr>
          <w:szCs w:val="28"/>
        </w:rPr>
      </w:pPr>
      <w:r>
        <w:rPr>
          <w:szCs w:val="28"/>
        </w:rPr>
        <w:lastRenderedPageBreak/>
        <w:t xml:space="preserve">п.1. изложить в следующей редакции: </w:t>
      </w:r>
    </w:p>
    <w:p w:rsidR="002424FF" w:rsidRDefault="002424FF" w:rsidP="002424FF">
      <w:pPr>
        <w:adjustRightInd w:val="0"/>
        <w:ind w:firstLine="340"/>
        <w:jc w:val="both"/>
        <w:rPr>
          <w:szCs w:val="28"/>
        </w:rPr>
      </w:pPr>
      <w:r>
        <w:rPr>
          <w:szCs w:val="28"/>
        </w:rPr>
        <w:tab/>
      </w:r>
      <w:r w:rsidRPr="00310C15">
        <w:rPr>
          <w:szCs w:val="28"/>
        </w:rPr>
        <w:t>Настоящий Порядок разработан в соответствии со статьей 139 Бюджетного кодекса Российской Федерации, Правилами формирования, предоставления и распределения субсидий из краевого бюджета бюджетам муниципальных образований в Камчатском крае, утвержденными Постановлением Правительства Камчатского края от 27.12.2019 № 566-П (далее в настоящем Порядке – Правила) и регулирует вопросы предоставления субсидий из краевого бюджета местным бюджетам в целях софинансирования основного мероприятия 1.7 «</w:t>
      </w:r>
      <w:r w:rsidRPr="007E5087">
        <w:rPr>
          <w:szCs w:val="28"/>
        </w:rPr>
        <w:t>Развитие инфраструктуры дошкольного, общего образования, дополнительного образования детей и сферы реабилитации и социализации детей» подпрограммы 1 «Развитие дошкольного, общего образования и дополнительного образования детей</w:t>
      </w:r>
      <w:r w:rsidRPr="00310C15">
        <w:rPr>
          <w:szCs w:val="28"/>
        </w:rPr>
        <w:t xml:space="preserve"> в Камчатском крае» (далее в настоящем Порядке – мероприятие) в части</w:t>
      </w:r>
      <w:r>
        <w:rPr>
          <w:szCs w:val="28"/>
        </w:rPr>
        <w:t>:</w:t>
      </w:r>
    </w:p>
    <w:p w:rsidR="002424FF" w:rsidRDefault="002424FF" w:rsidP="002424FF">
      <w:pPr>
        <w:adjustRightInd w:val="0"/>
        <w:ind w:firstLine="340"/>
        <w:jc w:val="both"/>
        <w:rPr>
          <w:szCs w:val="28"/>
        </w:rPr>
      </w:pPr>
    </w:p>
    <w:p w:rsidR="000957A4" w:rsidRDefault="003D26C4" w:rsidP="00C170F3">
      <w:pPr>
        <w:adjustRightInd w:val="0"/>
        <w:ind w:firstLine="340"/>
        <w:jc w:val="both"/>
        <w:rPr>
          <w:szCs w:val="28"/>
        </w:rPr>
      </w:pPr>
      <w:r>
        <w:rPr>
          <w:szCs w:val="28"/>
        </w:rPr>
        <w:t>12</w:t>
      </w:r>
      <w:r w:rsidR="00CC0E4B">
        <w:rPr>
          <w:szCs w:val="28"/>
        </w:rPr>
        <w:t xml:space="preserve">. </w:t>
      </w:r>
      <w:r w:rsidR="000957A4">
        <w:rPr>
          <w:szCs w:val="28"/>
        </w:rPr>
        <w:t>Приложение 2 к Программе изложить в следующей редакции:</w:t>
      </w:r>
    </w:p>
    <w:p w:rsidR="007710D2" w:rsidRDefault="007710D2" w:rsidP="00B81537">
      <w:pPr>
        <w:adjustRightInd w:val="0"/>
        <w:ind w:firstLine="709"/>
        <w:jc w:val="both"/>
        <w:rPr>
          <w:szCs w:val="28"/>
        </w:rPr>
      </w:pPr>
    </w:p>
    <w:p w:rsidR="006C7CF9" w:rsidRDefault="006C7CF9" w:rsidP="00B81537">
      <w:pPr>
        <w:adjustRightInd w:val="0"/>
        <w:ind w:firstLine="709"/>
        <w:jc w:val="both"/>
        <w:rPr>
          <w:szCs w:val="28"/>
        </w:rPr>
      </w:pPr>
    </w:p>
    <w:p w:rsidR="006C7CF9" w:rsidRDefault="006C7CF9" w:rsidP="00B81537">
      <w:pPr>
        <w:adjustRightInd w:val="0"/>
        <w:ind w:firstLine="709"/>
        <w:jc w:val="both"/>
        <w:rPr>
          <w:szCs w:val="28"/>
        </w:rPr>
      </w:pPr>
    </w:p>
    <w:p w:rsidR="006C7CF9" w:rsidRDefault="006C7CF9" w:rsidP="00B81537">
      <w:pPr>
        <w:adjustRightInd w:val="0"/>
        <w:ind w:firstLine="709"/>
        <w:jc w:val="both"/>
        <w:rPr>
          <w:szCs w:val="28"/>
        </w:rPr>
      </w:pPr>
    </w:p>
    <w:p w:rsidR="006C7CF9" w:rsidRDefault="006C7CF9" w:rsidP="00B81537">
      <w:pPr>
        <w:adjustRightInd w:val="0"/>
        <w:ind w:firstLine="709"/>
        <w:jc w:val="both"/>
        <w:rPr>
          <w:szCs w:val="28"/>
        </w:rPr>
      </w:pPr>
    </w:p>
    <w:p w:rsidR="006C7CF9" w:rsidRDefault="006C7CF9" w:rsidP="00B81537">
      <w:pPr>
        <w:adjustRightInd w:val="0"/>
        <w:ind w:firstLine="709"/>
        <w:jc w:val="both"/>
        <w:rPr>
          <w:szCs w:val="28"/>
        </w:rPr>
      </w:pPr>
    </w:p>
    <w:p w:rsidR="006C7CF9" w:rsidRDefault="006C7CF9" w:rsidP="00B81537">
      <w:pPr>
        <w:adjustRightInd w:val="0"/>
        <w:ind w:firstLine="709"/>
        <w:jc w:val="both"/>
        <w:rPr>
          <w:szCs w:val="28"/>
        </w:rPr>
        <w:sectPr w:rsidR="006C7CF9" w:rsidSect="00CA1667">
          <w:headerReference w:type="default" r:id="rId9"/>
          <w:pgSz w:w="11906" w:h="16838"/>
          <w:pgMar w:top="1134" w:right="567" w:bottom="1134" w:left="1134" w:header="709" w:footer="709" w:gutter="0"/>
          <w:cols w:space="708"/>
          <w:titlePg/>
          <w:docGrid w:linePitch="381"/>
        </w:sectPr>
      </w:pPr>
    </w:p>
    <w:p w:rsidR="006C7CF9" w:rsidRPr="00502548" w:rsidRDefault="006C7CF9" w:rsidP="006C7CF9">
      <w:pPr>
        <w:pStyle w:val="ConsPlusTitle"/>
        <w:jc w:val="right"/>
        <w:rPr>
          <w:rFonts w:ascii="Times New Roman" w:hAnsi="Times New Roman" w:cs="Times New Roman"/>
          <w:b w:val="0"/>
          <w:sz w:val="28"/>
          <w:szCs w:val="28"/>
        </w:rPr>
      </w:pPr>
      <w:r w:rsidRPr="00502548">
        <w:rPr>
          <w:rFonts w:ascii="Times New Roman" w:hAnsi="Times New Roman" w:cs="Times New Roman"/>
          <w:b w:val="0"/>
          <w:sz w:val="28"/>
          <w:szCs w:val="28"/>
        </w:rPr>
        <w:lastRenderedPageBreak/>
        <w:t>Приложение 2 к Программе</w:t>
      </w:r>
    </w:p>
    <w:p w:rsidR="006C7CF9" w:rsidRDefault="006C7CF9" w:rsidP="006C7CF9">
      <w:pPr>
        <w:pStyle w:val="ConsPlusTitle"/>
        <w:jc w:val="center"/>
      </w:pPr>
    </w:p>
    <w:p w:rsidR="006C7CF9" w:rsidRDefault="006C7CF9" w:rsidP="006C7CF9">
      <w:pPr>
        <w:pStyle w:val="ConsPlusTitle"/>
        <w:jc w:val="center"/>
        <w:rPr>
          <w:rFonts w:ascii="Times New Roman" w:hAnsi="Times New Roman" w:cs="Times New Roman"/>
          <w:b w:val="0"/>
          <w:sz w:val="28"/>
          <w:szCs w:val="28"/>
        </w:rPr>
      </w:pPr>
      <w:r w:rsidRPr="00502548">
        <w:rPr>
          <w:rFonts w:ascii="Times New Roman" w:hAnsi="Times New Roman" w:cs="Times New Roman"/>
          <w:b w:val="0"/>
          <w:sz w:val="28"/>
          <w:szCs w:val="28"/>
        </w:rPr>
        <w:t xml:space="preserve">Перечень </w:t>
      </w:r>
    </w:p>
    <w:p w:rsidR="006C7CF9" w:rsidRDefault="006C7CF9" w:rsidP="006C7CF9">
      <w:pPr>
        <w:pStyle w:val="ConsPlusTitle"/>
        <w:jc w:val="center"/>
        <w:rPr>
          <w:rFonts w:ascii="Times New Roman" w:hAnsi="Times New Roman" w:cs="Times New Roman"/>
          <w:b w:val="0"/>
          <w:sz w:val="28"/>
          <w:szCs w:val="28"/>
        </w:rPr>
      </w:pPr>
      <w:r w:rsidRPr="00502548">
        <w:rPr>
          <w:rFonts w:ascii="Times New Roman" w:hAnsi="Times New Roman" w:cs="Times New Roman"/>
          <w:b w:val="0"/>
          <w:sz w:val="28"/>
          <w:szCs w:val="28"/>
        </w:rPr>
        <w:t xml:space="preserve">основных мероприятий государственной программы </w:t>
      </w:r>
    </w:p>
    <w:p w:rsidR="006C7CF9" w:rsidRPr="00502548" w:rsidRDefault="006C7CF9" w:rsidP="006C7CF9">
      <w:pPr>
        <w:pStyle w:val="ConsPlusTitle"/>
        <w:jc w:val="center"/>
        <w:rPr>
          <w:rFonts w:ascii="Times New Roman" w:hAnsi="Times New Roman" w:cs="Times New Roman"/>
          <w:b w:val="0"/>
          <w:sz w:val="28"/>
          <w:szCs w:val="28"/>
        </w:rPr>
      </w:pPr>
      <w:r w:rsidRPr="00502548">
        <w:rPr>
          <w:rFonts w:ascii="Times New Roman" w:hAnsi="Times New Roman" w:cs="Times New Roman"/>
          <w:b w:val="0"/>
          <w:sz w:val="28"/>
          <w:szCs w:val="28"/>
        </w:rPr>
        <w:t xml:space="preserve">Камчатского </w:t>
      </w:r>
      <w:r>
        <w:rPr>
          <w:rFonts w:ascii="Times New Roman" w:hAnsi="Times New Roman" w:cs="Times New Roman"/>
          <w:b w:val="0"/>
          <w:sz w:val="28"/>
          <w:szCs w:val="28"/>
        </w:rPr>
        <w:t>края «Р</w:t>
      </w:r>
      <w:r w:rsidRPr="00502548">
        <w:rPr>
          <w:rFonts w:ascii="Times New Roman" w:hAnsi="Times New Roman" w:cs="Times New Roman"/>
          <w:b w:val="0"/>
          <w:sz w:val="28"/>
          <w:szCs w:val="28"/>
        </w:rPr>
        <w:t xml:space="preserve">азвитие образования в </w:t>
      </w:r>
      <w:r>
        <w:rPr>
          <w:rFonts w:ascii="Times New Roman" w:hAnsi="Times New Roman" w:cs="Times New Roman"/>
          <w:b w:val="0"/>
          <w:sz w:val="28"/>
          <w:szCs w:val="28"/>
        </w:rPr>
        <w:t>Камчатском крае»</w:t>
      </w:r>
    </w:p>
    <w:p w:rsidR="006C7CF9" w:rsidRDefault="006C7CF9" w:rsidP="006C7CF9">
      <w:pPr>
        <w:adjustRightInd w:val="0"/>
        <w:ind w:firstLine="709"/>
        <w:rPr>
          <w:szCs w:val="28"/>
        </w:rPr>
      </w:pP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8"/>
        <w:gridCol w:w="1842"/>
        <w:gridCol w:w="1134"/>
        <w:gridCol w:w="1201"/>
        <w:gridCol w:w="1134"/>
        <w:gridCol w:w="4111"/>
        <w:gridCol w:w="3402"/>
        <w:gridCol w:w="1701"/>
      </w:tblGrid>
      <w:tr w:rsidR="006C7CF9" w:rsidRPr="006C7CF9" w:rsidTr="0007787B">
        <w:trPr>
          <w:tblHeader/>
        </w:trPr>
        <w:tc>
          <w:tcPr>
            <w:tcW w:w="988" w:type="dxa"/>
            <w:vMerge w:val="restart"/>
            <w:vAlign w:val="center"/>
          </w:tcPr>
          <w:p w:rsidR="006C7CF9" w:rsidRPr="006C7CF9" w:rsidRDefault="006C7CF9" w:rsidP="006C7CF9">
            <w:pPr>
              <w:widowControl w:val="0"/>
              <w:autoSpaceDE w:val="0"/>
              <w:autoSpaceDN w:val="0"/>
              <w:jc w:val="center"/>
              <w:rPr>
                <w:sz w:val="20"/>
                <w:szCs w:val="20"/>
              </w:rPr>
            </w:pPr>
            <w:r w:rsidRPr="006C7CF9">
              <w:rPr>
                <w:sz w:val="20"/>
                <w:szCs w:val="20"/>
              </w:rPr>
              <w:t>№</w:t>
            </w:r>
          </w:p>
          <w:p w:rsidR="006C7CF9" w:rsidRPr="006C7CF9" w:rsidRDefault="006C7CF9" w:rsidP="006C7CF9">
            <w:pPr>
              <w:widowControl w:val="0"/>
              <w:autoSpaceDE w:val="0"/>
              <w:autoSpaceDN w:val="0"/>
              <w:jc w:val="center"/>
              <w:rPr>
                <w:sz w:val="20"/>
                <w:szCs w:val="20"/>
              </w:rPr>
            </w:pPr>
            <w:r w:rsidRPr="006C7CF9">
              <w:rPr>
                <w:sz w:val="20"/>
                <w:szCs w:val="20"/>
              </w:rPr>
              <w:t>п/п</w:t>
            </w:r>
          </w:p>
        </w:tc>
        <w:tc>
          <w:tcPr>
            <w:tcW w:w="1842" w:type="dxa"/>
            <w:vMerge w:val="restart"/>
            <w:vAlign w:val="center"/>
          </w:tcPr>
          <w:p w:rsidR="006C7CF9" w:rsidRPr="006C7CF9" w:rsidRDefault="006C7CF9" w:rsidP="006C7CF9">
            <w:pPr>
              <w:widowControl w:val="0"/>
              <w:autoSpaceDE w:val="0"/>
              <w:autoSpaceDN w:val="0"/>
              <w:jc w:val="center"/>
              <w:rPr>
                <w:sz w:val="20"/>
                <w:szCs w:val="20"/>
              </w:rPr>
            </w:pPr>
            <w:r w:rsidRPr="006C7CF9">
              <w:rPr>
                <w:sz w:val="20"/>
                <w:szCs w:val="20"/>
              </w:rPr>
              <w:t>Номер и наименование подпрограммы, основного мероприятия</w:t>
            </w:r>
          </w:p>
        </w:tc>
        <w:tc>
          <w:tcPr>
            <w:tcW w:w="1134" w:type="dxa"/>
            <w:vMerge w:val="restart"/>
            <w:vAlign w:val="center"/>
          </w:tcPr>
          <w:p w:rsidR="006C7CF9" w:rsidRPr="006C7CF9" w:rsidRDefault="006C7CF9" w:rsidP="006C7CF9">
            <w:pPr>
              <w:widowControl w:val="0"/>
              <w:autoSpaceDE w:val="0"/>
              <w:autoSpaceDN w:val="0"/>
              <w:jc w:val="center"/>
              <w:rPr>
                <w:sz w:val="20"/>
                <w:szCs w:val="20"/>
              </w:rPr>
            </w:pPr>
            <w:r w:rsidRPr="006C7CF9">
              <w:rPr>
                <w:sz w:val="20"/>
                <w:szCs w:val="20"/>
              </w:rPr>
              <w:t>Ответственный исполнитель</w:t>
            </w:r>
          </w:p>
        </w:tc>
        <w:tc>
          <w:tcPr>
            <w:tcW w:w="2335" w:type="dxa"/>
            <w:gridSpan w:val="2"/>
          </w:tcPr>
          <w:p w:rsidR="006C7CF9" w:rsidRPr="006C7CF9" w:rsidRDefault="006C7CF9" w:rsidP="006C7CF9">
            <w:pPr>
              <w:widowControl w:val="0"/>
              <w:autoSpaceDE w:val="0"/>
              <w:autoSpaceDN w:val="0"/>
              <w:jc w:val="center"/>
              <w:rPr>
                <w:sz w:val="20"/>
                <w:szCs w:val="20"/>
              </w:rPr>
            </w:pPr>
            <w:r w:rsidRPr="006C7CF9">
              <w:rPr>
                <w:sz w:val="20"/>
                <w:szCs w:val="20"/>
              </w:rPr>
              <w:t>Срок</w:t>
            </w:r>
          </w:p>
        </w:tc>
        <w:tc>
          <w:tcPr>
            <w:tcW w:w="4111" w:type="dxa"/>
            <w:vMerge w:val="restart"/>
            <w:vAlign w:val="center"/>
          </w:tcPr>
          <w:p w:rsidR="006C7CF9" w:rsidRPr="006C7CF9" w:rsidRDefault="006C7CF9" w:rsidP="006C7CF9">
            <w:pPr>
              <w:widowControl w:val="0"/>
              <w:autoSpaceDE w:val="0"/>
              <w:autoSpaceDN w:val="0"/>
              <w:jc w:val="center"/>
              <w:rPr>
                <w:sz w:val="20"/>
                <w:szCs w:val="20"/>
              </w:rPr>
            </w:pPr>
            <w:r w:rsidRPr="006C7CF9">
              <w:rPr>
                <w:sz w:val="20"/>
                <w:szCs w:val="20"/>
              </w:rPr>
              <w:t>Ожидаемый непосредственный результат (краткое описание)</w:t>
            </w:r>
          </w:p>
        </w:tc>
        <w:tc>
          <w:tcPr>
            <w:tcW w:w="3402" w:type="dxa"/>
            <w:vMerge w:val="restart"/>
            <w:vAlign w:val="center"/>
          </w:tcPr>
          <w:p w:rsidR="006C7CF9" w:rsidRPr="006C7CF9" w:rsidRDefault="006C7CF9" w:rsidP="006C7CF9">
            <w:pPr>
              <w:widowControl w:val="0"/>
              <w:autoSpaceDE w:val="0"/>
              <w:autoSpaceDN w:val="0"/>
              <w:jc w:val="center"/>
              <w:rPr>
                <w:sz w:val="20"/>
                <w:szCs w:val="20"/>
              </w:rPr>
            </w:pPr>
            <w:r w:rsidRPr="006C7CF9">
              <w:rPr>
                <w:sz w:val="20"/>
                <w:szCs w:val="20"/>
              </w:rPr>
              <w:t>Последствия нереализации основного мероприятия</w:t>
            </w:r>
          </w:p>
        </w:tc>
        <w:tc>
          <w:tcPr>
            <w:tcW w:w="1701" w:type="dxa"/>
            <w:vMerge w:val="restart"/>
            <w:vAlign w:val="center"/>
          </w:tcPr>
          <w:p w:rsidR="006C7CF9" w:rsidRPr="006C7CF9" w:rsidRDefault="006C7CF9" w:rsidP="006C7CF9">
            <w:pPr>
              <w:widowControl w:val="0"/>
              <w:autoSpaceDE w:val="0"/>
              <w:autoSpaceDN w:val="0"/>
              <w:jc w:val="center"/>
              <w:rPr>
                <w:sz w:val="20"/>
                <w:szCs w:val="20"/>
              </w:rPr>
            </w:pPr>
            <w:r w:rsidRPr="006C7CF9">
              <w:rPr>
                <w:sz w:val="20"/>
                <w:szCs w:val="20"/>
              </w:rPr>
              <w:t>Связь с показателями Программы (подпрограммы)</w:t>
            </w:r>
          </w:p>
        </w:tc>
      </w:tr>
      <w:tr w:rsidR="006C7CF9" w:rsidRPr="006C7CF9" w:rsidTr="0007787B">
        <w:trPr>
          <w:tblHeader/>
        </w:trPr>
        <w:tc>
          <w:tcPr>
            <w:tcW w:w="988" w:type="dxa"/>
            <w:vMerge/>
          </w:tcPr>
          <w:p w:rsidR="006C7CF9" w:rsidRPr="006C7CF9" w:rsidRDefault="006C7CF9" w:rsidP="006C7CF9">
            <w:pPr>
              <w:spacing w:after="200" w:line="276" w:lineRule="auto"/>
              <w:rPr>
                <w:rFonts w:eastAsia="Calibri"/>
                <w:sz w:val="20"/>
                <w:szCs w:val="20"/>
                <w:lang w:eastAsia="en-US"/>
              </w:rPr>
            </w:pPr>
          </w:p>
        </w:tc>
        <w:tc>
          <w:tcPr>
            <w:tcW w:w="1842" w:type="dxa"/>
            <w:vMerge/>
          </w:tcPr>
          <w:p w:rsidR="006C7CF9" w:rsidRPr="006C7CF9" w:rsidRDefault="006C7CF9" w:rsidP="006C7CF9">
            <w:pPr>
              <w:spacing w:after="200" w:line="276" w:lineRule="auto"/>
              <w:rPr>
                <w:rFonts w:eastAsia="Calibri"/>
                <w:sz w:val="20"/>
                <w:szCs w:val="20"/>
                <w:lang w:eastAsia="en-US"/>
              </w:rPr>
            </w:pPr>
          </w:p>
        </w:tc>
        <w:tc>
          <w:tcPr>
            <w:tcW w:w="1134" w:type="dxa"/>
            <w:vMerge/>
          </w:tcPr>
          <w:p w:rsidR="006C7CF9" w:rsidRPr="006C7CF9" w:rsidRDefault="006C7CF9" w:rsidP="006C7CF9">
            <w:pPr>
              <w:spacing w:after="200" w:line="276" w:lineRule="auto"/>
              <w:rPr>
                <w:rFonts w:eastAsia="Calibri"/>
                <w:sz w:val="20"/>
                <w:szCs w:val="20"/>
                <w:lang w:eastAsia="en-US"/>
              </w:rPr>
            </w:pPr>
          </w:p>
        </w:tc>
        <w:tc>
          <w:tcPr>
            <w:tcW w:w="1201"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начала реализации</w:t>
            </w:r>
          </w:p>
        </w:tc>
        <w:tc>
          <w:tcPr>
            <w:tcW w:w="1134"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окончания реализации</w:t>
            </w:r>
          </w:p>
        </w:tc>
        <w:tc>
          <w:tcPr>
            <w:tcW w:w="4111" w:type="dxa"/>
            <w:vMerge/>
          </w:tcPr>
          <w:p w:rsidR="006C7CF9" w:rsidRPr="006C7CF9" w:rsidRDefault="006C7CF9" w:rsidP="006C7CF9">
            <w:pPr>
              <w:spacing w:after="200" w:line="276" w:lineRule="auto"/>
              <w:rPr>
                <w:rFonts w:eastAsia="Calibri"/>
                <w:sz w:val="20"/>
                <w:szCs w:val="20"/>
                <w:lang w:eastAsia="en-US"/>
              </w:rPr>
            </w:pPr>
          </w:p>
        </w:tc>
        <w:tc>
          <w:tcPr>
            <w:tcW w:w="3402" w:type="dxa"/>
            <w:vMerge/>
          </w:tcPr>
          <w:p w:rsidR="006C7CF9" w:rsidRPr="006C7CF9" w:rsidRDefault="006C7CF9" w:rsidP="006C7CF9">
            <w:pPr>
              <w:spacing w:after="200" w:line="276" w:lineRule="auto"/>
              <w:rPr>
                <w:rFonts w:eastAsia="Calibri"/>
                <w:sz w:val="20"/>
                <w:szCs w:val="20"/>
                <w:lang w:eastAsia="en-US"/>
              </w:rPr>
            </w:pPr>
          </w:p>
        </w:tc>
        <w:tc>
          <w:tcPr>
            <w:tcW w:w="1701" w:type="dxa"/>
            <w:vMerge/>
          </w:tcPr>
          <w:p w:rsidR="006C7CF9" w:rsidRPr="006C7CF9" w:rsidRDefault="006C7CF9" w:rsidP="006C7CF9">
            <w:pPr>
              <w:spacing w:after="200" w:line="276" w:lineRule="auto"/>
              <w:rPr>
                <w:rFonts w:eastAsia="Calibri"/>
                <w:sz w:val="20"/>
                <w:szCs w:val="20"/>
                <w:lang w:eastAsia="en-US"/>
              </w:rPr>
            </w:pPr>
          </w:p>
        </w:tc>
      </w:tr>
      <w:tr w:rsidR="006C7CF9" w:rsidRPr="006C7CF9" w:rsidTr="0007787B">
        <w:trPr>
          <w:tblHeader/>
        </w:trPr>
        <w:tc>
          <w:tcPr>
            <w:tcW w:w="988"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1</w:t>
            </w:r>
          </w:p>
        </w:tc>
        <w:tc>
          <w:tcPr>
            <w:tcW w:w="1842"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2</w:t>
            </w:r>
          </w:p>
        </w:tc>
        <w:tc>
          <w:tcPr>
            <w:tcW w:w="1134"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3</w:t>
            </w:r>
          </w:p>
        </w:tc>
        <w:tc>
          <w:tcPr>
            <w:tcW w:w="1201"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4</w:t>
            </w:r>
          </w:p>
        </w:tc>
        <w:tc>
          <w:tcPr>
            <w:tcW w:w="1134"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5</w:t>
            </w:r>
          </w:p>
        </w:tc>
        <w:tc>
          <w:tcPr>
            <w:tcW w:w="4111"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6</w:t>
            </w:r>
          </w:p>
        </w:tc>
        <w:tc>
          <w:tcPr>
            <w:tcW w:w="3402"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7</w:t>
            </w:r>
          </w:p>
        </w:tc>
        <w:tc>
          <w:tcPr>
            <w:tcW w:w="1701"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8</w:t>
            </w:r>
          </w:p>
        </w:tc>
      </w:tr>
      <w:tr w:rsidR="006C7CF9" w:rsidRPr="006C7CF9" w:rsidTr="0007787B">
        <w:tc>
          <w:tcPr>
            <w:tcW w:w="15513" w:type="dxa"/>
            <w:gridSpan w:val="8"/>
          </w:tcPr>
          <w:p w:rsidR="006C7CF9" w:rsidRPr="006C7CF9" w:rsidRDefault="006C7CF9" w:rsidP="006C7CF9">
            <w:pPr>
              <w:widowControl w:val="0"/>
              <w:autoSpaceDE w:val="0"/>
              <w:autoSpaceDN w:val="0"/>
              <w:jc w:val="center"/>
              <w:rPr>
                <w:sz w:val="20"/>
                <w:szCs w:val="20"/>
              </w:rPr>
            </w:pPr>
            <w:r w:rsidRPr="006C7CF9">
              <w:rPr>
                <w:sz w:val="20"/>
                <w:szCs w:val="20"/>
              </w:rPr>
              <w:t>Подпрограмма 1 «Развитие дошкольного, общего образования и дополнительного образования детей в Камчатском крае»</w:t>
            </w:r>
          </w:p>
        </w:tc>
      </w:tr>
      <w:tr w:rsidR="006C7CF9" w:rsidRPr="006C7CF9" w:rsidTr="0007787B">
        <w:tblPrEx>
          <w:tblBorders>
            <w:insideH w:val="nil"/>
          </w:tblBorders>
        </w:tblPrEx>
        <w:tc>
          <w:tcPr>
            <w:tcW w:w="988"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1.1.</w:t>
            </w:r>
          </w:p>
        </w:tc>
        <w:tc>
          <w:tcPr>
            <w:tcW w:w="1842"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Развитие дошкольного образования</w:t>
            </w:r>
          </w:p>
        </w:tc>
        <w:tc>
          <w:tcPr>
            <w:tcW w:w="1134"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bottom w:val="single" w:sz="4" w:space="0" w:color="auto"/>
            </w:tcBorders>
          </w:tcPr>
          <w:p w:rsidR="006C7CF9" w:rsidRPr="006C7CF9" w:rsidRDefault="006C7CF9" w:rsidP="00473476">
            <w:pPr>
              <w:widowControl w:val="0"/>
              <w:autoSpaceDE w:val="0"/>
              <w:autoSpaceDN w:val="0"/>
              <w:jc w:val="both"/>
              <w:rPr>
                <w:sz w:val="20"/>
                <w:szCs w:val="20"/>
              </w:rPr>
            </w:pPr>
            <w:r w:rsidRPr="006C7CF9">
              <w:rPr>
                <w:sz w:val="20"/>
                <w:szCs w:val="20"/>
              </w:rPr>
              <w:t xml:space="preserve">Создание </w:t>
            </w:r>
            <w:r w:rsidR="00473476">
              <w:rPr>
                <w:sz w:val="20"/>
                <w:szCs w:val="20"/>
              </w:rPr>
              <w:t xml:space="preserve">дополнительных мест для детей </w:t>
            </w:r>
            <w:r w:rsidRPr="006C7CF9">
              <w:rPr>
                <w:sz w:val="20"/>
                <w:szCs w:val="20"/>
              </w:rPr>
              <w:t>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3402"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Неисполнение полномочий в сфере дошкольного образования, предусмотренных Федеральным законом от 29.12.2012 № 273-ФЗ «Об образовании в Российской Федерации»;</w:t>
            </w:r>
          </w:p>
          <w:p w:rsidR="006C7CF9" w:rsidRPr="006C7CF9" w:rsidRDefault="006C7CF9" w:rsidP="006C7CF9">
            <w:pPr>
              <w:widowControl w:val="0"/>
              <w:autoSpaceDE w:val="0"/>
              <w:autoSpaceDN w:val="0"/>
              <w:jc w:val="both"/>
              <w:rPr>
                <w:sz w:val="20"/>
                <w:szCs w:val="20"/>
              </w:rPr>
            </w:pPr>
            <w:r w:rsidRPr="006C7CF9">
              <w:rPr>
                <w:sz w:val="20"/>
                <w:szCs w:val="20"/>
              </w:rPr>
              <w:t>ограничение доступа к качественным услугам дошкольного образования детей, проживающих в Камчатском крае</w:t>
            </w:r>
          </w:p>
        </w:tc>
        <w:tc>
          <w:tcPr>
            <w:tcW w:w="1701"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Показатели 1.1, 1.2, 1.11, 1.12</w:t>
            </w:r>
          </w:p>
          <w:p w:rsidR="006C7CF9" w:rsidRPr="006C7CF9" w:rsidRDefault="006C7CF9" w:rsidP="006C7CF9">
            <w:pPr>
              <w:widowControl w:val="0"/>
              <w:autoSpaceDE w:val="0"/>
              <w:autoSpaceDN w:val="0"/>
              <w:jc w:val="center"/>
              <w:rPr>
                <w:sz w:val="20"/>
                <w:szCs w:val="20"/>
              </w:rPr>
            </w:pPr>
            <w:r w:rsidRPr="006C7CF9">
              <w:rPr>
                <w:sz w:val="20"/>
                <w:szCs w:val="20"/>
              </w:rPr>
              <w:t>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1.2.</w:t>
            </w:r>
          </w:p>
        </w:tc>
        <w:tc>
          <w:tcPr>
            <w:tcW w:w="184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Развитие общего образования</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Обеспечение равного доступа к услугам общего образования детей независимо от их места жительства, состояния здоровья и социально-экономического положения их семей.</w:t>
            </w:r>
          </w:p>
          <w:p w:rsidR="006C7CF9" w:rsidRPr="006C7CF9" w:rsidRDefault="006C7CF9" w:rsidP="006C7CF9">
            <w:pPr>
              <w:widowControl w:val="0"/>
              <w:autoSpaceDE w:val="0"/>
              <w:autoSpaceDN w:val="0"/>
              <w:jc w:val="both"/>
              <w:rPr>
                <w:sz w:val="20"/>
                <w:szCs w:val="20"/>
              </w:rPr>
            </w:pPr>
            <w:r w:rsidRPr="006C7CF9">
              <w:rPr>
                <w:sz w:val="20"/>
                <w:szCs w:val="20"/>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Неисполнение полномочий в сфере общего образования, предусмотренных Федеральным законом от 29.12.2012 № 273-ФЗ «Об образовании в Российской Федерации»;</w:t>
            </w:r>
          </w:p>
          <w:p w:rsidR="006C7CF9" w:rsidRPr="006C7CF9" w:rsidRDefault="006C7CF9" w:rsidP="006C7CF9">
            <w:pPr>
              <w:widowControl w:val="0"/>
              <w:autoSpaceDE w:val="0"/>
              <w:autoSpaceDN w:val="0"/>
              <w:jc w:val="both"/>
              <w:rPr>
                <w:sz w:val="20"/>
                <w:szCs w:val="20"/>
              </w:rPr>
            </w:pPr>
            <w:r w:rsidRPr="006C7CF9">
              <w:rPr>
                <w:sz w:val="20"/>
                <w:szCs w:val="20"/>
              </w:rPr>
              <w:t>ограничение доступа к качественным услугам общего образования детей, проживающих в Камчатском крае</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Показатели 1.3 - 1.5, 1.9 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1.3.</w:t>
            </w:r>
          </w:p>
        </w:tc>
        <w:tc>
          <w:tcPr>
            <w:tcW w:w="1842" w:type="dxa"/>
            <w:tcBorders>
              <w:top w:val="single" w:sz="4" w:space="0" w:color="auto"/>
              <w:bottom w:val="single" w:sz="4" w:space="0" w:color="auto"/>
            </w:tcBorders>
          </w:tcPr>
          <w:p w:rsidR="006C7CF9" w:rsidRPr="007E5087" w:rsidRDefault="006C7CF9" w:rsidP="006C7CF9">
            <w:pPr>
              <w:widowControl w:val="0"/>
              <w:autoSpaceDE w:val="0"/>
              <w:autoSpaceDN w:val="0"/>
              <w:jc w:val="both"/>
              <w:rPr>
                <w:sz w:val="20"/>
                <w:szCs w:val="20"/>
              </w:rPr>
            </w:pPr>
            <w:r w:rsidRPr="007E5087">
              <w:rPr>
                <w:sz w:val="20"/>
                <w:szCs w:val="20"/>
              </w:rPr>
              <w:t xml:space="preserve">Развитие сферы дополнительного образования, </w:t>
            </w:r>
            <w:r w:rsidRPr="007E5087">
              <w:rPr>
                <w:sz w:val="20"/>
                <w:szCs w:val="20"/>
              </w:rPr>
              <w:lastRenderedPageBreak/>
              <w:t>реабилитации и социализации детей</w:t>
            </w:r>
          </w:p>
        </w:tc>
        <w:tc>
          <w:tcPr>
            <w:tcW w:w="1134" w:type="dxa"/>
            <w:tcBorders>
              <w:top w:val="single" w:sz="4" w:space="0" w:color="auto"/>
              <w:bottom w:val="single" w:sz="4" w:space="0" w:color="auto"/>
            </w:tcBorders>
          </w:tcPr>
          <w:p w:rsidR="006C7CF9" w:rsidRPr="007E5087" w:rsidRDefault="006C7CF9" w:rsidP="006C7CF9">
            <w:pPr>
              <w:widowControl w:val="0"/>
              <w:autoSpaceDE w:val="0"/>
              <w:autoSpaceDN w:val="0"/>
              <w:jc w:val="center"/>
              <w:rPr>
                <w:sz w:val="20"/>
                <w:szCs w:val="20"/>
              </w:rPr>
            </w:pPr>
            <w:r w:rsidRPr="007E5087">
              <w:rPr>
                <w:sz w:val="20"/>
                <w:szCs w:val="20"/>
              </w:rPr>
              <w:lastRenderedPageBreak/>
              <w:t>Министерство образовани</w:t>
            </w:r>
            <w:r w:rsidRPr="007E5087">
              <w:rPr>
                <w:sz w:val="20"/>
                <w:szCs w:val="20"/>
              </w:rPr>
              <w:lastRenderedPageBreak/>
              <w:t>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2014</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 xml:space="preserve">Обеспечение равного доступа к услугам дополнительного образования детей независимо от их места жительства, состояния </w:t>
            </w:r>
            <w:r w:rsidRPr="006C7CF9">
              <w:rPr>
                <w:sz w:val="20"/>
                <w:szCs w:val="20"/>
              </w:rPr>
              <w:lastRenderedPageBreak/>
              <w:t>здоровья и социально-экономического положения их семей</w:t>
            </w: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lastRenderedPageBreak/>
              <w:t xml:space="preserve">Неисполнение полномочий в сфере дополнительного образования детей, предусмотренных Федеральным </w:t>
            </w:r>
            <w:r w:rsidRPr="006C7CF9">
              <w:rPr>
                <w:sz w:val="20"/>
                <w:szCs w:val="20"/>
              </w:rPr>
              <w:lastRenderedPageBreak/>
              <w:t>законом от 29.12.2012 № 273-ФЗ «Об образовании в Российской Федерации»;</w:t>
            </w:r>
          </w:p>
          <w:p w:rsidR="006C7CF9" w:rsidRPr="006C7CF9" w:rsidRDefault="006C7CF9" w:rsidP="006C7CF9">
            <w:pPr>
              <w:widowControl w:val="0"/>
              <w:autoSpaceDE w:val="0"/>
              <w:autoSpaceDN w:val="0"/>
              <w:jc w:val="both"/>
              <w:rPr>
                <w:sz w:val="20"/>
                <w:szCs w:val="20"/>
              </w:rPr>
            </w:pPr>
            <w:r w:rsidRPr="006C7CF9">
              <w:rPr>
                <w:sz w:val="20"/>
                <w:szCs w:val="20"/>
              </w:rPr>
              <w:t>ограничение доступа к качественным услугам дополнительного образования детей, проживающих в Камчатском крае</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 xml:space="preserve">Показатели 1.13, 1.15 - 1.20 таблицы </w:t>
            </w:r>
            <w:r w:rsidRPr="006C7CF9">
              <w:rPr>
                <w:sz w:val="20"/>
                <w:szCs w:val="20"/>
              </w:rPr>
              <w:lastRenderedPageBreak/>
              <w:t>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1.4.</w:t>
            </w:r>
          </w:p>
        </w:tc>
        <w:tc>
          <w:tcPr>
            <w:tcW w:w="184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Выявление, поддержка и сопровождение одаренных детей и молодежи</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Обеспечение условий для развития одаренных детей и подростков</w:t>
            </w: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Снижение потенциала системы образования Камчатского края в создании условий для развития одаренных детей и подростков</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Показатель 1.10 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1.5.</w:t>
            </w:r>
          </w:p>
        </w:tc>
        <w:tc>
          <w:tcPr>
            <w:tcW w:w="184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Развитие кадрового потенциала системы дошкольного, общего и дополнительного образования детей, в том числе проведение конкурсов профессионального мастерства педагогических работников</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Сохранение и развитие кадрового потенциала системы дошкольного, общего и дополнительного образования детей. Обеспечение выплат ежемесячного денежного вознаграждения за классное руководство педагогическим работникам общеобразовательных организаций в Камчатском крае. Субсидии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6C7CF9" w:rsidRPr="006C7CF9" w:rsidRDefault="006C7CF9" w:rsidP="006C7CF9">
            <w:pPr>
              <w:widowControl w:val="0"/>
              <w:autoSpaceDE w:val="0"/>
              <w:autoSpaceDN w:val="0"/>
              <w:jc w:val="both"/>
              <w:rPr>
                <w:sz w:val="20"/>
                <w:szCs w:val="20"/>
              </w:rPr>
            </w:pP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Снижение качества образовательных услуг</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Показатель 1.6 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1.6.</w:t>
            </w:r>
          </w:p>
        </w:tc>
        <w:tc>
          <w:tcPr>
            <w:tcW w:w="184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Сохранение и укрепление здоровья учащихся и воспитанников</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 xml:space="preserve">Министерство образования </w:t>
            </w:r>
            <w:r w:rsidRPr="006C7CF9">
              <w:rPr>
                <w:sz w:val="20"/>
                <w:szCs w:val="20"/>
              </w:rPr>
              <w:lastRenderedPageBreak/>
              <w:t>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2014</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 xml:space="preserve">Реализация мер, направленных на формирование здорового образа жизни детей, включая приобщение к физкультуре и спорту, приобретение спортивного инвентаря и </w:t>
            </w:r>
            <w:r w:rsidRPr="006C7CF9">
              <w:rPr>
                <w:sz w:val="20"/>
                <w:szCs w:val="20"/>
              </w:rPr>
              <w:lastRenderedPageBreak/>
              <w:t>оборудования.</w:t>
            </w:r>
          </w:p>
          <w:p w:rsidR="006C7CF9" w:rsidRPr="006C7CF9" w:rsidRDefault="006C7CF9" w:rsidP="006C7CF9">
            <w:pPr>
              <w:widowControl w:val="0"/>
              <w:autoSpaceDE w:val="0"/>
              <w:autoSpaceDN w:val="0"/>
              <w:jc w:val="both"/>
              <w:rPr>
                <w:sz w:val="20"/>
                <w:szCs w:val="20"/>
              </w:rPr>
            </w:pPr>
            <w:r w:rsidRPr="006C7CF9">
              <w:rPr>
                <w:sz w:val="20"/>
                <w:szCs w:val="20"/>
              </w:rPr>
              <w:t>Создание условий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 обеспечивающих охват 100 процентов от числа таких обучающихся в указанных образовательных организациях в Камчатском крае.</w:t>
            </w: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lastRenderedPageBreak/>
              <w:t xml:space="preserve">Снижение потенциала системы образования Камчатского края в создании условий для сохранения и укрепления здоровья учащихся и </w:t>
            </w:r>
            <w:r w:rsidRPr="006C7CF9">
              <w:rPr>
                <w:sz w:val="20"/>
                <w:szCs w:val="20"/>
              </w:rPr>
              <w:lastRenderedPageBreak/>
              <w:t>воспитанников</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Показатель 1.27</w:t>
            </w:r>
            <w:proofErr w:type="gramStart"/>
            <w:r w:rsidRPr="006C7CF9">
              <w:rPr>
                <w:sz w:val="20"/>
                <w:szCs w:val="20"/>
              </w:rPr>
              <w:t>,  1.28</w:t>
            </w:r>
            <w:proofErr w:type="gramEnd"/>
            <w:r w:rsidRPr="006C7CF9">
              <w:rPr>
                <w:sz w:val="20"/>
                <w:szCs w:val="20"/>
              </w:rPr>
              <w:t xml:space="preserve"> таблицы приложения 1 к Программе</w:t>
            </w:r>
          </w:p>
          <w:p w:rsidR="006C7CF9" w:rsidRPr="006C7CF9" w:rsidRDefault="006C7CF9" w:rsidP="006C7CF9">
            <w:pPr>
              <w:widowControl w:val="0"/>
              <w:autoSpaceDE w:val="0"/>
              <w:autoSpaceDN w:val="0"/>
              <w:jc w:val="center"/>
              <w:rPr>
                <w:sz w:val="20"/>
                <w:szCs w:val="20"/>
              </w:rPr>
            </w:pPr>
          </w:p>
          <w:p w:rsidR="006C7CF9" w:rsidRPr="006C7CF9" w:rsidRDefault="006C7CF9" w:rsidP="006C7CF9">
            <w:pPr>
              <w:widowControl w:val="0"/>
              <w:autoSpaceDE w:val="0"/>
              <w:autoSpaceDN w:val="0"/>
              <w:jc w:val="center"/>
              <w:rPr>
                <w:sz w:val="20"/>
                <w:szCs w:val="20"/>
              </w:rPr>
            </w:pPr>
          </w:p>
          <w:p w:rsidR="006C7CF9" w:rsidRPr="006C7CF9" w:rsidRDefault="006C7CF9" w:rsidP="006C7CF9">
            <w:pPr>
              <w:widowControl w:val="0"/>
              <w:autoSpaceDE w:val="0"/>
              <w:autoSpaceDN w:val="0"/>
              <w:jc w:val="center"/>
              <w:rPr>
                <w:sz w:val="20"/>
                <w:szCs w:val="20"/>
              </w:rPr>
            </w:pPr>
          </w:p>
          <w:p w:rsidR="006C7CF9" w:rsidRPr="006C7CF9" w:rsidRDefault="006C7CF9" w:rsidP="006C7CF9">
            <w:pPr>
              <w:widowControl w:val="0"/>
              <w:autoSpaceDE w:val="0"/>
              <w:autoSpaceDN w:val="0"/>
              <w:jc w:val="center"/>
              <w:rPr>
                <w:sz w:val="20"/>
                <w:szCs w:val="20"/>
              </w:rPr>
            </w:pPr>
          </w:p>
          <w:p w:rsidR="006C7CF9" w:rsidRPr="006C7CF9" w:rsidRDefault="006C7CF9" w:rsidP="006C7CF9">
            <w:pPr>
              <w:widowControl w:val="0"/>
              <w:autoSpaceDE w:val="0"/>
              <w:autoSpaceDN w:val="0"/>
              <w:jc w:val="center"/>
              <w:rPr>
                <w:sz w:val="20"/>
                <w:szCs w:val="20"/>
              </w:rPr>
            </w:pPr>
          </w:p>
          <w:p w:rsidR="006C7CF9" w:rsidRPr="006C7CF9" w:rsidRDefault="006C7CF9" w:rsidP="006C7CF9">
            <w:pPr>
              <w:widowControl w:val="0"/>
              <w:autoSpaceDE w:val="0"/>
              <w:autoSpaceDN w:val="0"/>
              <w:jc w:val="center"/>
              <w:rPr>
                <w:sz w:val="20"/>
                <w:szCs w:val="20"/>
              </w:rPr>
            </w:pPr>
          </w:p>
          <w:p w:rsidR="006C7CF9" w:rsidRPr="006C7CF9" w:rsidRDefault="006C7CF9" w:rsidP="006C7CF9">
            <w:pPr>
              <w:widowControl w:val="0"/>
              <w:autoSpaceDE w:val="0"/>
              <w:autoSpaceDN w:val="0"/>
              <w:jc w:val="center"/>
              <w:rPr>
                <w:sz w:val="20"/>
                <w:szCs w:val="20"/>
              </w:rPr>
            </w:pPr>
          </w:p>
          <w:p w:rsidR="006C7CF9" w:rsidRPr="006C7CF9" w:rsidRDefault="006C7CF9" w:rsidP="006C7CF9">
            <w:pPr>
              <w:widowControl w:val="0"/>
              <w:autoSpaceDE w:val="0"/>
              <w:autoSpaceDN w:val="0"/>
              <w:rPr>
                <w:sz w:val="20"/>
                <w:szCs w:val="20"/>
              </w:rPr>
            </w:pP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1.7.</w:t>
            </w:r>
          </w:p>
        </w:tc>
        <w:tc>
          <w:tcPr>
            <w:tcW w:w="1842" w:type="dxa"/>
            <w:tcBorders>
              <w:top w:val="single" w:sz="4" w:space="0" w:color="auto"/>
              <w:bottom w:val="single" w:sz="4" w:space="0" w:color="auto"/>
            </w:tcBorders>
          </w:tcPr>
          <w:p w:rsidR="006C7CF9" w:rsidRPr="007E5087" w:rsidRDefault="006C7CF9" w:rsidP="006C7CF9">
            <w:pPr>
              <w:widowControl w:val="0"/>
              <w:autoSpaceDE w:val="0"/>
              <w:autoSpaceDN w:val="0"/>
              <w:jc w:val="both"/>
              <w:rPr>
                <w:sz w:val="20"/>
                <w:szCs w:val="20"/>
              </w:rPr>
            </w:pPr>
            <w:r w:rsidRPr="007E5087">
              <w:rPr>
                <w:sz w:val="20"/>
                <w:szCs w:val="20"/>
              </w:rPr>
              <w:t>Развитие инфраструктуры дошкольного, общего образования, дополнительного образования детей и сферы реабилитации и социализации детей</w:t>
            </w:r>
          </w:p>
        </w:tc>
        <w:tc>
          <w:tcPr>
            <w:tcW w:w="1134" w:type="dxa"/>
            <w:tcBorders>
              <w:top w:val="single" w:sz="4" w:space="0" w:color="auto"/>
              <w:bottom w:val="single" w:sz="4" w:space="0" w:color="auto"/>
            </w:tcBorders>
          </w:tcPr>
          <w:p w:rsidR="006C7CF9" w:rsidRPr="007E5087" w:rsidRDefault="006C7CF9" w:rsidP="006C7CF9">
            <w:pPr>
              <w:widowControl w:val="0"/>
              <w:autoSpaceDE w:val="0"/>
              <w:autoSpaceDN w:val="0"/>
              <w:jc w:val="center"/>
              <w:rPr>
                <w:sz w:val="20"/>
                <w:szCs w:val="20"/>
              </w:rPr>
            </w:pPr>
            <w:r w:rsidRPr="007E5087">
              <w:rPr>
                <w:sz w:val="20"/>
                <w:szCs w:val="20"/>
              </w:rPr>
              <w:t>Министерство строительства и жилищной политики Камчатского края, Министерство образования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Ликвидация очереди в дошкольные образовательные организации, развитие инфраструктуры дошкольного, общего образования и дополнительного образования детей.</w:t>
            </w:r>
          </w:p>
          <w:p w:rsidR="006C7CF9" w:rsidRPr="006C7CF9" w:rsidRDefault="006C7CF9" w:rsidP="006C7CF9">
            <w:pPr>
              <w:widowControl w:val="0"/>
              <w:autoSpaceDE w:val="0"/>
              <w:autoSpaceDN w:val="0"/>
              <w:jc w:val="both"/>
              <w:rPr>
                <w:sz w:val="20"/>
                <w:szCs w:val="20"/>
              </w:rPr>
            </w:pPr>
            <w:r w:rsidRPr="006C7CF9">
              <w:rPr>
                <w:sz w:val="20"/>
                <w:szCs w:val="20"/>
              </w:rPr>
              <w:t>Обеспечение создания в Камчатском крае новых мест в общеобразовательных организациях в соответствии с прогнозируемой потребностью и современными требованиями к условиям обучения. Обеспечение создания в Камчатском крае новых мест в общеобразовательных организациях, расположенных в сельской местности и поселках городского типа.</w:t>
            </w:r>
          </w:p>
        </w:tc>
        <w:tc>
          <w:tcPr>
            <w:tcW w:w="3402"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Невыполнение требований СанПиН и, как следствие, лишение образовательных организаций лицензии на ведение образовательной деятельности, что, в свою очередь, приведет к социальному напряжению</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 xml:space="preserve">Показатели 1, </w:t>
            </w:r>
            <w:proofErr w:type="gramStart"/>
            <w:r w:rsidRPr="006C7CF9">
              <w:rPr>
                <w:sz w:val="20"/>
                <w:szCs w:val="20"/>
              </w:rPr>
              <w:t>1.2,1.9</w:t>
            </w:r>
            <w:proofErr w:type="gramEnd"/>
            <w:r w:rsidRPr="006C7CF9">
              <w:rPr>
                <w:sz w:val="20"/>
                <w:szCs w:val="20"/>
              </w:rPr>
              <w:t>, 1.30 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nil"/>
            </w:tcBorders>
          </w:tcPr>
          <w:p w:rsidR="006C7CF9" w:rsidRPr="006C7CF9" w:rsidRDefault="006C7CF9" w:rsidP="006C7CF9">
            <w:pPr>
              <w:widowControl w:val="0"/>
              <w:autoSpaceDE w:val="0"/>
              <w:autoSpaceDN w:val="0"/>
              <w:jc w:val="center"/>
              <w:rPr>
                <w:sz w:val="20"/>
                <w:szCs w:val="20"/>
              </w:rPr>
            </w:pPr>
            <w:r w:rsidRPr="006C7CF9">
              <w:rPr>
                <w:sz w:val="20"/>
                <w:szCs w:val="20"/>
              </w:rPr>
              <w:t>1.8.</w:t>
            </w:r>
          </w:p>
        </w:tc>
        <w:tc>
          <w:tcPr>
            <w:tcW w:w="1842" w:type="dxa"/>
            <w:tcBorders>
              <w:top w:val="single" w:sz="4" w:space="0" w:color="auto"/>
              <w:bottom w:val="nil"/>
            </w:tcBorders>
          </w:tcPr>
          <w:p w:rsidR="006C7CF9" w:rsidRPr="006C7CF9" w:rsidRDefault="006C7CF9" w:rsidP="006C7CF9">
            <w:pPr>
              <w:widowControl w:val="0"/>
              <w:autoSpaceDE w:val="0"/>
              <w:autoSpaceDN w:val="0"/>
              <w:jc w:val="both"/>
              <w:rPr>
                <w:sz w:val="20"/>
                <w:szCs w:val="20"/>
              </w:rPr>
            </w:pPr>
            <w:r w:rsidRPr="006C7CF9">
              <w:rPr>
                <w:sz w:val="20"/>
                <w:szCs w:val="20"/>
              </w:rPr>
              <w:t>Социальные гарантии работникам подведомственных организаций</w:t>
            </w:r>
          </w:p>
        </w:tc>
        <w:tc>
          <w:tcPr>
            <w:tcW w:w="1134" w:type="dxa"/>
            <w:tcBorders>
              <w:top w:val="single" w:sz="4" w:space="0" w:color="auto"/>
              <w:bottom w:val="nil"/>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top w:val="single" w:sz="4" w:space="0" w:color="auto"/>
              <w:bottom w:val="nil"/>
            </w:tcBorders>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Borders>
              <w:top w:val="single" w:sz="4" w:space="0" w:color="auto"/>
              <w:bottom w:val="nil"/>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nil"/>
            </w:tcBorders>
          </w:tcPr>
          <w:p w:rsidR="006C7CF9" w:rsidRPr="006C7CF9" w:rsidRDefault="006C7CF9" w:rsidP="006C7CF9">
            <w:pPr>
              <w:widowControl w:val="0"/>
              <w:autoSpaceDE w:val="0"/>
              <w:autoSpaceDN w:val="0"/>
              <w:jc w:val="both"/>
              <w:rPr>
                <w:sz w:val="20"/>
                <w:szCs w:val="20"/>
              </w:rPr>
            </w:pPr>
            <w:r w:rsidRPr="006C7CF9">
              <w:rPr>
                <w:sz w:val="20"/>
                <w:szCs w:val="20"/>
              </w:rPr>
              <w:t>Обеспечение социальных гарантий работникам подведомственных организаций общего и дополнительного образования детей</w:t>
            </w:r>
          </w:p>
        </w:tc>
        <w:tc>
          <w:tcPr>
            <w:tcW w:w="3402" w:type="dxa"/>
            <w:tcBorders>
              <w:top w:val="single" w:sz="4" w:space="0" w:color="auto"/>
              <w:bottom w:val="nil"/>
            </w:tcBorders>
          </w:tcPr>
          <w:p w:rsidR="006C7CF9" w:rsidRPr="006C7CF9" w:rsidRDefault="006C7CF9" w:rsidP="006C7CF9">
            <w:pPr>
              <w:widowControl w:val="0"/>
              <w:autoSpaceDE w:val="0"/>
              <w:autoSpaceDN w:val="0"/>
              <w:jc w:val="both"/>
              <w:rPr>
                <w:sz w:val="20"/>
                <w:szCs w:val="20"/>
              </w:rPr>
            </w:pPr>
            <w:r w:rsidRPr="006C7CF9">
              <w:rPr>
                <w:sz w:val="20"/>
                <w:szCs w:val="20"/>
              </w:rPr>
              <w:t>Неисполнение полномочий в сфере дошкольного, общего образования и дополнительного образования детей</w:t>
            </w:r>
          </w:p>
        </w:tc>
        <w:tc>
          <w:tcPr>
            <w:tcW w:w="1701" w:type="dxa"/>
            <w:tcBorders>
              <w:top w:val="single" w:sz="4" w:space="0" w:color="auto"/>
              <w:bottom w:val="nil"/>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Показатели 1.7 - 1.8 таблицы приложения 1 к Программе</w:t>
            </w:r>
          </w:p>
        </w:tc>
      </w:tr>
      <w:tr w:rsidR="006C7CF9" w:rsidRPr="006C7CF9" w:rsidTr="0007787B">
        <w:tc>
          <w:tcPr>
            <w:tcW w:w="988"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1.9.</w:t>
            </w:r>
          </w:p>
        </w:tc>
        <w:tc>
          <w:tcPr>
            <w:tcW w:w="1842"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 xml:space="preserve">Обеспечение </w:t>
            </w:r>
            <w:r w:rsidRPr="006C7CF9">
              <w:rPr>
                <w:sz w:val="20"/>
                <w:szCs w:val="20"/>
              </w:rPr>
              <w:lastRenderedPageBreak/>
              <w:t>социальной поддержки обучающихся</w:t>
            </w:r>
          </w:p>
        </w:tc>
        <w:tc>
          <w:tcPr>
            <w:tcW w:w="1134"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Министерс</w:t>
            </w:r>
            <w:r w:rsidRPr="006C7CF9">
              <w:rPr>
                <w:sz w:val="20"/>
                <w:szCs w:val="20"/>
              </w:rPr>
              <w:lastRenderedPageBreak/>
              <w:t>тво образования Камчатского края</w:t>
            </w:r>
          </w:p>
        </w:tc>
        <w:tc>
          <w:tcPr>
            <w:tcW w:w="1201"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2014</w:t>
            </w:r>
          </w:p>
        </w:tc>
        <w:tc>
          <w:tcPr>
            <w:tcW w:w="1134"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 xml:space="preserve">Обеспечение </w:t>
            </w:r>
            <w:r w:rsidR="00747512" w:rsidRPr="006C7CF9">
              <w:rPr>
                <w:sz w:val="20"/>
                <w:szCs w:val="20"/>
              </w:rPr>
              <w:t>социальных гарантий,</w:t>
            </w:r>
            <w:r w:rsidRPr="006C7CF9">
              <w:rPr>
                <w:sz w:val="20"/>
                <w:szCs w:val="20"/>
              </w:rPr>
              <w:t xml:space="preserve"> </w:t>
            </w:r>
            <w:r w:rsidRPr="006C7CF9">
              <w:rPr>
                <w:sz w:val="20"/>
                <w:szCs w:val="20"/>
              </w:rPr>
              <w:lastRenderedPageBreak/>
              <w:t>обучающихся бюджетных и автономных общеобразовательных организаций, детских домов, центров содействию семейных форм устройств</w:t>
            </w:r>
          </w:p>
        </w:tc>
        <w:tc>
          <w:tcPr>
            <w:tcW w:w="3402"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lastRenderedPageBreak/>
              <w:t xml:space="preserve">Неисполнение полномочий в сфере </w:t>
            </w:r>
            <w:r w:rsidRPr="006C7CF9">
              <w:rPr>
                <w:sz w:val="20"/>
                <w:szCs w:val="20"/>
              </w:rPr>
              <w:lastRenderedPageBreak/>
              <w:t>общего образования</w:t>
            </w:r>
          </w:p>
        </w:tc>
        <w:tc>
          <w:tcPr>
            <w:tcW w:w="1701"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Не предусмотрен</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1.10.</w:t>
            </w:r>
          </w:p>
        </w:tc>
        <w:tc>
          <w:tcPr>
            <w:tcW w:w="184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Е1 Региональный проект «Современная школа»</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ind w:firstLine="540"/>
              <w:jc w:val="both"/>
              <w:rPr>
                <w:sz w:val="20"/>
                <w:szCs w:val="20"/>
              </w:rPr>
            </w:pPr>
            <w:r w:rsidRPr="006C7CF9">
              <w:rPr>
                <w:sz w:val="20"/>
                <w:szCs w:val="20"/>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6C7CF9" w:rsidRPr="006C7CF9" w:rsidRDefault="006C7CF9" w:rsidP="006C7CF9">
            <w:pPr>
              <w:widowControl w:val="0"/>
              <w:autoSpaceDE w:val="0"/>
              <w:autoSpaceDN w:val="0"/>
              <w:ind w:firstLine="540"/>
              <w:jc w:val="both"/>
              <w:rPr>
                <w:sz w:val="20"/>
                <w:szCs w:val="20"/>
              </w:rPr>
            </w:pPr>
            <w:r w:rsidRPr="006C7CF9">
              <w:rPr>
                <w:sz w:val="20"/>
                <w:szCs w:val="20"/>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6C7CF9" w:rsidRPr="006C7CF9" w:rsidRDefault="006C7CF9" w:rsidP="006C7CF9">
            <w:pPr>
              <w:widowControl w:val="0"/>
              <w:autoSpaceDE w:val="0"/>
              <w:autoSpaceDN w:val="0"/>
              <w:ind w:firstLine="540"/>
              <w:jc w:val="both"/>
              <w:rPr>
                <w:sz w:val="20"/>
                <w:szCs w:val="20"/>
              </w:rPr>
            </w:pPr>
            <w:r w:rsidRPr="006C7CF9">
              <w:rPr>
                <w:sz w:val="20"/>
                <w:szCs w:val="20"/>
              </w:rPr>
              <w:t>Создание детских технопарков «</w:t>
            </w:r>
            <w:proofErr w:type="spellStart"/>
            <w:r w:rsidRPr="006C7CF9">
              <w:rPr>
                <w:sz w:val="20"/>
                <w:szCs w:val="20"/>
              </w:rPr>
              <w:t>Кванториум</w:t>
            </w:r>
            <w:proofErr w:type="spellEnd"/>
            <w:r w:rsidRPr="006C7CF9">
              <w:rPr>
                <w:sz w:val="20"/>
                <w:szCs w:val="20"/>
              </w:rPr>
              <w:t>».</w:t>
            </w:r>
          </w:p>
          <w:p w:rsidR="006C7CF9" w:rsidRPr="006C7CF9" w:rsidRDefault="006C7CF9" w:rsidP="006C7CF9">
            <w:pPr>
              <w:widowControl w:val="0"/>
              <w:autoSpaceDE w:val="0"/>
              <w:autoSpaceDN w:val="0"/>
              <w:ind w:firstLine="540"/>
              <w:jc w:val="both"/>
              <w:rPr>
                <w:sz w:val="20"/>
                <w:szCs w:val="20"/>
              </w:rPr>
            </w:pPr>
            <w:r w:rsidRPr="006C7CF9">
              <w:rPr>
                <w:sz w:val="20"/>
                <w:szCs w:val="20"/>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6C7CF9" w:rsidRPr="006C7CF9" w:rsidRDefault="006C7CF9" w:rsidP="006C7CF9">
            <w:pPr>
              <w:widowControl w:val="0"/>
              <w:autoSpaceDE w:val="0"/>
              <w:autoSpaceDN w:val="0"/>
              <w:ind w:firstLine="540"/>
              <w:jc w:val="both"/>
              <w:rPr>
                <w:sz w:val="20"/>
                <w:szCs w:val="20"/>
              </w:rPr>
            </w:pPr>
            <w:r w:rsidRPr="006C7CF9">
              <w:rPr>
                <w:sz w:val="20"/>
                <w:szCs w:val="20"/>
              </w:rPr>
              <w:t>Создание новых мест в общеобразовательных организациях.</w:t>
            </w: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Недостижение показателей федерального проекта «Современная школа», установленных для Камчатского края</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Показатели 1.14, 1.23-1.25 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1.11.</w:t>
            </w:r>
          </w:p>
        </w:tc>
        <w:tc>
          <w:tcPr>
            <w:tcW w:w="184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Е2 Региональный проект «Успех каждого ребенка»</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2019</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6C7CF9" w:rsidRPr="006C7CF9" w:rsidRDefault="006C7CF9" w:rsidP="006C7CF9">
            <w:pPr>
              <w:widowControl w:val="0"/>
              <w:autoSpaceDE w:val="0"/>
              <w:autoSpaceDN w:val="0"/>
              <w:jc w:val="both"/>
              <w:rPr>
                <w:sz w:val="20"/>
                <w:szCs w:val="20"/>
              </w:rPr>
            </w:pPr>
            <w:r w:rsidRPr="006C7CF9">
              <w:rPr>
                <w:sz w:val="20"/>
                <w:szCs w:val="20"/>
              </w:rPr>
              <w:t>Создание центра выявления и поддержки одаренных детей.</w:t>
            </w:r>
          </w:p>
          <w:p w:rsidR="006C7CF9" w:rsidRPr="006C7CF9" w:rsidRDefault="006C7CF9" w:rsidP="006C7CF9">
            <w:pPr>
              <w:widowControl w:val="0"/>
              <w:autoSpaceDE w:val="0"/>
              <w:autoSpaceDN w:val="0"/>
              <w:jc w:val="both"/>
              <w:rPr>
                <w:sz w:val="20"/>
                <w:szCs w:val="20"/>
              </w:rPr>
            </w:pPr>
            <w:r w:rsidRPr="006C7CF9">
              <w:rPr>
                <w:sz w:val="20"/>
                <w:szCs w:val="20"/>
              </w:rPr>
              <w:t xml:space="preserve">Внедрение целевой модели развития </w:t>
            </w:r>
            <w:r w:rsidRPr="006C7CF9">
              <w:rPr>
                <w:sz w:val="20"/>
                <w:szCs w:val="20"/>
              </w:rPr>
              <w:lastRenderedPageBreak/>
              <w:t>региональных систем дополнительного образования детей.</w:t>
            </w:r>
          </w:p>
          <w:p w:rsidR="006C7CF9" w:rsidRPr="006C7CF9" w:rsidRDefault="006C7CF9" w:rsidP="006C7CF9">
            <w:pPr>
              <w:widowControl w:val="0"/>
              <w:autoSpaceDE w:val="0"/>
              <w:autoSpaceDN w:val="0"/>
              <w:jc w:val="both"/>
              <w:rPr>
                <w:sz w:val="20"/>
                <w:szCs w:val="20"/>
              </w:rPr>
            </w:pPr>
            <w:r w:rsidRPr="006C7CF9">
              <w:rPr>
                <w:sz w:val="20"/>
                <w:szCs w:val="20"/>
              </w:rPr>
              <w:t>Создание мобильного технопарка «</w:t>
            </w:r>
            <w:proofErr w:type="spellStart"/>
            <w:r w:rsidRPr="006C7CF9">
              <w:rPr>
                <w:sz w:val="20"/>
                <w:szCs w:val="20"/>
              </w:rPr>
              <w:t>Кванториум</w:t>
            </w:r>
            <w:proofErr w:type="spellEnd"/>
            <w:r w:rsidRPr="006C7CF9">
              <w:rPr>
                <w:sz w:val="20"/>
                <w:szCs w:val="20"/>
              </w:rPr>
              <w:t>».</w:t>
            </w:r>
          </w:p>
          <w:p w:rsidR="006C7CF9" w:rsidRPr="006C7CF9" w:rsidRDefault="006C7CF9" w:rsidP="006C7CF9">
            <w:pPr>
              <w:widowControl w:val="0"/>
              <w:autoSpaceDE w:val="0"/>
              <w:autoSpaceDN w:val="0"/>
              <w:jc w:val="both"/>
              <w:rPr>
                <w:sz w:val="20"/>
                <w:szCs w:val="20"/>
              </w:rPr>
            </w:pPr>
            <w:r w:rsidRPr="006C7CF9">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6C7CF9" w:rsidRPr="006C7CF9" w:rsidRDefault="006C7CF9" w:rsidP="006C7CF9">
            <w:pPr>
              <w:widowControl w:val="0"/>
              <w:autoSpaceDE w:val="0"/>
              <w:autoSpaceDN w:val="0"/>
              <w:jc w:val="both"/>
              <w:rPr>
                <w:sz w:val="20"/>
                <w:szCs w:val="20"/>
              </w:rPr>
            </w:pPr>
            <w:r w:rsidRPr="006C7CF9">
              <w:rPr>
                <w:sz w:val="20"/>
                <w:szCs w:val="20"/>
              </w:rPr>
              <w:t>Формирование современных управленческих и организационно-экономических механизмов в системе дополнительного образования детей в Камчатском крае.</w:t>
            </w: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lastRenderedPageBreak/>
              <w:t>Недостижение показателей федерального проекта «Успех каждого ребенка», установленных для Камчатского края</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Показатель 1.15, 1.26</w:t>
            </w:r>
          </w:p>
          <w:p w:rsidR="006C7CF9" w:rsidRPr="006C7CF9" w:rsidRDefault="006C7CF9" w:rsidP="006C7CF9">
            <w:pPr>
              <w:widowControl w:val="0"/>
              <w:autoSpaceDE w:val="0"/>
              <w:autoSpaceDN w:val="0"/>
              <w:jc w:val="center"/>
              <w:rPr>
                <w:sz w:val="20"/>
                <w:szCs w:val="20"/>
              </w:rPr>
            </w:pPr>
            <w:r w:rsidRPr="006C7CF9">
              <w:rPr>
                <w:sz w:val="20"/>
                <w:szCs w:val="20"/>
              </w:rPr>
              <w:t>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1.12.</w:t>
            </w:r>
          </w:p>
        </w:tc>
        <w:tc>
          <w:tcPr>
            <w:tcW w:w="184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Е3 Региональный проект «Поддержка семей, имеющих детей»</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2019</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Создание условий для раннего развития детей в возрасте до 3 лет, реализация программы психолого-педагогической, методической и консультативной помощи родителям детей, получающих дошкольное образование в семье.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Недостижение показателей федерального проекта «Поддержка семей, имеющих детей», установленных для Камчатского края</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Показатели 1.19 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1.13.</w:t>
            </w:r>
          </w:p>
        </w:tc>
        <w:tc>
          <w:tcPr>
            <w:tcW w:w="184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Р2 Региональный проект «Содействие занятости»</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2019</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highlight w:val="yellow"/>
              </w:rPr>
            </w:pPr>
            <w:r w:rsidRPr="007E5087">
              <w:rPr>
                <w:sz w:val="20"/>
                <w:szCs w:val="20"/>
              </w:rPr>
              <w:t>Создание в Камчатском крае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Недостижение показателей федерального проекта «Создание условий для осуществления трудовой занятости женщин с детьми; включая ликвидацию очереди в ясли для детей до 3 лет», установленных для Камчатского края</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Показатели 1.2, 1.11, 1.12, 1.21, 1.22</w:t>
            </w:r>
          </w:p>
          <w:p w:rsidR="006C7CF9" w:rsidRPr="006C7CF9" w:rsidRDefault="006C7CF9" w:rsidP="006C7CF9">
            <w:pPr>
              <w:widowControl w:val="0"/>
              <w:autoSpaceDE w:val="0"/>
              <w:autoSpaceDN w:val="0"/>
              <w:jc w:val="center"/>
              <w:rPr>
                <w:sz w:val="20"/>
                <w:szCs w:val="20"/>
              </w:rPr>
            </w:pPr>
            <w:r w:rsidRPr="006C7CF9">
              <w:rPr>
                <w:sz w:val="20"/>
                <w:szCs w:val="20"/>
              </w:rPr>
              <w:t>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1.14.</w:t>
            </w:r>
          </w:p>
        </w:tc>
        <w:tc>
          <w:tcPr>
            <w:tcW w:w="184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 xml:space="preserve">Реализация </w:t>
            </w:r>
            <w:r w:rsidRPr="006C7CF9">
              <w:rPr>
                <w:sz w:val="20"/>
                <w:szCs w:val="20"/>
              </w:rPr>
              <w:lastRenderedPageBreak/>
              <w:t>отдельных мероприятий государственных программ Российской Федерации путем софинансирования из средств краевого бюджета грантов, полученных из федерального бюджета победителями конкурсного отбора</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Министерс</w:t>
            </w:r>
            <w:r w:rsidRPr="006C7CF9">
              <w:rPr>
                <w:sz w:val="20"/>
                <w:szCs w:val="20"/>
              </w:rPr>
              <w:lastRenderedPageBreak/>
              <w:t>тво образования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2020</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 xml:space="preserve">Повышение активности общеобразовательных </w:t>
            </w:r>
            <w:r w:rsidRPr="006C7CF9">
              <w:rPr>
                <w:sz w:val="20"/>
                <w:szCs w:val="20"/>
              </w:rPr>
              <w:lastRenderedPageBreak/>
              <w:t xml:space="preserve">организаций и организаций дополнительного образования детей на территории Камчатского края участия в предоставлении заявок на получение </w:t>
            </w:r>
            <w:proofErr w:type="spellStart"/>
            <w:r w:rsidRPr="006C7CF9">
              <w:rPr>
                <w:sz w:val="20"/>
                <w:szCs w:val="20"/>
              </w:rPr>
              <w:t>грантовой</w:t>
            </w:r>
            <w:proofErr w:type="spellEnd"/>
            <w:r w:rsidRPr="006C7CF9">
              <w:rPr>
                <w:sz w:val="20"/>
                <w:szCs w:val="20"/>
              </w:rPr>
              <w:t xml:space="preserve"> поддержки федерального уровня, направленной на выявление и развитие талантов детей и подростков</w:t>
            </w: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lastRenderedPageBreak/>
              <w:t xml:space="preserve">Снижение потенциала системы </w:t>
            </w:r>
            <w:r w:rsidRPr="006C7CF9">
              <w:rPr>
                <w:sz w:val="20"/>
                <w:szCs w:val="20"/>
              </w:rPr>
              <w:lastRenderedPageBreak/>
              <w:t>образования Камчатского края в создании условий доступа к качественным услугам в сфере образования</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Не предусмотрен</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1.15.</w:t>
            </w:r>
          </w:p>
        </w:tc>
        <w:tc>
          <w:tcPr>
            <w:tcW w:w="184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rFonts w:cs="Calibri"/>
                <w:sz w:val="20"/>
                <w:szCs w:val="20"/>
              </w:rPr>
              <w:t>Региональный проект «Модернизация школьных систем образования в Камчатском крае»</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2022</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tabs>
                <w:tab w:val="left" w:pos="299"/>
              </w:tabs>
              <w:spacing w:line="240" w:lineRule="atLeast"/>
              <w:jc w:val="both"/>
              <w:textAlignment w:val="baseline"/>
              <w:rPr>
                <w:rFonts w:eastAsia="Calibri"/>
                <w:sz w:val="20"/>
                <w:szCs w:val="20"/>
                <w:lang w:eastAsia="en-US"/>
              </w:rPr>
            </w:pPr>
            <w:r w:rsidRPr="006C7CF9">
              <w:rPr>
                <w:rFonts w:eastAsia="Calibri"/>
                <w:sz w:val="20"/>
                <w:szCs w:val="20"/>
                <w:lang w:eastAsia="en-US"/>
              </w:rPr>
              <w:t>Приведение в нормативное состояние не зданий (обособленных помещений, помещений) региональных (краевых, муниципальных) общеобразовательных организаций Камчатского края. Повышение уровня материально-технического обеспечения отремонтированных общеобразовательных организаций, эффективности и качества организации образовательного процесса. Обеспечение нормативного уровня антитеррористической защищенности зданий общеобразовательных организаций.</w:t>
            </w: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 xml:space="preserve">Недостижение </w:t>
            </w:r>
            <w:r w:rsidR="00EA318A" w:rsidRPr="006C7CF9">
              <w:rPr>
                <w:sz w:val="20"/>
                <w:szCs w:val="20"/>
              </w:rPr>
              <w:t>показателей мероприятия</w:t>
            </w:r>
            <w:r w:rsidRPr="006C7CF9">
              <w:rPr>
                <w:sz w:val="20"/>
                <w:szCs w:val="20"/>
              </w:rPr>
              <w:t xml:space="preserve"> по модернизации школьных систем образования в рамках государственной программы Российской Федерации «Развитие образования»</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Показатель 1.29 таблицы приложения 1 к Программе</w:t>
            </w:r>
          </w:p>
        </w:tc>
      </w:tr>
      <w:tr w:rsidR="006C7CF9" w:rsidRPr="006C7CF9" w:rsidTr="0007787B">
        <w:tc>
          <w:tcPr>
            <w:tcW w:w="15513" w:type="dxa"/>
            <w:gridSpan w:val="8"/>
          </w:tcPr>
          <w:p w:rsidR="006C7CF9" w:rsidRPr="006C7CF9" w:rsidRDefault="006C7CF9" w:rsidP="006C7CF9">
            <w:pPr>
              <w:widowControl w:val="0"/>
              <w:autoSpaceDE w:val="0"/>
              <w:autoSpaceDN w:val="0"/>
              <w:jc w:val="center"/>
              <w:rPr>
                <w:sz w:val="20"/>
                <w:szCs w:val="20"/>
              </w:rPr>
            </w:pPr>
            <w:r w:rsidRPr="006C7CF9">
              <w:rPr>
                <w:sz w:val="20"/>
                <w:szCs w:val="20"/>
              </w:rPr>
              <w:t>Подпрограмма 2 «Развитие профессионального образования в Камчатском крае»</w:t>
            </w:r>
          </w:p>
        </w:tc>
      </w:tr>
      <w:tr w:rsidR="006C7CF9" w:rsidRPr="006C7CF9" w:rsidTr="0007787B">
        <w:tblPrEx>
          <w:tblBorders>
            <w:insideH w:val="nil"/>
          </w:tblBorders>
        </w:tblPrEx>
        <w:tc>
          <w:tcPr>
            <w:tcW w:w="988"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t>2.1.</w:t>
            </w:r>
          </w:p>
        </w:tc>
        <w:tc>
          <w:tcPr>
            <w:tcW w:w="1842" w:type="dxa"/>
            <w:tcBorders>
              <w:bottom w:val="nil"/>
            </w:tcBorders>
          </w:tcPr>
          <w:p w:rsidR="006C7CF9" w:rsidRPr="006C7CF9" w:rsidRDefault="006C7CF9" w:rsidP="006C7CF9">
            <w:pPr>
              <w:widowControl w:val="0"/>
              <w:autoSpaceDE w:val="0"/>
              <w:autoSpaceDN w:val="0"/>
              <w:jc w:val="both"/>
              <w:rPr>
                <w:sz w:val="20"/>
                <w:szCs w:val="20"/>
              </w:rPr>
            </w:pPr>
            <w:r w:rsidRPr="006C7CF9">
              <w:rPr>
                <w:sz w:val="20"/>
                <w:szCs w:val="20"/>
              </w:rPr>
              <w:t xml:space="preserve">Реализация образовательных программ среднего профессионального </w:t>
            </w:r>
            <w:r w:rsidRPr="006C7CF9">
              <w:rPr>
                <w:sz w:val="20"/>
                <w:szCs w:val="20"/>
              </w:rPr>
              <w:lastRenderedPageBreak/>
              <w:t>образования и профессионального обучения на основе государственного задания с учетом выхода на «эффективный контракт» с педагогическими работниками</w:t>
            </w:r>
          </w:p>
        </w:tc>
        <w:tc>
          <w:tcPr>
            <w:tcW w:w="1134"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 xml:space="preserve">Министерство образования </w:t>
            </w:r>
            <w:r w:rsidRPr="006C7CF9">
              <w:rPr>
                <w:sz w:val="20"/>
                <w:szCs w:val="20"/>
              </w:rPr>
              <w:lastRenderedPageBreak/>
              <w:t>Камчатского края</w:t>
            </w:r>
          </w:p>
        </w:tc>
        <w:tc>
          <w:tcPr>
            <w:tcW w:w="1201"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2014</w:t>
            </w:r>
          </w:p>
        </w:tc>
        <w:tc>
          <w:tcPr>
            <w:tcW w:w="1134"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bottom w:val="nil"/>
            </w:tcBorders>
          </w:tcPr>
          <w:p w:rsidR="006C7CF9" w:rsidRPr="006C7CF9" w:rsidRDefault="006C7CF9" w:rsidP="006C7CF9">
            <w:pPr>
              <w:widowControl w:val="0"/>
              <w:autoSpaceDE w:val="0"/>
              <w:autoSpaceDN w:val="0"/>
              <w:jc w:val="both"/>
              <w:rPr>
                <w:sz w:val="20"/>
                <w:szCs w:val="20"/>
              </w:rPr>
            </w:pPr>
            <w:r w:rsidRPr="006C7CF9">
              <w:rPr>
                <w:sz w:val="20"/>
                <w:szCs w:val="20"/>
              </w:rPr>
              <w:t>Формирование системы профессиональной подготовки кадров в соответствии с потребностями экономики Камчатского края</w:t>
            </w:r>
          </w:p>
        </w:tc>
        <w:tc>
          <w:tcPr>
            <w:tcW w:w="3402" w:type="dxa"/>
            <w:tcBorders>
              <w:bottom w:val="nil"/>
            </w:tcBorders>
          </w:tcPr>
          <w:p w:rsidR="006C7CF9" w:rsidRPr="006C7CF9" w:rsidRDefault="006C7CF9" w:rsidP="006C7CF9">
            <w:pPr>
              <w:widowControl w:val="0"/>
              <w:autoSpaceDE w:val="0"/>
              <w:autoSpaceDN w:val="0"/>
              <w:jc w:val="both"/>
              <w:rPr>
                <w:sz w:val="20"/>
                <w:szCs w:val="20"/>
              </w:rPr>
            </w:pPr>
            <w:r w:rsidRPr="006C7CF9">
              <w:rPr>
                <w:sz w:val="20"/>
                <w:szCs w:val="20"/>
              </w:rPr>
              <w:t xml:space="preserve">Неисполнение полномочий в сфере профессионального образования, предусмотренных Федеральным законом от 29.12.2012 № 273-ФЗ «Об </w:t>
            </w:r>
            <w:r w:rsidRPr="006C7CF9">
              <w:rPr>
                <w:sz w:val="20"/>
                <w:szCs w:val="20"/>
              </w:rPr>
              <w:lastRenderedPageBreak/>
              <w:t>образовании в Российской Федерации»</w:t>
            </w:r>
          </w:p>
        </w:tc>
        <w:tc>
          <w:tcPr>
            <w:tcW w:w="1701"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Показатель 4 таблицы приложения 1 к Программе</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lastRenderedPageBreak/>
              <w:t>2.2.</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Формирование современной структуры сети профессиональных образовательных организаций, отражающей изменения в потребностях экономики и запросах населения. Повышение качества среднего профессионального образования</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Функционирование учебного центра профессиональной квалификации</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t>Ограничение доступа к качественным услугам профессионального образования</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t>Показатель 2.1, 2.8 таблицы приложения 1 к Программе</w:t>
            </w:r>
          </w:p>
        </w:tc>
      </w:tr>
      <w:tr w:rsidR="006C7CF9" w:rsidRPr="006C7CF9" w:rsidTr="0007787B">
        <w:tc>
          <w:tcPr>
            <w:tcW w:w="988"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2.3.</w:t>
            </w:r>
          </w:p>
        </w:tc>
        <w:tc>
          <w:tcPr>
            <w:tcW w:w="1842"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Опережающее развитие научной, культурной, спортивной составляющей профессионального образования</w:t>
            </w:r>
          </w:p>
        </w:tc>
        <w:tc>
          <w:tcPr>
            <w:tcW w:w="1134"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 xml:space="preserve">Министерство образования Камчатского края; Министерство спорта </w:t>
            </w:r>
            <w:r w:rsidRPr="006C7CF9">
              <w:rPr>
                <w:sz w:val="20"/>
                <w:szCs w:val="20"/>
              </w:rPr>
              <w:lastRenderedPageBreak/>
              <w:t>Камчатского края</w:t>
            </w:r>
          </w:p>
        </w:tc>
        <w:tc>
          <w:tcPr>
            <w:tcW w:w="1201"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2014</w:t>
            </w:r>
          </w:p>
        </w:tc>
        <w:tc>
          <w:tcPr>
            <w:tcW w:w="1134"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Повышение престижа рабочих профессий и специальностей, востребованных на рынке труда Камчатского края; увеличение численности выпускников общеобразовательных организаций, продолживших обучение по программам среднего профессионального образования</w:t>
            </w:r>
          </w:p>
        </w:tc>
        <w:tc>
          <w:tcPr>
            <w:tcW w:w="3402"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Недостаточный уровень сформированных социальных компетенций и гражданских установок обучающихся, снижение престижа рабочих профессий и специальностей</w:t>
            </w:r>
          </w:p>
        </w:tc>
        <w:tc>
          <w:tcPr>
            <w:tcW w:w="1701"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Показатель 2.2, 2.7 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nil"/>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2.4.</w:t>
            </w:r>
          </w:p>
        </w:tc>
        <w:tc>
          <w:tcPr>
            <w:tcW w:w="1842" w:type="dxa"/>
            <w:tcBorders>
              <w:top w:val="single" w:sz="4" w:space="0" w:color="auto"/>
              <w:bottom w:val="nil"/>
            </w:tcBorders>
          </w:tcPr>
          <w:p w:rsidR="006C7CF9" w:rsidRPr="006C7CF9" w:rsidRDefault="006C7CF9" w:rsidP="006C7CF9">
            <w:pPr>
              <w:widowControl w:val="0"/>
              <w:autoSpaceDE w:val="0"/>
              <w:autoSpaceDN w:val="0"/>
              <w:jc w:val="both"/>
              <w:rPr>
                <w:sz w:val="20"/>
                <w:szCs w:val="20"/>
              </w:rPr>
            </w:pPr>
            <w:r w:rsidRPr="006C7CF9">
              <w:rPr>
                <w:sz w:val="20"/>
                <w:szCs w:val="20"/>
              </w:rPr>
              <w:t>Развитие кадрового потенциала системы среднего профессионального образования</w:t>
            </w:r>
          </w:p>
        </w:tc>
        <w:tc>
          <w:tcPr>
            <w:tcW w:w="1134" w:type="dxa"/>
            <w:tcBorders>
              <w:top w:val="single" w:sz="4" w:space="0" w:color="auto"/>
              <w:bottom w:val="nil"/>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top w:val="single" w:sz="4" w:space="0" w:color="auto"/>
              <w:bottom w:val="nil"/>
            </w:tcBorders>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Borders>
              <w:top w:val="single" w:sz="4" w:space="0" w:color="auto"/>
              <w:bottom w:val="nil"/>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nil"/>
            </w:tcBorders>
          </w:tcPr>
          <w:p w:rsidR="006C7CF9" w:rsidRPr="006C7CF9" w:rsidRDefault="006C7CF9" w:rsidP="006C7CF9">
            <w:pPr>
              <w:widowControl w:val="0"/>
              <w:autoSpaceDE w:val="0"/>
              <w:autoSpaceDN w:val="0"/>
              <w:jc w:val="both"/>
              <w:rPr>
                <w:sz w:val="20"/>
                <w:szCs w:val="20"/>
              </w:rPr>
            </w:pPr>
            <w:r w:rsidRPr="006C7CF9">
              <w:rPr>
                <w:sz w:val="20"/>
                <w:szCs w:val="20"/>
              </w:rPr>
              <w:t>Увеличение доли руководителей и педагогических кадров профессиональных образовательных организаций, повысивших свою квалификацию и прошедших стажировку. Обеспечение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Камчатского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 здоровья</w:t>
            </w:r>
          </w:p>
        </w:tc>
        <w:tc>
          <w:tcPr>
            <w:tcW w:w="3402" w:type="dxa"/>
            <w:tcBorders>
              <w:top w:val="single" w:sz="4" w:space="0" w:color="auto"/>
              <w:bottom w:val="nil"/>
            </w:tcBorders>
          </w:tcPr>
          <w:p w:rsidR="006C7CF9" w:rsidRPr="006C7CF9" w:rsidRDefault="006C7CF9" w:rsidP="006C7CF9">
            <w:pPr>
              <w:widowControl w:val="0"/>
              <w:autoSpaceDE w:val="0"/>
              <w:autoSpaceDN w:val="0"/>
              <w:jc w:val="both"/>
              <w:rPr>
                <w:sz w:val="20"/>
                <w:szCs w:val="20"/>
              </w:rPr>
            </w:pPr>
            <w:r w:rsidRPr="006C7CF9">
              <w:rPr>
                <w:sz w:val="20"/>
                <w:szCs w:val="20"/>
              </w:rPr>
              <w:t>Снижение качества среднего профессионального образования</w:t>
            </w:r>
          </w:p>
        </w:tc>
        <w:tc>
          <w:tcPr>
            <w:tcW w:w="1701" w:type="dxa"/>
            <w:tcBorders>
              <w:top w:val="single" w:sz="4" w:space="0" w:color="auto"/>
              <w:bottom w:val="nil"/>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Показатель 2.4, 2.5, 2.10 таблицы приложения 1 к Программе</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t>2.5.</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Развитие региональной системы дополнительного профессионального образования</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Создание условий для развития региональной системы дополнительного профессионального образования</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t>Создание предпосылок для снижения уровня профессиональной компетентности работников системы образования Камчатского края</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t>Показатель 2.3 таблицы приложения 1 к Программе</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t>2.6.</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Обеспечение социальной поддержки обучающихся по программам среднего профессионального образования и профессиональной подготовки</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Обеспечение социальных гарантий обучающимся по программам среднего профессионального образования на получение социальной поддержки в период обучения</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t>Неисполнение полномочий в сфере профессионального образования</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t>Показатель 2.2 таблицы приложения 1 к Программе</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lastRenderedPageBreak/>
              <w:t>2.7.</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Модернизация инфраструктуры системы профессионального образования</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 Министерство культуры Камчатского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Увеличение доли профессиональных образовательных организаций, имеющих учебно-материальную базу, отвечающую современным требованиям федеральных государственных образовательных стандартов</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t>Снижение качества среднего профессионального образования</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t>Показатели 2.9 и 2.19 таблицы приложения 1 к Программе</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t>2.8.</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Социальные гарантии работникам подведомственных профессиональных образовательных организаций</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Финансовое обеспечение социальных гарантий работникам подведомственных профессиональных образовательных организаций</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t>Неисполнение полномочий в сфере профессионального образования</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t>Не предусмотрен</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t>2.9.</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Предоставление субсидий из краевого бюджета частным образовательным организациям, осуществляющим образовательную деятельность по образовательным программам среднего профессионального образования, в Камчатском крае</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Финансовое обеспечение осуществления образовательной деятельности по образовательным программам среднего профессионального образования</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t>Неисполнение полномочий в сфере профессионального образования</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t>Показатель 2.24 таблицы приложения 1 к Программе</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lastRenderedPageBreak/>
              <w:t>2.10.</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Сопровождение инвалидов молодого возраста при получении ими профессионального образования</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t>2019</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Увеличение численности инвалидов молодого возраста, подготовленных к профессиональной деятельности</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t>Рост безработных среди инвалидов молодого возраста</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t>Показатели 2.6, 2.12 - 2.14 таблицы приложения 1 к программе</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t>2.11.</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Е5 Региональный проект «Учитель будущего»</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t>2019</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 Создание центра непрерывного повышения профессионального мастерства педагогических работников и центра оценки профессионального мастерства и квалификации педагогов.</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t>Недостижение показателей федерального проекта «Учитель будущего», установленных для Камчатского края</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t>Показатели 2.15 - 2.17 таблицы приложения 1 к программе</w:t>
            </w:r>
          </w:p>
        </w:tc>
      </w:tr>
      <w:tr w:rsidR="006C7CF9" w:rsidRPr="006C7CF9" w:rsidTr="0007787B">
        <w:tblPrEx>
          <w:tblBorders>
            <w:insideH w:val="nil"/>
          </w:tblBorders>
        </w:tblPrEx>
        <w:tc>
          <w:tcPr>
            <w:tcW w:w="988"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t>2.12</w:t>
            </w:r>
          </w:p>
        </w:tc>
        <w:tc>
          <w:tcPr>
            <w:tcW w:w="1842" w:type="dxa"/>
            <w:tcBorders>
              <w:bottom w:val="nil"/>
            </w:tcBorders>
          </w:tcPr>
          <w:p w:rsidR="006C7CF9" w:rsidRPr="006C7CF9" w:rsidRDefault="006C7CF9" w:rsidP="006C7CF9">
            <w:pPr>
              <w:widowControl w:val="0"/>
              <w:autoSpaceDE w:val="0"/>
              <w:autoSpaceDN w:val="0"/>
              <w:jc w:val="both"/>
              <w:rPr>
                <w:sz w:val="20"/>
                <w:szCs w:val="20"/>
              </w:rPr>
            </w:pPr>
            <w:r w:rsidRPr="006C7CF9">
              <w:rPr>
                <w:sz w:val="20"/>
                <w:szCs w:val="20"/>
              </w:rPr>
              <w:t>Е6 Региональный проект «Молодые профессионалы (Повышение конкурентоспособности профессионального образования)»</w:t>
            </w:r>
          </w:p>
        </w:tc>
        <w:tc>
          <w:tcPr>
            <w:tcW w:w="1134"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t>2019</w:t>
            </w:r>
          </w:p>
        </w:tc>
        <w:tc>
          <w:tcPr>
            <w:tcW w:w="1134"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bottom w:val="nil"/>
            </w:tcBorders>
          </w:tcPr>
          <w:p w:rsidR="006C7CF9" w:rsidRPr="006C7CF9" w:rsidRDefault="006C7CF9" w:rsidP="006C7CF9">
            <w:pPr>
              <w:widowControl w:val="0"/>
              <w:autoSpaceDE w:val="0"/>
              <w:autoSpaceDN w:val="0"/>
              <w:jc w:val="both"/>
              <w:rPr>
                <w:sz w:val="20"/>
                <w:szCs w:val="20"/>
              </w:rPr>
            </w:pPr>
            <w:r w:rsidRPr="006C7CF9">
              <w:rPr>
                <w:sz w:val="20"/>
                <w:szCs w:val="20"/>
              </w:rPr>
              <w:t xml:space="preserve">Модернизация профессионального образования, в том числе посредством внедрения адаптивных, практико-ориентированных и гибких образовательных программ. </w:t>
            </w:r>
          </w:p>
          <w:p w:rsidR="006C7CF9" w:rsidRPr="006C7CF9" w:rsidRDefault="006C7CF9" w:rsidP="006C7CF9">
            <w:pPr>
              <w:widowControl w:val="0"/>
              <w:autoSpaceDE w:val="0"/>
              <w:autoSpaceDN w:val="0"/>
              <w:jc w:val="both"/>
              <w:rPr>
                <w:sz w:val="20"/>
                <w:szCs w:val="20"/>
              </w:rPr>
            </w:pPr>
            <w:r w:rsidRPr="006C7CF9">
              <w:rPr>
                <w:sz w:val="20"/>
                <w:szCs w:val="20"/>
              </w:rPr>
              <w:t>Создание и обеспечение функционирования центров опережающей профессиональной подготовки.</w:t>
            </w:r>
          </w:p>
          <w:p w:rsidR="006C7CF9" w:rsidRPr="006C7CF9" w:rsidRDefault="006C7CF9" w:rsidP="006C7CF9">
            <w:pPr>
              <w:widowControl w:val="0"/>
              <w:autoSpaceDE w:val="0"/>
              <w:autoSpaceDN w:val="0"/>
              <w:jc w:val="both"/>
              <w:rPr>
                <w:sz w:val="20"/>
                <w:szCs w:val="20"/>
              </w:rPr>
            </w:pPr>
            <w:r w:rsidRPr="006C7CF9">
              <w:rPr>
                <w:sz w:val="20"/>
                <w:szCs w:val="20"/>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3402" w:type="dxa"/>
            <w:tcBorders>
              <w:bottom w:val="nil"/>
            </w:tcBorders>
          </w:tcPr>
          <w:p w:rsidR="006C7CF9" w:rsidRPr="006C7CF9" w:rsidRDefault="006C7CF9" w:rsidP="006C7CF9">
            <w:pPr>
              <w:widowControl w:val="0"/>
              <w:autoSpaceDE w:val="0"/>
              <w:autoSpaceDN w:val="0"/>
              <w:jc w:val="both"/>
              <w:rPr>
                <w:sz w:val="20"/>
                <w:szCs w:val="20"/>
              </w:rPr>
            </w:pPr>
            <w:r w:rsidRPr="006C7CF9">
              <w:rPr>
                <w:sz w:val="20"/>
                <w:szCs w:val="20"/>
              </w:rPr>
              <w:t>Недостижение показателей федерального проекта «Молодые профессионалы (повышение конкурентоспособности профессионального образования)», установленных для Камчатского края</w:t>
            </w:r>
          </w:p>
        </w:tc>
        <w:tc>
          <w:tcPr>
            <w:tcW w:w="1701"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Показатели 2.7, 2.8, 2.18 - 2.21 таблицы приложения 1 к программе</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t>2.13.</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Е7 Региональный проект "Новые возможности для каждого"</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w:t>
            </w:r>
            <w:r w:rsidRPr="006C7CF9">
              <w:rPr>
                <w:sz w:val="20"/>
                <w:szCs w:val="20"/>
              </w:rPr>
              <w:lastRenderedPageBreak/>
              <w:t>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lastRenderedPageBreak/>
              <w:t>2019</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 xml:space="preserve">Формирование системы непрерывного обновления работающими гражданами своих профессиональных знаний и приобретения ими новых профессиональных навыков, включая овладение компетенциями в области </w:t>
            </w:r>
            <w:r w:rsidRPr="006C7CF9">
              <w:rPr>
                <w:sz w:val="20"/>
                <w:szCs w:val="20"/>
              </w:rPr>
              <w:lastRenderedPageBreak/>
              <w:t>цифровой экономики всеми желающими</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lastRenderedPageBreak/>
              <w:t>Недостижение показателей федерального проекта «Новые возможности для каждого», установленных для Камчатского края</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t>Показатели 2.22 - 2.23 таблицы приложения 1 к программе</w:t>
            </w:r>
          </w:p>
        </w:tc>
      </w:tr>
      <w:tr w:rsidR="006C7CF9" w:rsidRPr="006C7CF9" w:rsidTr="0007787B">
        <w:tc>
          <w:tcPr>
            <w:tcW w:w="15513" w:type="dxa"/>
            <w:gridSpan w:val="8"/>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Подпрограмма 3 «Развитие региональной системы оценки качества образования и информационной прозрачности системы образования Камчатского края»</w:t>
            </w:r>
          </w:p>
        </w:tc>
      </w:tr>
      <w:tr w:rsidR="006C7CF9" w:rsidRPr="006C7CF9" w:rsidTr="0007787B">
        <w:tc>
          <w:tcPr>
            <w:tcW w:w="988"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3.1.</w:t>
            </w:r>
          </w:p>
        </w:tc>
        <w:tc>
          <w:tcPr>
            <w:tcW w:w="1842"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Обеспечение деятельности отдела контроля и надзора Министерства образования Камчатского края</w:t>
            </w:r>
          </w:p>
        </w:tc>
        <w:tc>
          <w:tcPr>
            <w:tcW w:w="1134"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Повышение ответственности руководителей и педагогов за результаты деятельности</w:t>
            </w:r>
          </w:p>
        </w:tc>
        <w:tc>
          <w:tcPr>
            <w:tcW w:w="3402"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Неисполнение переданных полномочий Российской Федерации в области образования</w:t>
            </w:r>
          </w:p>
        </w:tc>
        <w:tc>
          <w:tcPr>
            <w:tcW w:w="1701"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Показатели 3.1, 3.2, 3.3 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3.2.</w:t>
            </w:r>
          </w:p>
        </w:tc>
        <w:tc>
          <w:tcPr>
            <w:tcW w:w="184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Формирование и развитие региональной системы оценки качества образования</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Формирование в регионе элементов общероссийской системы оценки качества образования</w:t>
            </w:r>
          </w:p>
        </w:tc>
        <w:tc>
          <w:tcPr>
            <w:tcW w:w="3402" w:type="dxa"/>
            <w:tcBorders>
              <w:top w:val="single" w:sz="4" w:space="0" w:color="auto"/>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Отсутствие данных для сравнения результатов обучения камчатских школьников с общероссийскими и международными показателями, низкое качество обратной связи, вовлеченности общественности в принятие решений, затрагивающих их интересы</w:t>
            </w:r>
          </w:p>
        </w:tc>
        <w:tc>
          <w:tcPr>
            <w:tcW w:w="1701" w:type="dxa"/>
            <w:tcBorders>
              <w:top w:val="single" w:sz="4" w:space="0" w:color="auto"/>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Показатели 3.4 - 3.6, 3.8 таблицы приложения 1 к Программе</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t>3.3.</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Развитие механизмов обратной связи в образовании как части региональной системы оценки качества образования</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Развитие информационно-технологической инфраструктуры единого образовательного пространства системы образования Камчатского края (ГИС «Сетевой город»)</w:t>
            </w:r>
          </w:p>
        </w:tc>
        <w:tc>
          <w:tcPr>
            <w:tcW w:w="3402" w:type="dxa"/>
            <w:tcBorders>
              <w:top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Невозможность осуществления автоматизированного сбора отчетности о деятельности образовательных организаций</w:t>
            </w:r>
          </w:p>
        </w:tc>
        <w:tc>
          <w:tcPr>
            <w:tcW w:w="1701" w:type="dxa"/>
            <w:tcBorders>
              <w:top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Показатель 3.7 таблицы приложения 1 к Программе</w:t>
            </w:r>
          </w:p>
        </w:tc>
      </w:tr>
      <w:tr w:rsidR="006C7CF9" w:rsidRPr="006C7CF9" w:rsidTr="0007787B">
        <w:tblPrEx>
          <w:tblBorders>
            <w:insideH w:val="nil"/>
          </w:tblBorders>
        </w:tblPrEx>
        <w:tc>
          <w:tcPr>
            <w:tcW w:w="988"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t>3.4.</w:t>
            </w:r>
          </w:p>
        </w:tc>
        <w:tc>
          <w:tcPr>
            <w:tcW w:w="1842" w:type="dxa"/>
            <w:tcBorders>
              <w:bottom w:val="nil"/>
            </w:tcBorders>
          </w:tcPr>
          <w:p w:rsidR="006C7CF9" w:rsidRPr="006C7CF9" w:rsidRDefault="006C7CF9" w:rsidP="006C7CF9">
            <w:pPr>
              <w:widowControl w:val="0"/>
              <w:autoSpaceDE w:val="0"/>
              <w:autoSpaceDN w:val="0"/>
              <w:jc w:val="both"/>
              <w:rPr>
                <w:sz w:val="20"/>
                <w:szCs w:val="20"/>
              </w:rPr>
            </w:pPr>
            <w:r w:rsidRPr="006C7CF9">
              <w:rPr>
                <w:sz w:val="20"/>
                <w:szCs w:val="20"/>
              </w:rPr>
              <w:t>Е4 Региональный проект «Цифровая образовательная среда»</w:t>
            </w:r>
          </w:p>
        </w:tc>
        <w:tc>
          <w:tcPr>
            <w:tcW w:w="1134"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w:t>
            </w:r>
            <w:r w:rsidRPr="006C7CF9">
              <w:rPr>
                <w:sz w:val="20"/>
                <w:szCs w:val="20"/>
              </w:rPr>
              <w:lastRenderedPageBreak/>
              <w:t>о края</w:t>
            </w:r>
          </w:p>
        </w:tc>
        <w:tc>
          <w:tcPr>
            <w:tcW w:w="1201"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lastRenderedPageBreak/>
              <w:t>2019</w:t>
            </w:r>
          </w:p>
        </w:tc>
        <w:tc>
          <w:tcPr>
            <w:tcW w:w="1134"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bottom w:val="nil"/>
            </w:tcBorders>
          </w:tcPr>
          <w:p w:rsidR="006C7CF9" w:rsidRPr="006C7CF9" w:rsidRDefault="006C7CF9" w:rsidP="006C7CF9">
            <w:pPr>
              <w:widowControl w:val="0"/>
              <w:autoSpaceDE w:val="0"/>
              <w:autoSpaceDN w:val="0"/>
              <w:jc w:val="both"/>
              <w:rPr>
                <w:sz w:val="20"/>
                <w:szCs w:val="20"/>
              </w:rPr>
            </w:pPr>
            <w:r w:rsidRPr="006C7CF9">
              <w:rPr>
                <w:sz w:val="20"/>
                <w:szCs w:val="20"/>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6C7CF9" w:rsidRPr="006C7CF9" w:rsidRDefault="006C7CF9" w:rsidP="006C7CF9">
            <w:pPr>
              <w:widowControl w:val="0"/>
              <w:autoSpaceDE w:val="0"/>
              <w:autoSpaceDN w:val="0"/>
              <w:jc w:val="both"/>
              <w:rPr>
                <w:sz w:val="20"/>
                <w:szCs w:val="20"/>
              </w:rPr>
            </w:pPr>
            <w:r w:rsidRPr="006C7CF9">
              <w:rPr>
                <w:sz w:val="20"/>
                <w:szCs w:val="20"/>
              </w:rPr>
              <w:t xml:space="preserve">Внедрение целевой модели цифровой </w:t>
            </w:r>
            <w:r w:rsidRPr="006C7CF9">
              <w:rPr>
                <w:sz w:val="20"/>
                <w:szCs w:val="20"/>
              </w:rPr>
              <w:lastRenderedPageBreak/>
              <w:t>образовательной среды в общеобразовательных организациях и профессиональных образовательных организациях.</w:t>
            </w:r>
          </w:p>
          <w:p w:rsidR="006C7CF9" w:rsidRPr="006C7CF9" w:rsidRDefault="006C7CF9" w:rsidP="006C7CF9">
            <w:pPr>
              <w:widowControl w:val="0"/>
              <w:autoSpaceDE w:val="0"/>
              <w:autoSpaceDN w:val="0"/>
              <w:jc w:val="both"/>
              <w:rPr>
                <w:sz w:val="20"/>
                <w:szCs w:val="20"/>
              </w:rPr>
            </w:pPr>
            <w:r w:rsidRPr="006C7CF9">
              <w:rPr>
                <w:sz w:val="20"/>
                <w:szCs w:val="20"/>
              </w:rPr>
              <w:t>Обеспечение образовательных организаций материально-технической базой для внедрения цифровой образовательной среды.</w:t>
            </w:r>
          </w:p>
          <w:p w:rsidR="006C7CF9" w:rsidRPr="006C7CF9" w:rsidRDefault="006C7CF9" w:rsidP="006C7CF9">
            <w:pPr>
              <w:widowControl w:val="0"/>
              <w:autoSpaceDE w:val="0"/>
              <w:autoSpaceDN w:val="0"/>
              <w:jc w:val="both"/>
              <w:rPr>
                <w:sz w:val="20"/>
                <w:szCs w:val="20"/>
              </w:rPr>
            </w:pPr>
            <w:r w:rsidRPr="006C7CF9">
              <w:rPr>
                <w:sz w:val="20"/>
                <w:szCs w:val="20"/>
              </w:rPr>
              <w:t>Создание центра цифрового образования детей.</w:t>
            </w:r>
          </w:p>
        </w:tc>
        <w:tc>
          <w:tcPr>
            <w:tcW w:w="3402" w:type="dxa"/>
            <w:tcBorders>
              <w:bottom w:val="nil"/>
            </w:tcBorders>
          </w:tcPr>
          <w:p w:rsidR="006C7CF9" w:rsidRPr="006C7CF9" w:rsidRDefault="006C7CF9" w:rsidP="006C7CF9">
            <w:pPr>
              <w:widowControl w:val="0"/>
              <w:autoSpaceDE w:val="0"/>
              <w:autoSpaceDN w:val="0"/>
              <w:jc w:val="both"/>
              <w:rPr>
                <w:sz w:val="20"/>
                <w:szCs w:val="20"/>
              </w:rPr>
            </w:pPr>
            <w:r w:rsidRPr="006C7CF9">
              <w:rPr>
                <w:sz w:val="20"/>
                <w:szCs w:val="20"/>
              </w:rPr>
              <w:lastRenderedPageBreak/>
              <w:t>Недостижение показателей федерального проекта «Цифровая образовательная среда», установленных для Камчатского края</w:t>
            </w:r>
          </w:p>
        </w:tc>
        <w:tc>
          <w:tcPr>
            <w:tcW w:w="1701" w:type="dxa"/>
            <w:tcBorders>
              <w:bottom w:val="nil"/>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Показатели 3.9 - 3.14 таблицы приложения 1 к программе</w:t>
            </w:r>
          </w:p>
        </w:tc>
      </w:tr>
      <w:tr w:rsidR="006C7CF9" w:rsidRPr="006C7CF9" w:rsidTr="0007787B">
        <w:tc>
          <w:tcPr>
            <w:tcW w:w="15513" w:type="dxa"/>
            <w:gridSpan w:val="8"/>
          </w:tcPr>
          <w:p w:rsidR="006C7CF9" w:rsidRPr="006C7CF9" w:rsidRDefault="006C7CF9" w:rsidP="006C7CF9">
            <w:pPr>
              <w:widowControl w:val="0"/>
              <w:autoSpaceDE w:val="0"/>
              <w:autoSpaceDN w:val="0"/>
              <w:jc w:val="center"/>
              <w:rPr>
                <w:sz w:val="20"/>
                <w:szCs w:val="20"/>
              </w:rPr>
            </w:pPr>
            <w:r w:rsidRPr="006C7CF9">
              <w:rPr>
                <w:sz w:val="20"/>
                <w:szCs w:val="20"/>
              </w:rPr>
              <w:lastRenderedPageBreak/>
              <w:t>Подпрограмма 4 «Поддержка научной деятельности в Камчатском крае»</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t>4.1.</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Содействие ученым Камчатки по участию в мероприятиях, способствующих развитию научного потенциала региона</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Создание условий для поддержки научной деятельности</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t>Замедление процесса воспроизводства научных кадров, уменьшение интереса молодежи к научно-исследовательской деятельности и, как следствие, снижение научного потенциала Камчатского края</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t>Показатель 4.2 таблицы приложения 1 к Программе</w:t>
            </w:r>
          </w:p>
        </w:tc>
      </w:tr>
      <w:tr w:rsidR="006C7CF9" w:rsidRPr="006C7CF9" w:rsidTr="0007787B">
        <w:tc>
          <w:tcPr>
            <w:tcW w:w="988"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4.2.</w:t>
            </w:r>
          </w:p>
        </w:tc>
        <w:tc>
          <w:tcPr>
            <w:tcW w:w="1842"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Информационное сопровождение мероприятий, способствующих развитию научного потенциала Камчатки</w:t>
            </w:r>
          </w:p>
        </w:tc>
        <w:tc>
          <w:tcPr>
            <w:tcW w:w="1134"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Создание условий для поддержки научной деятельности</w:t>
            </w:r>
          </w:p>
        </w:tc>
        <w:tc>
          <w:tcPr>
            <w:tcW w:w="3402" w:type="dxa"/>
            <w:tcBorders>
              <w:bottom w:val="single" w:sz="4" w:space="0" w:color="auto"/>
            </w:tcBorders>
          </w:tcPr>
          <w:p w:rsidR="006C7CF9" w:rsidRPr="006C7CF9" w:rsidRDefault="006C7CF9" w:rsidP="006C7CF9">
            <w:pPr>
              <w:widowControl w:val="0"/>
              <w:autoSpaceDE w:val="0"/>
              <w:autoSpaceDN w:val="0"/>
              <w:jc w:val="both"/>
              <w:rPr>
                <w:sz w:val="20"/>
                <w:szCs w:val="20"/>
              </w:rPr>
            </w:pPr>
            <w:r w:rsidRPr="006C7CF9">
              <w:rPr>
                <w:sz w:val="20"/>
                <w:szCs w:val="20"/>
              </w:rPr>
              <w:t>Замедление процесса воспроизводства научных кадров, уменьшение интереса молодежи к научно-исследовательской деятельности и, как следствие, снижение научного потенциала Камчатского края</w:t>
            </w:r>
          </w:p>
        </w:tc>
        <w:tc>
          <w:tcPr>
            <w:tcW w:w="1701" w:type="dxa"/>
            <w:tcBorders>
              <w:bottom w:val="single" w:sz="4" w:space="0" w:color="auto"/>
            </w:tcBorders>
          </w:tcPr>
          <w:p w:rsidR="006C7CF9" w:rsidRPr="006C7CF9" w:rsidRDefault="006C7CF9" w:rsidP="006C7CF9">
            <w:pPr>
              <w:widowControl w:val="0"/>
              <w:autoSpaceDE w:val="0"/>
              <w:autoSpaceDN w:val="0"/>
              <w:jc w:val="center"/>
              <w:rPr>
                <w:sz w:val="20"/>
                <w:szCs w:val="20"/>
              </w:rPr>
            </w:pPr>
            <w:r w:rsidRPr="006C7CF9">
              <w:rPr>
                <w:sz w:val="20"/>
                <w:szCs w:val="20"/>
              </w:rPr>
              <w:t>Показатель 4.2 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vAlign w:val="center"/>
          </w:tcPr>
          <w:p w:rsidR="006C7CF9" w:rsidRPr="006C7CF9" w:rsidRDefault="006C7CF9" w:rsidP="006C7CF9">
            <w:pPr>
              <w:widowControl w:val="0"/>
              <w:autoSpaceDE w:val="0"/>
              <w:autoSpaceDN w:val="0"/>
              <w:jc w:val="center"/>
              <w:rPr>
                <w:sz w:val="20"/>
                <w:szCs w:val="20"/>
              </w:rPr>
            </w:pPr>
            <w:r w:rsidRPr="006C7CF9">
              <w:rPr>
                <w:sz w:val="20"/>
                <w:szCs w:val="20"/>
              </w:rPr>
              <w:t>4.3.</w:t>
            </w:r>
          </w:p>
        </w:tc>
        <w:tc>
          <w:tcPr>
            <w:tcW w:w="1842" w:type="dxa"/>
            <w:tcBorders>
              <w:top w:val="single" w:sz="4" w:space="0" w:color="auto"/>
              <w:bottom w:val="single" w:sz="4" w:space="0" w:color="auto"/>
            </w:tcBorders>
            <w:vAlign w:val="center"/>
          </w:tcPr>
          <w:p w:rsidR="006C7CF9" w:rsidRPr="006C7CF9" w:rsidRDefault="006C7CF9" w:rsidP="006C7CF9">
            <w:pPr>
              <w:widowControl w:val="0"/>
              <w:autoSpaceDE w:val="0"/>
              <w:autoSpaceDN w:val="0"/>
              <w:rPr>
                <w:sz w:val="20"/>
                <w:szCs w:val="20"/>
              </w:rPr>
            </w:pPr>
            <w:r w:rsidRPr="006C7CF9">
              <w:rPr>
                <w:sz w:val="20"/>
                <w:szCs w:val="20"/>
              </w:rPr>
              <w:t>Предоставление субсидии из краевого бюджета Автономной некоммерческой организации «Образовательно-</w:t>
            </w:r>
            <w:r w:rsidRPr="006C7CF9">
              <w:rPr>
                <w:sz w:val="20"/>
                <w:szCs w:val="20"/>
              </w:rPr>
              <w:lastRenderedPageBreak/>
              <w:t>научный центр «Ойкумена (Обитаемая земля)» в целях финансового обеспечения затрат, связанных с осуществлением уставной деятельности</w:t>
            </w:r>
          </w:p>
        </w:tc>
        <w:tc>
          <w:tcPr>
            <w:tcW w:w="1134" w:type="dxa"/>
            <w:tcBorders>
              <w:top w:val="single" w:sz="4" w:space="0" w:color="auto"/>
              <w:bottom w:val="single" w:sz="4" w:space="0" w:color="auto"/>
            </w:tcBorders>
            <w:vAlign w:val="center"/>
          </w:tcPr>
          <w:p w:rsidR="006C7CF9" w:rsidRPr="006C7CF9" w:rsidRDefault="006C7CF9" w:rsidP="006C7CF9">
            <w:pPr>
              <w:widowControl w:val="0"/>
              <w:autoSpaceDE w:val="0"/>
              <w:autoSpaceDN w:val="0"/>
              <w:jc w:val="center"/>
              <w:rPr>
                <w:sz w:val="20"/>
                <w:szCs w:val="20"/>
              </w:rPr>
            </w:pPr>
            <w:r w:rsidRPr="006C7CF9">
              <w:rPr>
                <w:sz w:val="20"/>
                <w:szCs w:val="20"/>
              </w:rPr>
              <w:lastRenderedPageBreak/>
              <w:t>Министерство образования Камчатского края</w:t>
            </w:r>
          </w:p>
        </w:tc>
        <w:tc>
          <w:tcPr>
            <w:tcW w:w="1201" w:type="dxa"/>
            <w:tcBorders>
              <w:top w:val="single" w:sz="4" w:space="0" w:color="auto"/>
              <w:bottom w:val="single" w:sz="4" w:space="0" w:color="auto"/>
            </w:tcBorders>
            <w:vAlign w:val="center"/>
          </w:tcPr>
          <w:p w:rsidR="006C7CF9" w:rsidRPr="006C7CF9" w:rsidRDefault="006C7CF9" w:rsidP="006C7CF9">
            <w:pPr>
              <w:widowControl w:val="0"/>
              <w:autoSpaceDE w:val="0"/>
              <w:autoSpaceDN w:val="0"/>
              <w:jc w:val="center"/>
              <w:rPr>
                <w:sz w:val="20"/>
                <w:szCs w:val="20"/>
              </w:rPr>
            </w:pPr>
            <w:r w:rsidRPr="006C7CF9">
              <w:rPr>
                <w:sz w:val="20"/>
                <w:szCs w:val="20"/>
              </w:rPr>
              <w:t>2021</w:t>
            </w:r>
          </w:p>
        </w:tc>
        <w:tc>
          <w:tcPr>
            <w:tcW w:w="1134" w:type="dxa"/>
            <w:tcBorders>
              <w:top w:val="single" w:sz="4" w:space="0" w:color="auto"/>
              <w:bottom w:val="single" w:sz="4" w:space="0" w:color="auto"/>
            </w:tcBorders>
            <w:vAlign w:val="center"/>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vAlign w:val="center"/>
          </w:tcPr>
          <w:p w:rsidR="006C7CF9" w:rsidRPr="006C7CF9" w:rsidRDefault="006C7CF9" w:rsidP="006C7CF9">
            <w:pPr>
              <w:widowControl w:val="0"/>
              <w:autoSpaceDE w:val="0"/>
              <w:autoSpaceDN w:val="0"/>
              <w:rPr>
                <w:sz w:val="20"/>
                <w:szCs w:val="20"/>
              </w:rPr>
            </w:pPr>
            <w:r w:rsidRPr="006C7CF9">
              <w:rPr>
                <w:sz w:val="20"/>
                <w:szCs w:val="20"/>
              </w:rPr>
              <w:t>Создание условий для поддержки научной деятельности. Поддержка уставной деятельности Автономной некоммерческой организации «Образовательно-научный центр «Ойкумена (Обитаемая земля)»</w:t>
            </w:r>
          </w:p>
        </w:tc>
        <w:tc>
          <w:tcPr>
            <w:tcW w:w="3402" w:type="dxa"/>
            <w:tcBorders>
              <w:top w:val="single" w:sz="4" w:space="0" w:color="auto"/>
              <w:bottom w:val="single" w:sz="4" w:space="0" w:color="auto"/>
            </w:tcBorders>
            <w:vAlign w:val="center"/>
          </w:tcPr>
          <w:p w:rsidR="006C7CF9" w:rsidRPr="006C7CF9" w:rsidRDefault="006C7CF9" w:rsidP="006C7CF9">
            <w:pPr>
              <w:widowControl w:val="0"/>
              <w:autoSpaceDE w:val="0"/>
              <w:autoSpaceDN w:val="0"/>
              <w:rPr>
                <w:sz w:val="20"/>
                <w:szCs w:val="20"/>
              </w:rPr>
            </w:pPr>
            <w:r w:rsidRPr="006C7CF9">
              <w:rPr>
                <w:sz w:val="20"/>
                <w:szCs w:val="20"/>
              </w:rPr>
              <w:t>Замедление процесса воспроизводства научных кадров, уменьшение интереса молодежи к научно-исследовательской деятельности и, как следствие, снижение научного потенциала Камчатского края</w:t>
            </w:r>
          </w:p>
        </w:tc>
        <w:tc>
          <w:tcPr>
            <w:tcW w:w="1701" w:type="dxa"/>
            <w:tcBorders>
              <w:top w:val="single" w:sz="4" w:space="0" w:color="auto"/>
              <w:bottom w:val="single" w:sz="4" w:space="0" w:color="auto"/>
            </w:tcBorders>
            <w:vAlign w:val="center"/>
          </w:tcPr>
          <w:p w:rsidR="006C7CF9" w:rsidRPr="006C7CF9" w:rsidRDefault="006C7CF9" w:rsidP="006C7CF9">
            <w:pPr>
              <w:widowControl w:val="0"/>
              <w:autoSpaceDE w:val="0"/>
              <w:autoSpaceDN w:val="0"/>
              <w:jc w:val="center"/>
              <w:rPr>
                <w:sz w:val="20"/>
                <w:szCs w:val="20"/>
              </w:rPr>
            </w:pPr>
            <w:r w:rsidRPr="006C7CF9">
              <w:rPr>
                <w:sz w:val="20"/>
                <w:szCs w:val="20"/>
              </w:rPr>
              <w:t>Показатели 4.3 - 4.5 таблицы приложения 1 к Программе</w:t>
            </w:r>
          </w:p>
        </w:tc>
      </w:tr>
      <w:tr w:rsidR="006C7CF9" w:rsidRPr="006C7CF9" w:rsidTr="0007787B">
        <w:tblPrEx>
          <w:tblBorders>
            <w:insideH w:val="nil"/>
          </w:tblBorders>
        </w:tblPrEx>
        <w:tc>
          <w:tcPr>
            <w:tcW w:w="988" w:type="dxa"/>
            <w:tcBorders>
              <w:top w:val="single" w:sz="4" w:space="0" w:color="auto"/>
              <w:bottom w:val="single" w:sz="4" w:space="0" w:color="auto"/>
            </w:tcBorders>
            <w:vAlign w:val="center"/>
          </w:tcPr>
          <w:p w:rsidR="006C7CF9" w:rsidRPr="006C7CF9" w:rsidRDefault="006C7CF9" w:rsidP="006C7CF9">
            <w:pPr>
              <w:widowControl w:val="0"/>
              <w:autoSpaceDE w:val="0"/>
              <w:autoSpaceDN w:val="0"/>
              <w:jc w:val="center"/>
              <w:rPr>
                <w:sz w:val="20"/>
                <w:szCs w:val="20"/>
              </w:rPr>
            </w:pPr>
            <w:r w:rsidRPr="006C7CF9">
              <w:rPr>
                <w:sz w:val="20"/>
                <w:szCs w:val="20"/>
              </w:rPr>
              <w:lastRenderedPageBreak/>
              <w:t>4.4.</w:t>
            </w:r>
          </w:p>
        </w:tc>
        <w:tc>
          <w:tcPr>
            <w:tcW w:w="1842" w:type="dxa"/>
            <w:tcBorders>
              <w:top w:val="single" w:sz="4" w:space="0" w:color="auto"/>
              <w:bottom w:val="single" w:sz="4" w:space="0" w:color="auto"/>
            </w:tcBorders>
            <w:vAlign w:val="center"/>
          </w:tcPr>
          <w:p w:rsidR="006C7CF9" w:rsidRPr="006C7CF9" w:rsidRDefault="006C7CF9" w:rsidP="006C7CF9">
            <w:pPr>
              <w:widowControl w:val="0"/>
              <w:autoSpaceDE w:val="0"/>
              <w:autoSpaceDN w:val="0"/>
              <w:rPr>
                <w:sz w:val="20"/>
                <w:szCs w:val="20"/>
              </w:rPr>
            </w:pPr>
            <w:r w:rsidRPr="006C7CF9">
              <w:rPr>
                <w:sz w:val="20"/>
                <w:szCs w:val="20"/>
              </w:rPr>
              <w:t>Реализация государственной научно-технической политики и государственной поддержки инновационной деятельности</w:t>
            </w:r>
          </w:p>
        </w:tc>
        <w:tc>
          <w:tcPr>
            <w:tcW w:w="1134" w:type="dxa"/>
            <w:tcBorders>
              <w:top w:val="single" w:sz="4" w:space="0" w:color="auto"/>
              <w:bottom w:val="single" w:sz="4" w:space="0" w:color="auto"/>
            </w:tcBorders>
            <w:vAlign w:val="center"/>
          </w:tcPr>
          <w:p w:rsidR="006C7CF9" w:rsidRPr="006C7CF9" w:rsidRDefault="006C7CF9" w:rsidP="006C7CF9">
            <w:pPr>
              <w:widowControl w:val="0"/>
              <w:autoSpaceDE w:val="0"/>
              <w:autoSpaceDN w:val="0"/>
              <w:jc w:val="center"/>
              <w:rPr>
                <w:sz w:val="20"/>
                <w:szCs w:val="20"/>
                <w:highlight w:val="yellow"/>
              </w:rPr>
            </w:pPr>
            <w:r w:rsidRPr="007E5087">
              <w:rPr>
                <w:sz w:val="20"/>
                <w:szCs w:val="20"/>
              </w:rPr>
              <w:t xml:space="preserve">Министерство экономического развития Камчатского края </w:t>
            </w:r>
          </w:p>
        </w:tc>
        <w:tc>
          <w:tcPr>
            <w:tcW w:w="1201" w:type="dxa"/>
            <w:tcBorders>
              <w:top w:val="single" w:sz="4" w:space="0" w:color="auto"/>
              <w:bottom w:val="single" w:sz="4" w:space="0" w:color="auto"/>
            </w:tcBorders>
            <w:vAlign w:val="center"/>
          </w:tcPr>
          <w:p w:rsidR="006C7CF9" w:rsidRPr="006C7CF9" w:rsidRDefault="006C7CF9" w:rsidP="006C7CF9">
            <w:pPr>
              <w:widowControl w:val="0"/>
              <w:autoSpaceDE w:val="0"/>
              <w:autoSpaceDN w:val="0"/>
              <w:jc w:val="center"/>
              <w:rPr>
                <w:sz w:val="20"/>
                <w:szCs w:val="20"/>
              </w:rPr>
            </w:pPr>
            <w:r w:rsidRPr="006C7CF9">
              <w:rPr>
                <w:sz w:val="20"/>
                <w:szCs w:val="20"/>
              </w:rPr>
              <w:t>2021</w:t>
            </w:r>
          </w:p>
        </w:tc>
        <w:tc>
          <w:tcPr>
            <w:tcW w:w="1134" w:type="dxa"/>
            <w:tcBorders>
              <w:top w:val="single" w:sz="4" w:space="0" w:color="auto"/>
              <w:bottom w:val="single" w:sz="4" w:space="0" w:color="auto"/>
            </w:tcBorders>
            <w:vAlign w:val="center"/>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Borders>
              <w:top w:val="single" w:sz="4" w:space="0" w:color="auto"/>
              <w:bottom w:val="single" w:sz="4" w:space="0" w:color="auto"/>
            </w:tcBorders>
            <w:vAlign w:val="center"/>
          </w:tcPr>
          <w:p w:rsidR="006C7CF9" w:rsidRPr="006C7CF9" w:rsidRDefault="006C7CF9" w:rsidP="006C7CF9">
            <w:pPr>
              <w:widowControl w:val="0"/>
              <w:autoSpaceDE w:val="0"/>
              <w:autoSpaceDN w:val="0"/>
              <w:rPr>
                <w:sz w:val="20"/>
                <w:szCs w:val="20"/>
              </w:rPr>
            </w:pPr>
            <w:r w:rsidRPr="006C7CF9">
              <w:rPr>
                <w:sz w:val="20"/>
                <w:szCs w:val="20"/>
              </w:rPr>
              <w:t>Создание условий, обеспечивающих развитие и поддержку научно-технической и инновационной деятельности в Камчатском крае</w:t>
            </w:r>
          </w:p>
        </w:tc>
        <w:tc>
          <w:tcPr>
            <w:tcW w:w="3402" w:type="dxa"/>
            <w:tcBorders>
              <w:top w:val="single" w:sz="4" w:space="0" w:color="auto"/>
              <w:bottom w:val="single" w:sz="4" w:space="0" w:color="auto"/>
            </w:tcBorders>
            <w:vAlign w:val="center"/>
          </w:tcPr>
          <w:p w:rsidR="006C7CF9" w:rsidRPr="006C7CF9" w:rsidRDefault="006C7CF9" w:rsidP="006C7CF9">
            <w:pPr>
              <w:widowControl w:val="0"/>
              <w:autoSpaceDE w:val="0"/>
              <w:autoSpaceDN w:val="0"/>
              <w:rPr>
                <w:sz w:val="20"/>
                <w:szCs w:val="20"/>
              </w:rPr>
            </w:pPr>
            <w:r w:rsidRPr="006C7CF9">
              <w:rPr>
                <w:sz w:val="20"/>
                <w:szCs w:val="20"/>
              </w:rPr>
              <w:t>Неисполнение полномочий в сфере реализации государственной научно-технической политики и государственной поддержки инновационной деятельности</w:t>
            </w:r>
          </w:p>
        </w:tc>
        <w:tc>
          <w:tcPr>
            <w:tcW w:w="1701" w:type="dxa"/>
            <w:tcBorders>
              <w:top w:val="single" w:sz="4" w:space="0" w:color="auto"/>
              <w:bottom w:val="single" w:sz="4" w:space="0" w:color="auto"/>
            </w:tcBorders>
            <w:vAlign w:val="center"/>
          </w:tcPr>
          <w:p w:rsidR="006C7CF9" w:rsidRPr="006C7CF9" w:rsidRDefault="006C7CF9" w:rsidP="006C7CF9">
            <w:pPr>
              <w:widowControl w:val="0"/>
              <w:autoSpaceDE w:val="0"/>
              <w:autoSpaceDN w:val="0"/>
              <w:jc w:val="center"/>
              <w:rPr>
                <w:sz w:val="20"/>
                <w:szCs w:val="20"/>
              </w:rPr>
            </w:pPr>
            <w:r w:rsidRPr="006C7CF9">
              <w:rPr>
                <w:sz w:val="20"/>
                <w:szCs w:val="20"/>
              </w:rPr>
              <w:t>Показатель 4.3 таблицы приложения 1 к Программе (ссылка на целевые показатели)</w:t>
            </w:r>
          </w:p>
        </w:tc>
      </w:tr>
      <w:tr w:rsidR="006C7CF9" w:rsidRPr="006C7CF9" w:rsidTr="0007787B">
        <w:tc>
          <w:tcPr>
            <w:tcW w:w="15513" w:type="dxa"/>
            <w:gridSpan w:val="8"/>
          </w:tcPr>
          <w:p w:rsidR="006C7CF9" w:rsidRPr="006C7CF9" w:rsidRDefault="006C7CF9" w:rsidP="006C7CF9">
            <w:pPr>
              <w:widowControl w:val="0"/>
              <w:autoSpaceDE w:val="0"/>
              <w:autoSpaceDN w:val="0"/>
              <w:jc w:val="center"/>
              <w:rPr>
                <w:sz w:val="20"/>
                <w:szCs w:val="20"/>
              </w:rPr>
            </w:pPr>
            <w:r w:rsidRPr="006C7CF9">
              <w:rPr>
                <w:sz w:val="20"/>
                <w:szCs w:val="20"/>
              </w:rPr>
              <w:t>Подпрограмма 5 «Обеспечение реализации Программы»</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t>5.1.</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Организационное, аналитическое, информационное обеспечение реализации Программы</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t>2014</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Организационное, аналитическое, информационное обеспечение реализации Программы</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t>Полное или частичное невыполнение мероприятий Программы</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t>Не предусмотрен</w:t>
            </w:r>
          </w:p>
        </w:tc>
      </w:tr>
      <w:tr w:rsidR="006C7CF9" w:rsidRPr="006C7CF9" w:rsidTr="0007787B">
        <w:tc>
          <w:tcPr>
            <w:tcW w:w="988" w:type="dxa"/>
          </w:tcPr>
          <w:p w:rsidR="006C7CF9" w:rsidRPr="006C7CF9" w:rsidRDefault="006C7CF9" w:rsidP="006C7CF9">
            <w:pPr>
              <w:widowControl w:val="0"/>
              <w:autoSpaceDE w:val="0"/>
              <w:autoSpaceDN w:val="0"/>
              <w:jc w:val="center"/>
              <w:rPr>
                <w:sz w:val="20"/>
                <w:szCs w:val="20"/>
              </w:rPr>
            </w:pPr>
            <w:r w:rsidRPr="006C7CF9">
              <w:rPr>
                <w:sz w:val="20"/>
                <w:szCs w:val="20"/>
              </w:rPr>
              <w:t>5.2.</w:t>
            </w:r>
          </w:p>
        </w:tc>
        <w:tc>
          <w:tcPr>
            <w:tcW w:w="1842" w:type="dxa"/>
          </w:tcPr>
          <w:p w:rsidR="006C7CF9" w:rsidRPr="006C7CF9" w:rsidRDefault="006C7CF9" w:rsidP="006C7CF9">
            <w:pPr>
              <w:widowControl w:val="0"/>
              <w:autoSpaceDE w:val="0"/>
              <w:autoSpaceDN w:val="0"/>
              <w:jc w:val="both"/>
              <w:rPr>
                <w:sz w:val="20"/>
                <w:szCs w:val="20"/>
              </w:rPr>
            </w:pPr>
            <w:r w:rsidRPr="006C7CF9">
              <w:rPr>
                <w:sz w:val="20"/>
                <w:szCs w:val="20"/>
              </w:rPr>
              <w:t>Другие вопросы в области образования</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Министерство образования Камчатског</w:t>
            </w:r>
            <w:r w:rsidRPr="006C7CF9">
              <w:rPr>
                <w:sz w:val="20"/>
                <w:szCs w:val="20"/>
              </w:rPr>
              <w:lastRenderedPageBreak/>
              <w:t>о края</w:t>
            </w:r>
          </w:p>
        </w:tc>
        <w:tc>
          <w:tcPr>
            <w:tcW w:w="1201" w:type="dxa"/>
          </w:tcPr>
          <w:p w:rsidR="006C7CF9" w:rsidRPr="006C7CF9" w:rsidRDefault="006C7CF9" w:rsidP="006C7CF9">
            <w:pPr>
              <w:widowControl w:val="0"/>
              <w:autoSpaceDE w:val="0"/>
              <w:autoSpaceDN w:val="0"/>
              <w:jc w:val="center"/>
              <w:rPr>
                <w:sz w:val="20"/>
                <w:szCs w:val="20"/>
              </w:rPr>
            </w:pPr>
            <w:r w:rsidRPr="006C7CF9">
              <w:rPr>
                <w:sz w:val="20"/>
                <w:szCs w:val="20"/>
              </w:rPr>
              <w:lastRenderedPageBreak/>
              <w:t>2014</w:t>
            </w:r>
          </w:p>
        </w:tc>
        <w:tc>
          <w:tcPr>
            <w:tcW w:w="1134" w:type="dxa"/>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tcPr>
          <w:p w:rsidR="006C7CF9" w:rsidRPr="006C7CF9" w:rsidRDefault="006C7CF9" w:rsidP="006C7CF9">
            <w:pPr>
              <w:widowControl w:val="0"/>
              <w:autoSpaceDE w:val="0"/>
              <w:autoSpaceDN w:val="0"/>
              <w:jc w:val="both"/>
              <w:rPr>
                <w:sz w:val="20"/>
                <w:szCs w:val="20"/>
              </w:rPr>
            </w:pPr>
            <w:r w:rsidRPr="006C7CF9">
              <w:rPr>
                <w:sz w:val="20"/>
                <w:szCs w:val="20"/>
              </w:rPr>
              <w:t>Создание условий для реализации воспитательного и социализирующего потенциала системы образования</w:t>
            </w:r>
          </w:p>
        </w:tc>
        <w:tc>
          <w:tcPr>
            <w:tcW w:w="3402" w:type="dxa"/>
          </w:tcPr>
          <w:p w:rsidR="006C7CF9" w:rsidRPr="006C7CF9" w:rsidRDefault="006C7CF9" w:rsidP="006C7CF9">
            <w:pPr>
              <w:widowControl w:val="0"/>
              <w:autoSpaceDE w:val="0"/>
              <w:autoSpaceDN w:val="0"/>
              <w:jc w:val="both"/>
              <w:rPr>
                <w:sz w:val="20"/>
                <w:szCs w:val="20"/>
              </w:rPr>
            </w:pPr>
            <w:r w:rsidRPr="006C7CF9">
              <w:rPr>
                <w:sz w:val="20"/>
                <w:szCs w:val="20"/>
              </w:rPr>
              <w:t xml:space="preserve">Недостаточный уровень сформированных социальных компетенций и гражданских установок обучающихся, рост асоциальных проявлений в </w:t>
            </w:r>
            <w:r w:rsidRPr="006C7CF9">
              <w:rPr>
                <w:sz w:val="20"/>
                <w:szCs w:val="20"/>
              </w:rPr>
              <w:lastRenderedPageBreak/>
              <w:t>подростковой среде</w:t>
            </w:r>
          </w:p>
        </w:tc>
        <w:tc>
          <w:tcPr>
            <w:tcW w:w="1701" w:type="dxa"/>
          </w:tcPr>
          <w:p w:rsidR="006C7CF9" w:rsidRPr="006C7CF9" w:rsidRDefault="006C7CF9" w:rsidP="006C7CF9">
            <w:pPr>
              <w:widowControl w:val="0"/>
              <w:autoSpaceDE w:val="0"/>
              <w:autoSpaceDN w:val="0"/>
              <w:jc w:val="center"/>
              <w:rPr>
                <w:sz w:val="20"/>
                <w:szCs w:val="20"/>
              </w:rPr>
            </w:pPr>
            <w:r w:rsidRPr="006C7CF9">
              <w:rPr>
                <w:sz w:val="20"/>
                <w:szCs w:val="20"/>
              </w:rPr>
              <w:lastRenderedPageBreak/>
              <w:t>Не предусмотрен</w:t>
            </w:r>
          </w:p>
        </w:tc>
      </w:tr>
      <w:tr w:rsidR="006C7CF9" w:rsidRPr="006C7CF9" w:rsidTr="0007787B">
        <w:tblPrEx>
          <w:tblBorders>
            <w:insideH w:val="nil"/>
          </w:tblBorders>
        </w:tblPrEx>
        <w:tc>
          <w:tcPr>
            <w:tcW w:w="15513" w:type="dxa"/>
            <w:gridSpan w:val="8"/>
            <w:tcBorders>
              <w:bottom w:val="nil"/>
            </w:tcBorders>
            <w:vAlign w:val="center"/>
          </w:tcPr>
          <w:p w:rsidR="006C7CF9" w:rsidRPr="006C7CF9" w:rsidRDefault="006C7CF9" w:rsidP="006C7CF9">
            <w:pPr>
              <w:widowControl w:val="0"/>
              <w:autoSpaceDE w:val="0"/>
              <w:autoSpaceDN w:val="0"/>
              <w:jc w:val="center"/>
              <w:rPr>
                <w:sz w:val="20"/>
                <w:szCs w:val="20"/>
              </w:rPr>
            </w:pPr>
            <w:r w:rsidRPr="006C7CF9">
              <w:rPr>
                <w:sz w:val="20"/>
                <w:szCs w:val="20"/>
              </w:rPr>
              <w:lastRenderedPageBreak/>
              <w:t>Подпрограмма 6 «Организация отдыха и оздоровления детей в Камчатском крае»</w:t>
            </w:r>
          </w:p>
        </w:tc>
      </w:tr>
      <w:tr w:rsidR="006C7CF9" w:rsidRPr="006C7CF9" w:rsidTr="0007787B">
        <w:tc>
          <w:tcPr>
            <w:tcW w:w="988" w:type="dxa"/>
            <w:vAlign w:val="center"/>
          </w:tcPr>
          <w:p w:rsidR="006C7CF9" w:rsidRPr="006C7CF9" w:rsidRDefault="006C7CF9" w:rsidP="006C7CF9">
            <w:pPr>
              <w:widowControl w:val="0"/>
              <w:autoSpaceDE w:val="0"/>
              <w:autoSpaceDN w:val="0"/>
              <w:rPr>
                <w:sz w:val="20"/>
                <w:szCs w:val="20"/>
              </w:rPr>
            </w:pPr>
            <w:r w:rsidRPr="006C7CF9">
              <w:rPr>
                <w:sz w:val="20"/>
                <w:szCs w:val="20"/>
              </w:rPr>
              <w:t>6.1.</w:t>
            </w:r>
          </w:p>
        </w:tc>
        <w:tc>
          <w:tcPr>
            <w:tcW w:w="1842" w:type="dxa"/>
            <w:vAlign w:val="center"/>
          </w:tcPr>
          <w:p w:rsidR="006C7CF9" w:rsidRPr="006C7CF9" w:rsidRDefault="006C7CF9" w:rsidP="006C7CF9">
            <w:pPr>
              <w:widowControl w:val="0"/>
              <w:autoSpaceDE w:val="0"/>
              <w:autoSpaceDN w:val="0"/>
              <w:rPr>
                <w:sz w:val="20"/>
                <w:szCs w:val="20"/>
              </w:rPr>
            </w:pPr>
            <w:r w:rsidRPr="006C7CF9">
              <w:rPr>
                <w:sz w:val="20"/>
                <w:szCs w:val="20"/>
              </w:rPr>
              <w:t>Мероприятия по повышению качества услуг, предоставляемых организациями отдыха детей и их оздоровления</w:t>
            </w:r>
          </w:p>
        </w:tc>
        <w:tc>
          <w:tcPr>
            <w:tcW w:w="1134" w:type="dxa"/>
            <w:vAlign w:val="center"/>
          </w:tcPr>
          <w:p w:rsidR="006C7CF9" w:rsidRPr="007E5087" w:rsidRDefault="006C7CF9" w:rsidP="006C7CF9">
            <w:pPr>
              <w:widowControl w:val="0"/>
              <w:autoSpaceDE w:val="0"/>
              <w:autoSpaceDN w:val="0"/>
              <w:jc w:val="center"/>
              <w:rPr>
                <w:sz w:val="20"/>
                <w:szCs w:val="20"/>
              </w:rPr>
            </w:pPr>
            <w:r w:rsidRPr="007E5087">
              <w:rPr>
                <w:sz w:val="20"/>
                <w:szCs w:val="20"/>
              </w:rPr>
              <w:t>Министерство образования Камчатского края, Министерство строительства и жилищной политики Камчатского края</w:t>
            </w:r>
          </w:p>
        </w:tc>
        <w:tc>
          <w:tcPr>
            <w:tcW w:w="1201"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2021</w:t>
            </w:r>
          </w:p>
        </w:tc>
        <w:tc>
          <w:tcPr>
            <w:tcW w:w="1134"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vAlign w:val="center"/>
          </w:tcPr>
          <w:p w:rsidR="006C7CF9" w:rsidRPr="006C7CF9" w:rsidRDefault="006C7CF9" w:rsidP="006C7CF9">
            <w:pPr>
              <w:widowControl w:val="0"/>
              <w:autoSpaceDE w:val="0"/>
              <w:autoSpaceDN w:val="0"/>
              <w:rPr>
                <w:sz w:val="20"/>
                <w:szCs w:val="20"/>
              </w:rPr>
            </w:pPr>
            <w:r w:rsidRPr="006C7CF9">
              <w:rPr>
                <w:sz w:val="20"/>
                <w:szCs w:val="20"/>
              </w:rPr>
              <w:t>Обеспечение качественного отдыха и оздоровления детей</w:t>
            </w:r>
          </w:p>
        </w:tc>
        <w:tc>
          <w:tcPr>
            <w:tcW w:w="3402" w:type="dxa"/>
            <w:vAlign w:val="center"/>
          </w:tcPr>
          <w:p w:rsidR="006C7CF9" w:rsidRPr="006C7CF9" w:rsidRDefault="006C7CF9" w:rsidP="006C7CF9">
            <w:pPr>
              <w:widowControl w:val="0"/>
              <w:autoSpaceDE w:val="0"/>
              <w:autoSpaceDN w:val="0"/>
              <w:rPr>
                <w:sz w:val="20"/>
                <w:szCs w:val="20"/>
              </w:rPr>
            </w:pPr>
            <w:r w:rsidRPr="006C7CF9">
              <w:rPr>
                <w:sz w:val="20"/>
                <w:szCs w:val="20"/>
              </w:rPr>
              <w:t>Низкий оздоровительный эффект при проведении мероприятий по отдыху и оздоровлению детей</w:t>
            </w:r>
          </w:p>
        </w:tc>
        <w:tc>
          <w:tcPr>
            <w:tcW w:w="1701" w:type="dxa"/>
            <w:vAlign w:val="center"/>
          </w:tcPr>
          <w:p w:rsidR="006C7CF9" w:rsidRPr="006C7CF9" w:rsidRDefault="006C7CF9" w:rsidP="006C7CF9">
            <w:pPr>
              <w:widowControl w:val="0"/>
              <w:autoSpaceDE w:val="0"/>
              <w:autoSpaceDN w:val="0"/>
              <w:rPr>
                <w:sz w:val="20"/>
                <w:szCs w:val="20"/>
              </w:rPr>
            </w:pPr>
            <w:r w:rsidRPr="006C7CF9">
              <w:rPr>
                <w:sz w:val="20"/>
                <w:szCs w:val="20"/>
              </w:rPr>
              <w:t>Показатели 6.1, 6.4, 6.6, 6.7 таблицы приложения 1 к</w:t>
            </w:r>
          </w:p>
          <w:p w:rsidR="006C7CF9" w:rsidRPr="006C7CF9" w:rsidRDefault="006C7CF9" w:rsidP="006C7CF9">
            <w:pPr>
              <w:widowControl w:val="0"/>
              <w:autoSpaceDE w:val="0"/>
              <w:autoSpaceDN w:val="0"/>
              <w:rPr>
                <w:sz w:val="20"/>
                <w:szCs w:val="20"/>
              </w:rPr>
            </w:pPr>
            <w:r w:rsidRPr="006C7CF9">
              <w:rPr>
                <w:sz w:val="20"/>
                <w:szCs w:val="20"/>
              </w:rPr>
              <w:t>Программе</w:t>
            </w:r>
          </w:p>
        </w:tc>
      </w:tr>
      <w:tr w:rsidR="006C7CF9" w:rsidRPr="006C7CF9" w:rsidTr="0007787B">
        <w:tc>
          <w:tcPr>
            <w:tcW w:w="988" w:type="dxa"/>
            <w:vAlign w:val="center"/>
          </w:tcPr>
          <w:p w:rsidR="006C7CF9" w:rsidRPr="006C7CF9" w:rsidRDefault="006C7CF9" w:rsidP="006C7CF9">
            <w:pPr>
              <w:widowControl w:val="0"/>
              <w:autoSpaceDE w:val="0"/>
              <w:autoSpaceDN w:val="0"/>
              <w:rPr>
                <w:sz w:val="20"/>
                <w:szCs w:val="20"/>
              </w:rPr>
            </w:pPr>
            <w:r w:rsidRPr="006C7CF9">
              <w:rPr>
                <w:sz w:val="20"/>
                <w:szCs w:val="20"/>
              </w:rPr>
              <w:t>6.2.</w:t>
            </w:r>
          </w:p>
        </w:tc>
        <w:tc>
          <w:tcPr>
            <w:tcW w:w="1842" w:type="dxa"/>
            <w:vAlign w:val="center"/>
          </w:tcPr>
          <w:p w:rsidR="006C7CF9" w:rsidRPr="006C7CF9" w:rsidRDefault="006C7CF9" w:rsidP="006C7CF9">
            <w:pPr>
              <w:widowControl w:val="0"/>
              <w:autoSpaceDE w:val="0"/>
              <w:autoSpaceDN w:val="0"/>
              <w:rPr>
                <w:sz w:val="20"/>
                <w:szCs w:val="20"/>
              </w:rPr>
            </w:pPr>
            <w:r w:rsidRPr="006C7CF9">
              <w:rPr>
                <w:sz w:val="20"/>
                <w:szCs w:val="20"/>
              </w:rPr>
              <w:t>Обеспечение отдыха и оздоровления отдельных категорий детей, нуждающихся в психолого-педагогическом и ином специальном сопровождении, в том числе детей, оказавшихся в трудной жизненной ситуации</w:t>
            </w:r>
          </w:p>
        </w:tc>
        <w:tc>
          <w:tcPr>
            <w:tcW w:w="1134" w:type="dxa"/>
            <w:vAlign w:val="center"/>
          </w:tcPr>
          <w:p w:rsidR="006C7CF9" w:rsidRPr="006C7CF9" w:rsidRDefault="006C7CF9" w:rsidP="006C7CF9">
            <w:pPr>
              <w:widowControl w:val="0"/>
              <w:autoSpaceDE w:val="0"/>
              <w:autoSpaceDN w:val="0"/>
              <w:jc w:val="center"/>
              <w:rPr>
                <w:sz w:val="20"/>
                <w:szCs w:val="20"/>
                <w:highlight w:val="yellow"/>
              </w:rPr>
            </w:pPr>
            <w:r w:rsidRPr="007E5087">
              <w:rPr>
                <w:sz w:val="20"/>
                <w:szCs w:val="20"/>
              </w:rPr>
              <w:t>Министерство образования Камчатского края,</w:t>
            </w:r>
            <w:r w:rsidRPr="007E5087">
              <w:rPr>
                <w:rFonts w:ascii="Calibri" w:hAnsi="Calibri" w:cs="Calibri"/>
                <w:sz w:val="22"/>
                <w:szCs w:val="20"/>
              </w:rPr>
              <w:t xml:space="preserve"> </w:t>
            </w:r>
            <w:r w:rsidRPr="007E5087">
              <w:rPr>
                <w:sz w:val="20"/>
                <w:szCs w:val="20"/>
              </w:rPr>
              <w:t>Министерство социального благополучия и семейной политики Камчатского края</w:t>
            </w:r>
          </w:p>
        </w:tc>
        <w:tc>
          <w:tcPr>
            <w:tcW w:w="1201"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2021</w:t>
            </w:r>
          </w:p>
        </w:tc>
        <w:tc>
          <w:tcPr>
            <w:tcW w:w="1134"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vAlign w:val="center"/>
          </w:tcPr>
          <w:p w:rsidR="006C7CF9" w:rsidRPr="006C7CF9" w:rsidRDefault="006C7CF9" w:rsidP="006C7CF9">
            <w:pPr>
              <w:widowControl w:val="0"/>
              <w:autoSpaceDE w:val="0"/>
              <w:autoSpaceDN w:val="0"/>
              <w:rPr>
                <w:sz w:val="20"/>
                <w:szCs w:val="20"/>
              </w:rPr>
            </w:pPr>
            <w:r w:rsidRPr="006C7CF9">
              <w:rPr>
                <w:sz w:val="20"/>
                <w:szCs w:val="20"/>
              </w:rPr>
              <w:t>Обеспечение качественного отдыха и оздоровления детей</w:t>
            </w:r>
          </w:p>
        </w:tc>
        <w:tc>
          <w:tcPr>
            <w:tcW w:w="3402" w:type="dxa"/>
            <w:vAlign w:val="center"/>
          </w:tcPr>
          <w:p w:rsidR="006C7CF9" w:rsidRPr="006C7CF9" w:rsidRDefault="006C7CF9" w:rsidP="006C7CF9">
            <w:pPr>
              <w:widowControl w:val="0"/>
              <w:autoSpaceDE w:val="0"/>
              <w:autoSpaceDN w:val="0"/>
              <w:rPr>
                <w:sz w:val="20"/>
                <w:szCs w:val="20"/>
              </w:rPr>
            </w:pPr>
            <w:r w:rsidRPr="006C7CF9">
              <w:rPr>
                <w:sz w:val="20"/>
                <w:szCs w:val="20"/>
              </w:rPr>
              <w:t>Низкий оздоровительный эффект при проведении мероприятий по отдыху и оздоровлению детей</w:t>
            </w:r>
          </w:p>
        </w:tc>
        <w:tc>
          <w:tcPr>
            <w:tcW w:w="1701" w:type="dxa"/>
            <w:vAlign w:val="center"/>
          </w:tcPr>
          <w:p w:rsidR="006C7CF9" w:rsidRPr="006C7CF9" w:rsidRDefault="006C7CF9" w:rsidP="006C7CF9">
            <w:pPr>
              <w:widowControl w:val="0"/>
              <w:autoSpaceDE w:val="0"/>
              <w:autoSpaceDN w:val="0"/>
              <w:rPr>
                <w:sz w:val="20"/>
                <w:szCs w:val="20"/>
              </w:rPr>
            </w:pPr>
            <w:r w:rsidRPr="006C7CF9">
              <w:rPr>
                <w:sz w:val="20"/>
                <w:szCs w:val="20"/>
              </w:rPr>
              <w:t>Показатели 6.2, 6.3 таблицы приложения 1 к</w:t>
            </w:r>
          </w:p>
          <w:p w:rsidR="006C7CF9" w:rsidRPr="006C7CF9" w:rsidRDefault="006C7CF9" w:rsidP="006C7CF9">
            <w:pPr>
              <w:widowControl w:val="0"/>
              <w:autoSpaceDE w:val="0"/>
              <w:autoSpaceDN w:val="0"/>
              <w:rPr>
                <w:sz w:val="20"/>
                <w:szCs w:val="20"/>
              </w:rPr>
            </w:pPr>
            <w:r w:rsidRPr="006C7CF9">
              <w:rPr>
                <w:sz w:val="20"/>
                <w:szCs w:val="20"/>
              </w:rPr>
              <w:t>Программе</w:t>
            </w:r>
          </w:p>
        </w:tc>
      </w:tr>
      <w:tr w:rsidR="006C7CF9" w:rsidRPr="006C7CF9" w:rsidTr="0007787B">
        <w:tc>
          <w:tcPr>
            <w:tcW w:w="988" w:type="dxa"/>
            <w:vAlign w:val="center"/>
          </w:tcPr>
          <w:p w:rsidR="006C7CF9" w:rsidRPr="006C7CF9" w:rsidRDefault="006C7CF9" w:rsidP="006C7CF9">
            <w:pPr>
              <w:widowControl w:val="0"/>
              <w:autoSpaceDE w:val="0"/>
              <w:autoSpaceDN w:val="0"/>
              <w:rPr>
                <w:sz w:val="20"/>
                <w:szCs w:val="20"/>
              </w:rPr>
            </w:pPr>
            <w:r w:rsidRPr="006C7CF9">
              <w:rPr>
                <w:sz w:val="20"/>
                <w:szCs w:val="20"/>
              </w:rPr>
              <w:lastRenderedPageBreak/>
              <w:t>6.3.</w:t>
            </w:r>
          </w:p>
        </w:tc>
        <w:tc>
          <w:tcPr>
            <w:tcW w:w="1842" w:type="dxa"/>
            <w:vAlign w:val="center"/>
          </w:tcPr>
          <w:p w:rsidR="006C7CF9" w:rsidRPr="006C7CF9" w:rsidRDefault="006C7CF9" w:rsidP="006C7CF9">
            <w:pPr>
              <w:widowControl w:val="0"/>
              <w:autoSpaceDE w:val="0"/>
              <w:autoSpaceDN w:val="0"/>
              <w:rPr>
                <w:sz w:val="20"/>
                <w:szCs w:val="20"/>
              </w:rPr>
            </w:pPr>
            <w:r w:rsidRPr="006C7CF9">
              <w:rPr>
                <w:sz w:val="20"/>
                <w:szCs w:val="20"/>
              </w:rPr>
              <w:t>Страхование детей во время их пребывания в организациях отдыха и оздоровления, а также во время их проезда к месту отдыха и обратно</w:t>
            </w:r>
          </w:p>
        </w:tc>
        <w:tc>
          <w:tcPr>
            <w:tcW w:w="1134" w:type="dxa"/>
            <w:vAlign w:val="center"/>
          </w:tcPr>
          <w:p w:rsidR="006C7CF9" w:rsidRPr="007E5087" w:rsidRDefault="006C7CF9" w:rsidP="006C7CF9">
            <w:pPr>
              <w:widowControl w:val="0"/>
              <w:autoSpaceDE w:val="0"/>
              <w:autoSpaceDN w:val="0"/>
              <w:jc w:val="center"/>
              <w:rPr>
                <w:sz w:val="20"/>
                <w:szCs w:val="20"/>
              </w:rPr>
            </w:pPr>
            <w:r w:rsidRPr="007E5087">
              <w:rPr>
                <w:sz w:val="20"/>
                <w:szCs w:val="20"/>
              </w:rPr>
              <w:t>Министерство социального благополучия и семейной политики Камчатского края</w:t>
            </w:r>
          </w:p>
        </w:tc>
        <w:tc>
          <w:tcPr>
            <w:tcW w:w="1201"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2021</w:t>
            </w:r>
          </w:p>
        </w:tc>
        <w:tc>
          <w:tcPr>
            <w:tcW w:w="1134"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vAlign w:val="center"/>
          </w:tcPr>
          <w:p w:rsidR="006C7CF9" w:rsidRPr="006C7CF9" w:rsidRDefault="006C7CF9" w:rsidP="006C7CF9">
            <w:pPr>
              <w:widowControl w:val="0"/>
              <w:autoSpaceDE w:val="0"/>
              <w:autoSpaceDN w:val="0"/>
              <w:rPr>
                <w:sz w:val="20"/>
                <w:szCs w:val="20"/>
              </w:rPr>
            </w:pPr>
            <w:r w:rsidRPr="006C7CF9">
              <w:rPr>
                <w:sz w:val="20"/>
                <w:szCs w:val="20"/>
              </w:rPr>
              <w:t>Обеспечение качественного отдыха и оздоровления детей</w:t>
            </w:r>
          </w:p>
        </w:tc>
        <w:tc>
          <w:tcPr>
            <w:tcW w:w="3402" w:type="dxa"/>
            <w:vAlign w:val="center"/>
          </w:tcPr>
          <w:p w:rsidR="006C7CF9" w:rsidRPr="006C7CF9" w:rsidRDefault="006C7CF9" w:rsidP="006C7CF9">
            <w:pPr>
              <w:widowControl w:val="0"/>
              <w:autoSpaceDE w:val="0"/>
              <w:autoSpaceDN w:val="0"/>
              <w:rPr>
                <w:sz w:val="20"/>
                <w:szCs w:val="20"/>
              </w:rPr>
            </w:pPr>
            <w:r w:rsidRPr="006C7CF9">
              <w:rPr>
                <w:sz w:val="20"/>
                <w:szCs w:val="20"/>
              </w:rPr>
              <w:t>Низкий оздоровительный эффект при проведении мероприятий по отдыху и оздоровлению детей</w:t>
            </w:r>
          </w:p>
        </w:tc>
        <w:tc>
          <w:tcPr>
            <w:tcW w:w="1701" w:type="dxa"/>
            <w:vAlign w:val="center"/>
          </w:tcPr>
          <w:p w:rsidR="006C7CF9" w:rsidRPr="006C7CF9" w:rsidRDefault="006C7CF9" w:rsidP="006C7CF9">
            <w:pPr>
              <w:widowControl w:val="0"/>
              <w:autoSpaceDE w:val="0"/>
              <w:autoSpaceDN w:val="0"/>
              <w:rPr>
                <w:sz w:val="20"/>
                <w:szCs w:val="20"/>
              </w:rPr>
            </w:pPr>
            <w:r w:rsidRPr="006C7CF9">
              <w:rPr>
                <w:sz w:val="20"/>
                <w:szCs w:val="20"/>
              </w:rPr>
              <w:t>Показатель 6.5 таблицы приложения 1 к Программе</w:t>
            </w:r>
          </w:p>
        </w:tc>
      </w:tr>
      <w:tr w:rsidR="006C7CF9" w:rsidRPr="006C7CF9" w:rsidTr="0007787B">
        <w:tc>
          <w:tcPr>
            <w:tcW w:w="988" w:type="dxa"/>
            <w:vAlign w:val="center"/>
          </w:tcPr>
          <w:p w:rsidR="006C7CF9" w:rsidRPr="006C7CF9" w:rsidRDefault="006C7CF9" w:rsidP="006C7CF9">
            <w:pPr>
              <w:widowControl w:val="0"/>
              <w:autoSpaceDE w:val="0"/>
              <w:autoSpaceDN w:val="0"/>
              <w:rPr>
                <w:sz w:val="20"/>
                <w:szCs w:val="20"/>
              </w:rPr>
            </w:pPr>
            <w:r w:rsidRPr="006C7CF9">
              <w:rPr>
                <w:sz w:val="20"/>
                <w:szCs w:val="20"/>
              </w:rPr>
              <w:t>6.4.</w:t>
            </w:r>
          </w:p>
        </w:tc>
        <w:tc>
          <w:tcPr>
            <w:tcW w:w="1842" w:type="dxa"/>
            <w:vAlign w:val="center"/>
          </w:tcPr>
          <w:p w:rsidR="006C7CF9" w:rsidRPr="006C7CF9" w:rsidRDefault="006C7CF9" w:rsidP="006C7CF9">
            <w:pPr>
              <w:widowControl w:val="0"/>
              <w:autoSpaceDE w:val="0"/>
              <w:autoSpaceDN w:val="0"/>
              <w:rPr>
                <w:sz w:val="20"/>
                <w:szCs w:val="20"/>
              </w:rPr>
            </w:pPr>
            <w:r w:rsidRPr="006C7CF9">
              <w:rPr>
                <w:sz w:val="20"/>
                <w:szCs w:val="20"/>
              </w:rPr>
              <w:t>Научно-методическое, кадровое и информационное обеспечение оздоровительной кампании детей в Камчатском крае</w:t>
            </w:r>
          </w:p>
        </w:tc>
        <w:tc>
          <w:tcPr>
            <w:tcW w:w="1134" w:type="dxa"/>
            <w:vAlign w:val="center"/>
          </w:tcPr>
          <w:p w:rsidR="006C7CF9" w:rsidRPr="007E5087" w:rsidRDefault="006C7CF9" w:rsidP="006C7CF9">
            <w:pPr>
              <w:widowControl w:val="0"/>
              <w:autoSpaceDE w:val="0"/>
              <w:autoSpaceDN w:val="0"/>
              <w:jc w:val="center"/>
              <w:rPr>
                <w:sz w:val="20"/>
                <w:szCs w:val="20"/>
              </w:rPr>
            </w:pPr>
            <w:r w:rsidRPr="007E5087">
              <w:rPr>
                <w:sz w:val="20"/>
                <w:szCs w:val="20"/>
              </w:rPr>
              <w:t>Министерство образования Камчатского края</w:t>
            </w:r>
          </w:p>
        </w:tc>
        <w:tc>
          <w:tcPr>
            <w:tcW w:w="1201"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2021</w:t>
            </w:r>
          </w:p>
        </w:tc>
        <w:tc>
          <w:tcPr>
            <w:tcW w:w="1134" w:type="dxa"/>
            <w:vAlign w:val="center"/>
          </w:tcPr>
          <w:p w:rsidR="006C7CF9" w:rsidRPr="006C7CF9" w:rsidRDefault="006C7CF9" w:rsidP="006C7CF9">
            <w:pPr>
              <w:widowControl w:val="0"/>
              <w:autoSpaceDE w:val="0"/>
              <w:autoSpaceDN w:val="0"/>
              <w:jc w:val="center"/>
              <w:rPr>
                <w:sz w:val="20"/>
                <w:szCs w:val="20"/>
              </w:rPr>
            </w:pPr>
            <w:r w:rsidRPr="006C7CF9">
              <w:rPr>
                <w:sz w:val="20"/>
                <w:szCs w:val="20"/>
              </w:rPr>
              <w:t>2025</w:t>
            </w:r>
          </w:p>
        </w:tc>
        <w:tc>
          <w:tcPr>
            <w:tcW w:w="4111" w:type="dxa"/>
            <w:vAlign w:val="center"/>
          </w:tcPr>
          <w:p w:rsidR="006C7CF9" w:rsidRPr="006C7CF9" w:rsidRDefault="006C7CF9" w:rsidP="006C7CF9">
            <w:pPr>
              <w:widowControl w:val="0"/>
              <w:autoSpaceDE w:val="0"/>
              <w:autoSpaceDN w:val="0"/>
              <w:rPr>
                <w:sz w:val="20"/>
                <w:szCs w:val="20"/>
              </w:rPr>
            </w:pPr>
            <w:r w:rsidRPr="006C7CF9">
              <w:rPr>
                <w:sz w:val="20"/>
                <w:szCs w:val="20"/>
              </w:rPr>
              <w:t>Обеспе</w:t>
            </w:r>
            <w:bookmarkStart w:id="0" w:name="_GoBack"/>
            <w:bookmarkEnd w:id="0"/>
            <w:r w:rsidRPr="006C7CF9">
              <w:rPr>
                <w:sz w:val="20"/>
                <w:szCs w:val="20"/>
              </w:rPr>
              <w:t>чение качественного отдыха и оздоровления детей</w:t>
            </w:r>
          </w:p>
        </w:tc>
        <w:tc>
          <w:tcPr>
            <w:tcW w:w="3402" w:type="dxa"/>
            <w:vAlign w:val="center"/>
          </w:tcPr>
          <w:p w:rsidR="006C7CF9" w:rsidRPr="006C7CF9" w:rsidRDefault="006C7CF9" w:rsidP="006C7CF9">
            <w:pPr>
              <w:widowControl w:val="0"/>
              <w:autoSpaceDE w:val="0"/>
              <w:autoSpaceDN w:val="0"/>
              <w:rPr>
                <w:sz w:val="20"/>
                <w:szCs w:val="20"/>
              </w:rPr>
            </w:pPr>
            <w:r w:rsidRPr="006C7CF9">
              <w:rPr>
                <w:sz w:val="20"/>
                <w:szCs w:val="20"/>
              </w:rPr>
              <w:t>Низкий оздоровительный эффект при проведении мероприятий по отдыху и оздоровлению детей</w:t>
            </w:r>
          </w:p>
        </w:tc>
        <w:tc>
          <w:tcPr>
            <w:tcW w:w="1701" w:type="dxa"/>
            <w:vAlign w:val="center"/>
          </w:tcPr>
          <w:p w:rsidR="006C7CF9" w:rsidRPr="006C7CF9" w:rsidRDefault="006C7CF9" w:rsidP="006C7CF9">
            <w:pPr>
              <w:widowControl w:val="0"/>
              <w:autoSpaceDE w:val="0"/>
              <w:autoSpaceDN w:val="0"/>
              <w:rPr>
                <w:sz w:val="20"/>
                <w:szCs w:val="20"/>
              </w:rPr>
            </w:pPr>
            <w:r w:rsidRPr="006C7CF9">
              <w:rPr>
                <w:sz w:val="20"/>
                <w:szCs w:val="20"/>
              </w:rPr>
              <w:t>Показатель 6.1 таблицы приложения 1 к</w:t>
            </w:r>
          </w:p>
          <w:p w:rsidR="006C7CF9" w:rsidRPr="006C7CF9" w:rsidRDefault="006C7CF9" w:rsidP="006C7CF9">
            <w:pPr>
              <w:widowControl w:val="0"/>
              <w:autoSpaceDE w:val="0"/>
              <w:autoSpaceDN w:val="0"/>
              <w:rPr>
                <w:sz w:val="20"/>
                <w:szCs w:val="20"/>
              </w:rPr>
            </w:pPr>
            <w:r w:rsidRPr="006C7CF9">
              <w:rPr>
                <w:sz w:val="20"/>
                <w:szCs w:val="20"/>
              </w:rPr>
              <w:t>Программе</w:t>
            </w:r>
          </w:p>
        </w:tc>
      </w:tr>
    </w:tbl>
    <w:p w:rsidR="006C7CF9" w:rsidRDefault="006C7CF9" w:rsidP="006C7CF9">
      <w:pPr>
        <w:adjustRightInd w:val="0"/>
        <w:ind w:firstLine="709"/>
        <w:rPr>
          <w:szCs w:val="28"/>
        </w:rPr>
      </w:pPr>
    </w:p>
    <w:p w:rsidR="00CC0E4B" w:rsidRDefault="003D26C4" w:rsidP="00CC0E4B">
      <w:pPr>
        <w:adjustRightInd w:val="0"/>
        <w:ind w:firstLine="340"/>
        <w:rPr>
          <w:szCs w:val="28"/>
        </w:rPr>
      </w:pPr>
      <w:r>
        <w:rPr>
          <w:szCs w:val="28"/>
        </w:rPr>
        <w:t>13</w:t>
      </w:r>
      <w:r w:rsidR="00CC0E4B">
        <w:rPr>
          <w:szCs w:val="28"/>
        </w:rPr>
        <w:t>. Приложение 3 к программе изложить в следующей редакции:</w:t>
      </w:r>
    </w:p>
    <w:sectPr w:rsidR="00CC0E4B" w:rsidSect="006C7CF9">
      <w:pgSz w:w="16838" w:h="11906" w:orient="landscape"/>
      <w:pgMar w:top="1134" w:right="1134" w:bottom="567"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873" w:rsidRDefault="00713873" w:rsidP="00342D13">
      <w:r>
        <w:separator/>
      </w:r>
    </w:p>
  </w:endnote>
  <w:endnote w:type="continuationSeparator" w:id="0">
    <w:p w:rsidR="00713873" w:rsidRDefault="00713873" w:rsidP="0034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873" w:rsidRDefault="00713873" w:rsidP="00342D13">
      <w:r>
        <w:separator/>
      </w:r>
    </w:p>
  </w:footnote>
  <w:footnote w:type="continuationSeparator" w:id="0">
    <w:p w:rsidR="00713873" w:rsidRDefault="00713873" w:rsidP="00342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1103273"/>
      <w:docPartObj>
        <w:docPartGallery w:val="Page Numbers (Top of Page)"/>
        <w:docPartUnique/>
      </w:docPartObj>
    </w:sdtPr>
    <w:sdtEndPr/>
    <w:sdtContent>
      <w:p w:rsidR="0007787B" w:rsidRDefault="0007787B">
        <w:pPr>
          <w:pStyle w:val="ad"/>
          <w:jc w:val="center"/>
        </w:pPr>
        <w:r w:rsidRPr="00D3331E">
          <w:rPr>
            <w:sz w:val="24"/>
          </w:rPr>
          <w:fldChar w:fldCharType="begin"/>
        </w:r>
        <w:r w:rsidRPr="00D3331E">
          <w:rPr>
            <w:sz w:val="24"/>
          </w:rPr>
          <w:instrText>PAGE   \* MERGEFORMAT</w:instrText>
        </w:r>
        <w:r w:rsidRPr="00D3331E">
          <w:rPr>
            <w:sz w:val="24"/>
          </w:rPr>
          <w:fldChar w:fldCharType="separate"/>
        </w:r>
        <w:r w:rsidR="007E5087">
          <w:rPr>
            <w:noProof/>
            <w:sz w:val="24"/>
          </w:rPr>
          <w:t>26</w:t>
        </w:r>
        <w:r w:rsidRPr="00D3331E">
          <w:rPr>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C2925"/>
    <w:multiLevelType w:val="hybridMultilevel"/>
    <w:tmpl w:val="60A4E5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C2207A"/>
    <w:multiLevelType w:val="hybridMultilevel"/>
    <w:tmpl w:val="7526C3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820ADF"/>
    <w:multiLevelType w:val="hybridMultilevel"/>
    <w:tmpl w:val="AC6076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9879BA"/>
    <w:multiLevelType w:val="hybridMultilevel"/>
    <w:tmpl w:val="698212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2D04B4"/>
    <w:multiLevelType w:val="hybridMultilevel"/>
    <w:tmpl w:val="AB509B66"/>
    <w:lvl w:ilvl="0" w:tplc="74C62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63054EE"/>
    <w:multiLevelType w:val="hybridMultilevel"/>
    <w:tmpl w:val="E8D257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F385278"/>
    <w:multiLevelType w:val="hybridMultilevel"/>
    <w:tmpl w:val="C66494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2456BE"/>
    <w:multiLevelType w:val="hybridMultilevel"/>
    <w:tmpl w:val="07CA41A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2733AA"/>
    <w:multiLevelType w:val="hybridMultilevel"/>
    <w:tmpl w:val="6BA07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CC6865"/>
    <w:multiLevelType w:val="hybridMultilevel"/>
    <w:tmpl w:val="FDE60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5A3617"/>
    <w:multiLevelType w:val="hybridMultilevel"/>
    <w:tmpl w:val="49A820F8"/>
    <w:lvl w:ilvl="0" w:tplc="F87EBB70">
      <w:start w:val="1"/>
      <w:numFmt w:val="decimal"/>
      <w:lvlText w:val="%1."/>
      <w:lvlJc w:val="left"/>
      <w:pPr>
        <w:ind w:left="1085" w:hanging="375"/>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1">
    <w:nsid w:val="6FBE2153"/>
    <w:multiLevelType w:val="hybridMultilevel"/>
    <w:tmpl w:val="E376B6A4"/>
    <w:lvl w:ilvl="0" w:tplc="3CCE2ED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716C17CD"/>
    <w:multiLevelType w:val="hybridMultilevel"/>
    <w:tmpl w:val="285E0FD2"/>
    <w:lvl w:ilvl="0" w:tplc="3570808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7A707F0F"/>
    <w:multiLevelType w:val="hybridMultilevel"/>
    <w:tmpl w:val="4A04CB8C"/>
    <w:lvl w:ilvl="0" w:tplc="086C6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13"/>
  </w:num>
  <w:num w:numId="3">
    <w:abstractNumId w:val="4"/>
  </w:num>
  <w:num w:numId="4">
    <w:abstractNumId w:val="0"/>
  </w:num>
  <w:num w:numId="5">
    <w:abstractNumId w:val="2"/>
  </w:num>
  <w:num w:numId="6">
    <w:abstractNumId w:val="5"/>
  </w:num>
  <w:num w:numId="7">
    <w:abstractNumId w:val="6"/>
  </w:num>
  <w:num w:numId="8">
    <w:abstractNumId w:val="3"/>
  </w:num>
  <w:num w:numId="9">
    <w:abstractNumId w:val="7"/>
  </w:num>
  <w:num w:numId="10">
    <w:abstractNumId w:val="8"/>
  </w:num>
  <w:num w:numId="11">
    <w:abstractNumId w:val="10"/>
  </w:num>
  <w:num w:numId="12">
    <w:abstractNumId w:val="1"/>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357"/>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61B"/>
    <w:rsid w:val="000030B5"/>
    <w:rsid w:val="00003D7A"/>
    <w:rsid w:val="00004813"/>
    <w:rsid w:val="00004D8A"/>
    <w:rsid w:val="00006D24"/>
    <w:rsid w:val="00010843"/>
    <w:rsid w:val="00010B0C"/>
    <w:rsid w:val="00013733"/>
    <w:rsid w:val="000239B1"/>
    <w:rsid w:val="000270AC"/>
    <w:rsid w:val="00031574"/>
    <w:rsid w:val="0003329F"/>
    <w:rsid w:val="00035C9A"/>
    <w:rsid w:val="0004393C"/>
    <w:rsid w:val="00044126"/>
    <w:rsid w:val="000519C4"/>
    <w:rsid w:val="00053DD9"/>
    <w:rsid w:val="000545B3"/>
    <w:rsid w:val="00061432"/>
    <w:rsid w:val="0007787B"/>
    <w:rsid w:val="00080501"/>
    <w:rsid w:val="00086B66"/>
    <w:rsid w:val="000957A4"/>
    <w:rsid w:val="00095D3C"/>
    <w:rsid w:val="000A030A"/>
    <w:rsid w:val="000B0B0A"/>
    <w:rsid w:val="000B4E73"/>
    <w:rsid w:val="000B6F40"/>
    <w:rsid w:val="000C0B28"/>
    <w:rsid w:val="000C1841"/>
    <w:rsid w:val="000C63A3"/>
    <w:rsid w:val="000D722B"/>
    <w:rsid w:val="000D753E"/>
    <w:rsid w:val="000E5170"/>
    <w:rsid w:val="000E7BB5"/>
    <w:rsid w:val="001056AD"/>
    <w:rsid w:val="0010596D"/>
    <w:rsid w:val="00110426"/>
    <w:rsid w:val="00112FA6"/>
    <w:rsid w:val="001159B2"/>
    <w:rsid w:val="00125049"/>
    <w:rsid w:val="00125216"/>
    <w:rsid w:val="00125765"/>
    <w:rsid w:val="00125FC6"/>
    <w:rsid w:val="00144414"/>
    <w:rsid w:val="00145356"/>
    <w:rsid w:val="00151025"/>
    <w:rsid w:val="001537FD"/>
    <w:rsid w:val="00155011"/>
    <w:rsid w:val="001600A2"/>
    <w:rsid w:val="00162F4C"/>
    <w:rsid w:val="0016374F"/>
    <w:rsid w:val="0016391F"/>
    <w:rsid w:val="00171AAE"/>
    <w:rsid w:val="001723D0"/>
    <w:rsid w:val="00177A2D"/>
    <w:rsid w:val="00184667"/>
    <w:rsid w:val="00191854"/>
    <w:rsid w:val="0019437F"/>
    <w:rsid w:val="00195CC8"/>
    <w:rsid w:val="00196836"/>
    <w:rsid w:val="001A6CA2"/>
    <w:rsid w:val="001B1159"/>
    <w:rsid w:val="001B4FE3"/>
    <w:rsid w:val="001B5371"/>
    <w:rsid w:val="001C22D8"/>
    <w:rsid w:val="001D1F2B"/>
    <w:rsid w:val="001D470E"/>
    <w:rsid w:val="001E0B39"/>
    <w:rsid w:val="001E394D"/>
    <w:rsid w:val="001E493B"/>
    <w:rsid w:val="001E62AB"/>
    <w:rsid w:val="001E6FE1"/>
    <w:rsid w:val="001F2CD4"/>
    <w:rsid w:val="001F3E1A"/>
    <w:rsid w:val="001F42C2"/>
    <w:rsid w:val="001F43F7"/>
    <w:rsid w:val="001F65E8"/>
    <w:rsid w:val="00200564"/>
    <w:rsid w:val="00201ADB"/>
    <w:rsid w:val="002041C5"/>
    <w:rsid w:val="00211E18"/>
    <w:rsid w:val="002121BF"/>
    <w:rsid w:val="0021423C"/>
    <w:rsid w:val="00221E98"/>
    <w:rsid w:val="00223D68"/>
    <w:rsid w:val="00224C01"/>
    <w:rsid w:val="00226406"/>
    <w:rsid w:val="00230F4D"/>
    <w:rsid w:val="00232A85"/>
    <w:rsid w:val="00240469"/>
    <w:rsid w:val="00240DFD"/>
    <w:rsid w:val="002424FF"/>
    <w:rsid w:val="00262D14"/>
    <w:rsid w:val="00264900"/>
    <w:rsid w:val="00264EAC"/>
    <w:rsid w:val="00270520"/>
    <w:rsid w:val="002715BA"/>
    <w:rsid w:val="002722F0"/>
    <w:rsid w:val="002730F9"/>
    <w:rsid w:val="002754CE"/>
    <w:rsid w:val="00281BFA"/>
    <w:rsid w:val="00287442"/>
    <w:rsid w:val="0029517B"/>
    <w:rsid w:val="00296585"/>
    <w:rsid w:val="002A71B0"/>
    <w:rsid w:val="002B0518"/>
    <w:rsid w:val="002B1FB3"/>
    <w:rsid w:val="002B334D"/>
    <w:rsid w:val="002B4858"/>
    <w:rsid w:val="002B54C2"/>
    <w:rsid w:val="002C7590"/>
    <w:rsid w:val="002D30D3"/>
    <w:rsid w:val="002D3A12"/>
    <w:rsid w:val="002D43BE"/>
    <w:rsid w:val="002D4B0C"/>
    <w:rsid w:val="002D5163"/>
    <w:rsid w:val="002D5826"/>
    <w:rsid w:val="002E4F6E"/>
    <w:rsid w:val="002F12FE"/>
    <w:rsid w:val="002F1D19"/>
    <w:rsid w:val="002F7FCD"/>
    <w:rsid w:val="00300EF4"/>
    <w:rsid w:val="00301950"/>
    <w:rsid w:val="00302BC0"/>
    <w:rsid w:val="00310E1C"/>
    <w:rsid w:val="00313469"/>
    <w:rsid w:val="00321E7D"/>
    <w:rsid w:val="00331B60"/>
    <w:rsid w:val="00333E3A"/>
    <w:rsid w:val="003377EB"/>
    <w:rsid w:val="00340C57"/>
    <w:rsid w:val="00342D13"/>
    <w:rsid w:val="00344704"/>
    <w:rsid w:val="0034600A"/>
    <w:rsid w:val="00347AA2"/>
    <w:rsid w:val="003525D0"/>
    <w:rsid w:val="00362299"/>
    <w:rsid w:val="003737E1"/>
    <w:rsid w:val="0038008A"/>
    <w:rsid w:val="003832CF"/>
    <w:rsid w:val="00383CAB"/>
    <w:rsid w:val="003848C4"/>
    <w:rsid w:val="003860E4"/>
    <w:rsid w:val="00387FA5"/>
    <w:rsid w:val="00391BBA"/>
    <w:rsid w:val="00391FF6"/>
    <w:rsid w:val="003926A3"/>
    <w:rsid w:val="00395118"/>
    <w:rsid w:val="003A5BEF"/>
    <w:rsid w:val="003A698E"/>
    <w:rsid w:val="003A7F05"/>
    <w:rsid w:val="003A7F52"/>
    <w:rsid w:val="003B17E5"/>
    <w:rsid w:val="003B7DCB"/>
    <w:rsid w:val="003C0CB7"/>
    <w:rsid w:val="003C15B7"/>
    <w:rsid w:val="003C2A43"/>
    <w:rsid w:val="003C53F9"/>
    <w:rsid w:val="003C5493"/>
    <w:rsid w:val="003C6A10"/>
    <w:rsid w:val="003D26C4"/>
    <w:rsid w:val="003D31B0"/>
    <w:rsid w:val="003D51AE"/>
    <w:rsid w:val="003D6F0D"/>
    <w:rsid w:val="003E1588"/>
    <w:rsid w:val="003E38BA"/>
    <w:rsid w:val="003E3DBA"/>
    <w:rsid w:val="003E501B"/>
    <w:rsid w:val="003F0AA0"/>
    <w:rsid w:val="00401779"/>
    <w:rsid w:val="00402882"/>
    <w:rsid w:val="00406969"/>
    <w:rsid w:val="00407961"/>
    <w:rsid w:val="00441A91"/>
    <w:rsid w:val="00441CC9"/>
    <w:rsid w:val="00443358"/>
    <w:rsid w:val="004533EF"/>
    <w:rsid w:val="00454537"/>
    <w:rsid w:val="004558F2"/>
    <w:rsid w:val="00460247"/>
    <w:rsid w:val="0046403A"/>
    <w:rsid w:val="0046790E"/>
    <w:rsid w:val="00470763"/>
    <w:rsid w:val="00473476"/>
    <w:rsid w:val="00475F38"/>
    <w:rsid w:val="0048068C"/>
    <w:rsid w:val="0048261B"/>
    <w:rsid w:val="0048668C"/>
    <w:rsid w:val="004934F8"/>
    <w:rsid w:val="00495CCA"/>
    <w:rsid w:val="004A21CB"/>
    <w:rsid w:val="004B15A3"/>
    <w:rsid w:val="004B30A9"/>
    <w:rsid w:val="004B61EE"/>
    <w:rsid w:val="004C284F"/>
    <w:rsid w:val="004D3467"/>
    <w:rsid w:val="004D34A0"/>
    <w:rsid w:val="004D492F"/>
    <w:rsid w:val="004D79DB"/>
    <w:rsid w:val="004E27A4"/>
    <w:rsid w:val="004E5C4E"/>
    <w:rsid w:val="004E6544"/>
    <w:rsid w:val="004F0472"/>
    <w:rsid w:val="004F078E"/>
    <w:rsid w:val="004F0B2C"/>
    <w:rsid w:val="005027AC"/>
    <w:rsid w:val="00511A74"/>
    <w:rsid w:val="00512C6C"/>
    <w:rsid w:val="005149D2"/>
    <w:rsid w:val="00515F39"/>
    <w:rsid w:val="0052102D"/>
    <w:rsid w:val="00526678"/>
    <w:rsid w:val="00530141"/>
    <w:rsid w:val="00534278"/>
    <w:rsid w:val="00542FA4"/>
    <w:rsid w:val="005439B8"/>
    <w:rsid w:val="0054446A"/>
    <w:rsid w:val="005709CE"/>
    <w:rsid w:val="005755D9"/>
    <w:rsid w:val="005834B5"/>
    <w:rsid w:val="00593BBA"/>
    <w:rsid w:val="00593D16"/>
    <w:rsid w:val="005947E9"/>
    <w:rsid w:val="005953A9"/>
    <w:rsid w:val="005A554D"/>
    <w:rsid w:val="005A74BE"/>
    <w:rsid w:val="005B2996"/>
    <w:rsid w:val="005B2D42"/>
    <w:rsid w:val="005B48B4"/>
    <w:rsid w:val="005D651C"/>
    <w:rsid w:val="005E0FE0"/>
    <w:rsid w:val="005E16B3"/>
    <w:rsid w:val="005E18A2"/>
    <w:rsid w:val="005E22DD"/>
    <w:rsid w:val="005E33C6"/>
    <w:rsid w:val="005F0B57"/>
    <w:rsid w:val="005F2BC6"/>
    <w:rsid w:val="005F5AF1"/>
    <w:rsid w:val="006007CD"/>
    <w:rsid w:val="00600A9A"/>
    <w:rsid w:val="0060644E"/>
    <w:rsid w:val="00621ED3"/>
    <w:rsid w:val="006317BF"/>
    <w:rsid w:val="00656A45"/>
    <w:rsid w:val="006604E4"/>
    <w:rsid w:val="00664213"/>
    <w:rsid w:val="006650EC"/>
    <w:rsid w:val="00693A73"/>
    <w:rsid w:val="00694E9E"/>
    <w:rsid w:val="006968C3"/>
    <w:rsid w:val="006979FB"/>
    <w:rsid w:val="00697E11"/>
    <w:rsid w:val="006A2E05"/>
    <w:rsid w:val="006A5AB2"/>
    <w:rsid w:val="006A6955"/>
    <w:rsid w:val="006B1DD4"/>
    <w:rsid w:val="006B2C87"/>
    <w:rsid w:val="006B38C9"/>
    <w:rsid w:val="006B567E"/>
    <w:rsid w:val="006C4E47"/>
    <w:rsid w:val="006C682B"/>
    <w:rsid w:val="006C7CF9"/>
    <w:rsid w:val="006D1BA4"/>
    <w:rsid w:val="006D4BF2"/>
    <w:rsid w:val="006E1682"/>
    <w:rsid w:val="006E44C8"/>
    <w:rsid w:val="006E4B23"/>
    <w:rsid w:val="006E6806"/>
    <w:rsid w:val="006E7656"/>
    <w:rsid w:val="006F25AB"/>
    <w:rsid w:val="006F73C1"/>
    <w:rsid w:val="00710C51"/>
    <w:rsid w:val="007117B0"/>
    <w:rsid w:val="007120E9"/>
    <w:rsid w:val="00713873"/>
    <w:rsid w:val="00717B37"/>
    <w:rsid w:val="0072115F"/>
    <w:rsid w:val="0072423E"/>
    <w:rsid w:val="0072424D"/>
    <w:rsid w:val="007259D7"/>
    <w:rsid w:val="007269F7"/>
    <w:rsid w:val="00727296"/>
    <w:rsid w:val="00727F95"/>
    <w:rsid w:val="00732A40"/>
    <w:rsid w:val="00733DC4"/>
    <w:rsid w:val="00747197"/>
    <w:rsid w:val="00747512"/>
    <w:rsid w:val="007525BC"/>
    <w:rsid w:val="00760202"/>
    <w:rsid w:val="007635A2"/>
    <w:rsid w:val="00767C33"/>
    <w:rsid w:val="007710D2"/>
    <w:rsid w:val="0078487D"/>
    <w:rsid w:val="00786553"/>
    <w:rsid w:val="00793645"/>
    <w:rsid w:val="007A0B1C"/>
    <w:rsid w:val="007A344C"/>
    <w:rsid w:val="007A764E"/>
    <w:rsid w:val="007B6000"/>
    <w:rsid w:val="007B7993"/>
    <w:rsid w:val="007B7EC6"/>
    <w:rsid w:val="007C0527"/>
    <w:rsid w:val="007C2EA9"/>
    <w:rsid w:val="007C5F02"/>
    <w:rsid w:val="007C6DC9"/>
    <w:rsid w:val="007D5341"/>
    <w:rsid w:val="007D65DE"/>
    <w:rsid w:val="007E17B7"/>
    <w:rsid w:val="007E4B28"/>
    <w:rsid w:val="007E5087"/>
    <w:rsid w:val="007E6A76"/>
    <w:rsid w:val="007E7005"/>
    <w:rsid w:val="007F1550"/>
    <w:rsid w:val="007F2873"/>
    <w:rsid w:val="007F3290"/>
    <w:rsid w:val="007F47C4"/>
    <w:rsid w:val="007F49CA"/>
    <w:rsid w:val="007F60C2"/>
    <w:rsid w:val="0081017E"/>
    <w:rsid w:val="008128CA"/>
    <w:rsid w:val="00815D96"/>
    <w:rsid w:val="00817FDF"/>
    <w:rsid w:val="00826F52"/>
    <w:rsid w:val="0083039A"/>
    <w:rsid w:val="00832120"/>
    <w:rsid w:val="00832E23"/>
    <w:rsid w:val="00835ADD"/>
    <w:rsid w:val="00842251"/>
    <w:rsid w:val="008434A6"/>
    <w:rsid w:val="008471B3"/>
    <w:rsid w:val="008507EC"/>
    <w:rsid w:val="00856C9C"/>
    <w:rsid w:val="00861378"/>
    <w:rsid w:val="00863EEF"/>
    <w:rsid w:val="00871BCD"/>
    <w:rsid w:val="00874945"/>
    <w:rsid w:val="008768B1"/>
    <w:rsid w:val="008769F3"/>
    <w:rsid w:val="00880E68"/>
    <w:rsid w:val="00890E25"/>
    <w:rsid w:val="00891A27"/>
    <w:rsid w:val="00892FAC"/>
    <w:rsid w:val="00893F1B"/>
    <w:rsid w:val="008A2BB6"/>
    <w:rsid w:val="008A73A4"/>
    <w:rsid w:val="008B1373"/>
    <w:rsid w:val="008B7954"/>
    <w:rsid w:val="008C7627"/>
    <w:rsid w:val="008D13CF"/>
    <w:rsid w:val="008D25B7"/>
    <w:rsid w:val="008D2B7D"/>
    <w:rsid w:val="008E1BB2"/>
    <w:rsid w:val="008E1CD5"/>
    <w:rsid w:val="008E5462"/>
    <w:rsid w:val="008F114E"/>
    <w:rsid w:val="008F2638"/>
    <w:rsid w:val="008F586A"/>
    <w:rsid w:val="009001BA"/>
    <w:rsid w:val="00905B59"/>
    <w:rsid w:val="0091117B"/>
    <w:rsid w:val="0091552E"/>
    <w:rsid w:val="0091771C"/>
    <w:rsid w:val="009244DB"/>
    <w:rsid w:val="009362A3"/>
    <w:rsid w:val="00941FB5"/>
    <w:rsid w:val="00944E25"/>
    <w:rsid w:val="00957600"/>
    <w:rsid w:val="00962CC1"/>
    <w:rsid w:val="00965779"/>
    <w:rsid w:val="00970B2B"/>
    <w:rsid w:val="009714C0"/>
    <w:rsid w:val="0097349F"/>
    <w:rsid w:val="009755BE"/>
    <w:rsid w:val="0097619E"/>
    <w:rsid w:val="00980CE6"/>
    <w:rsid w:val="00987DB7"/>
    <w:rsid w:val="009A5446"/>
    <w:rsid w:val="009A55C5"/>
    <w:rsid w:val="009B185D"/>
    <w:rsid w:val="009B1C1D"/>
    <w:rsid w:val="009B6898"/>
    <w:rsid w:val="009B6B79"/>
    <w:rsid w:val="009D27F0"/>
    <w:rsid w:val="009D7663"/>
    <w:rsid w:val="009E0C88"/>
    <w:rsid w:val="009E3211"/>
    <w:rsid w:val="009E5EC5"/>
    <w:rsid w:val="009F2212"/>
    <w:rsid w:val="009F3EB7"/>
    <w:rsid w:val="009F4739"/>
    <w:rsid w:val="009F5E4A"/>
    <w:rsid w:val="00A00BA8"/>
    <w:rsid w:val="00A00C75"/>
    <w:rsid w:val="00A13F1F"/>
    <w:rsid w:val="00A16406"/>
    <w:rsid w:val="00A20912"/>
    <w:rsid w:val="00A3164D"/>
    <w:rsid w:val="00A364FB"/>
    <w:rsid w:val="00A37824"/>
    <w:rsid w:val="00A37F4F"/>
    <w:rsid w:val="00A40EF8"/>
    <w:rsid w:val="00A44808"/>
    <w:rsid w:val="00A50B37"/>
    <w:rsid w:val="00A51F05"/>
    <w:rsid w:val="00A52994"/>
    <w:rsid w:val="00A52C9A"/>
    <w:rsid w:val="00A5408E"/>
    <w:rsid w:val="00A540B6"/>
    <w:rsid w:val="00A5593D"/>
    <w:rsid w:val="00A5641C"/>
    <w:rsid w:val="00A57DBC"/>
    <w:rsid w:val="00A62100"/>
    <w:rsid w:val="00A63668"/>
    <w:rsid w:val="00A672ED"/>
    <w:rsid w:val="00A70A3B"/>
    <w:rsid w:val="00A74EEB"/>
    <w:rsid w:val="00A776F8"/>
    <w:rsid w:val="00A777DA"/>
    <w:rsid w:val="00A7789B"/>
    <w:rsid w:val="00A83092"/>
    <w:rsid w:val="00A86FCE"/>
    <w:rsid w:val="00A95250"/>
    <w:rsid w:val="00A957C6"/>
    <w:rsid w:val="00A96A62"/>
    <w:rsid w:val="00AA3CED"/>
    <w:rsid w:val="00AB0268"/>
    <w:rsid w:val="00AB08DC"/>
    <w:rsid w:val="00AB3503"/>
    <w:rsid w:val="00AB71C4"/>
    <w:rsid w:val="00AC1954"/>
    <w:rsid w:val="00AC284F"/>
    <w:rsid w:val="00AC3077"/>
    <w:rsid w:val="00AC6BC7"/>
    <w:rsid w:val="00AE18B1"/>
    <w:rsid w:val="00AE6285"/>
    <w:rsid w:val="00AE7CE5"/>
    <w:rsid w:val="00AF16D0"/>
    <w:rsid w:val="00B0143F"/>
    <w:rsid w:val="00B01ECE"/>
    <w:rsid w:val="00B045FB"/>
    <w:rsid w:val="00B047CC"/>
    <w:rsid w:val="00B05805"/>
    <w:rsid w:val="00B075FE"/>
    <w:rsid w:val="00B101C8"/>
    <w:rsid w:val="00B11306"/>
    <w:rsid w:val="00B20A1B"/>
    <w:rsid w:val="00B27E2F"/>
    <w:rsid w:val="00B27F88"/>
    <w:rsid w:val="00B316A1"/>
    <w:rsid w:val="00B3311D"/>
    <w:rsid w:val="00B429BB"/>
    <w:rsid w:val="00B440AB"/>
    <w:rsid w:val="00B524A1"/>
    <w:rsid w:val="00B53138"/>
    <w:rsid w:val="00B539F9"/>
    <w:rsid w:val="00B540BB"/>
    <w:rsid w:val="00B60245"/>
    <w:rsid w:val="00B70F38"/>
    <w:rsid w:val="00B725A3"/>
    <w:rsid w:val="00B74965"/>
    <w:rsid w:val="00B7507F"/>
    <w:rsid w:val="00B753F0"/>
    <w:rsid w:val="00B81537"/>
    <w:rsid w:val="00B8407F"/>
    <w:rsid w:val="00B90DE8"/>
    <w:rsid w:val="00B92E2D"/>
    <w:rsid w:val="00BA1279"/>
    <w:rsid w:val="00BA1B0B"/>
    <w:rsid w:val="00BA2CFB"/>
    <w:rsid w:val="00BA2D9F"/>
    <w:rsid w:val="00BA4D57"/>
    <w:rsid w:val="00BB0174"/>
    <w:rsid w:val="00BB424E"/>
    <w:rsid w:val="00BB4C5D"/>
    <w:rsid w:val="00BB5694"/>
    <w:rsid w:val="00BB7227"/>
    <w:rsid w:val="00BB7870"/>
    <w:rsid w:val="00BC1875"/>
    <w:rsid w:val="00BC2890"/>
    <w:rsid w:val="00BD2E08"/>
    <w:rsid w:val="00BD3083"/>
    <w:rsid w:val="00BD3492"/>
    <w:rsid w:val="00BD40EE"/>
    <w:rsid w:val="00BD69BC"/>
    <w:rsid w:val="00BE0A7F"/>
    <w:rsid w:val="00BE1121"/>
    <w:rsid w:val="00BE321D"/>
    <w:rsid w:val="00BF0668"/>
    <w:rsid w:val="00BF3927"/>
    <w:rsid w:val="00BF5293"/>
    <w:rsid w:val="00BF65A8"/>
    <w:rsid w:val="00C00871"/>
    <w:rsid w:val="00C03FD6"/>
    <w:rsid w:val="00C105A8"/>
    <w:rsid w:val="00C14D3E"/>
    <w:rsid w:val="00C14FA3"/>
    <w:rsid w:val="00C170F3"/>
    <w:rsid w:val="00C178D9"/>
    <w:rsid w:val="00C17C16"/>
    <w:rsid w:val="00C26913"/>
    <w:rsid w:val="00C36AAB"/>
    <w:rsid w:val="00C41A50"/>
    <w:rsid w:val="00C46914"/>
    <w:rsid w:val="00C50FA1"/>
    <w:rsid w:val="00C6236F"/>
    <w:rsid w:val="00C633C6"/>
    <w:rsid w:val="00C64722"/>
    <w:rsid w:val="00C657C4"/>
    <w:rsid w:val="00C663D0"/>
    <w:rsid w:val="00C763B8"/>
    <w:rsid w:val="00C85F44"/>
    <w:rsid w:val="00C87DDD"/>
    <w:rsid w:val="00C90F17"/>
    <w:rsid w:val="00C93614"/>
    <w:rsid w:val="00C942BC"/>
    <w:rsid w:val="00C966C3"/>
    <w:rsid w:val="00CA1667"/>
    <w:rsid w:val="00CA2933"/>
    <w:rsid w:val="00CA2E6F"/>
    <w:rsid w:val="00CA39AF"/>
    <w:rsid w:val="00CB1DD5"/>
    <w:rsid w:val="00CB3B12"/>
    <w:rsid w:val="00CB67A4"/>
    <w:rsid w:val="00CC0E4B"/>
    <w:rsid w:val="00CD12CC"/>
    <w:rsid w:val="00CD2C42"/>
    <w:rsid w:val="00CD4A09"/>
    <w:rsid w:val="00CD5C65"/>
    <w:rsid w:val="00CD717E"/>
    <w:rsid w:val="00CD73D7"/>
    <w:rsid w:val="00CE0669"/>
    <w:rsid w:val="00CE5360"/>
    <w:rsid w:val="00CE7A7C"/>
    <w:rsid w:val="00CE7F64"/>
    <w:rsid w:val="00CF507F"/>
    <w:rsid w:val="00CF571A"/>
    <w:rsid w:val="00D00C56"/>
    <w:rsid w:val="00D045FC"/>
    <w:rsid w:val="00D04C82"/>
    <w:rsid w:val="00D13C0A"/>
    <w:rsid w:val="00D1405A"/>
    <w:rsid w:val="00D147B1"/>
    <w:rsid w:val="00D209A5"/>
    <w:rsid w:val="00D23436"/>
    <w:rsid w:val="00D3331E"/>
    <w:rsid w:val="00D40DEB"/>
    <w:rsid w:val="00D412E3"/>
    <w:rsid w:val="00D530F6"/>
    <w:rsid w:val="00D605CF"/>
    <w:rsid w:val="00D64011"/>
    <w:rsid w:val="00D67674"/>
    <w:rsid w:val="00D736A3"/>
    <w:rsid w:val="00D73A8C"/>
    <w:rsid w:val="00D80804"/>
    <w:rsid w:val="00D82142"/>
    <w:rsid w:val="00D83301"/>
    <w:rsid w:val="00D840CE"/>
    <w:rsid w:val="00D871DE"/>
    <w:rsid w:val="00D90110"/>
    <w:rsid w:val="00D94F3B"/>
    <w:rsid w:val="00D950A8"/>
    <w:rsid w:val="00DA3A2D"/>
    <w:rsid w:val="00DA60CE"/>
    <w:rsid w:val="00DB11BA"/>
    <w:rsid w:val="00DB484F"/>
    <w:rsid w:val="00DB58F0"/>
    <w:rsid w:val="00DB7B96"/>
    <w:rsid w:val="00DC34F7"/>
    <w:rsid w:val="00DC4925"/>
    <w:rsid w:val="00DC6FD9"/>
    <w:rsid w:val="00DC71CD"/>
    <w:rsid w:val="00DC7B97"/>
    <w:rsid w:val="00DD0257"/>
    <w:rsid w:val="00DD06B9"/>
    <w:rsid w:val="00DD3F53"/>
    <w:rsid w:val="00DD4C93"/>
    <w:rsid w:val="00DD656E"/>
    <w:rsid w:val="00DE3CDF"/>
    <w:rsid w:val="00DE3D56"/>
    <w:rsid w:val="00DE58EB"/>
    <w:rsid w:val="00DE7677"/>
    <w:rsid w:val="00DE7A67"/>
    <w:rsid w:val="00DF0621"/>
    <w:rsid w:val="00DF778E"/>
    <w:rsid w:val="00DF7A95"/>
    <w:rsid w:val="00E0378C"/>
    <w:rsid w:val="00E0636D"/>
    <w:rsid w:val="00E20213"/>
    <w:rsid w:val="00E24ECE"/>
    <w:rsid w:val="00E274EB"/>
    <w:rsid w:val="00E277EA"/>
    <w:rsid w:val="00E314EF"/>
    <w:rsid w:val="00E34935"/>
    <w:rsid w:val="00E3601E"/>
    <w:rsid w:val="00E371B1"/>
    <w:rsid w:val="00E43CB2"/>
    <w:rsid w:val="00E43D52"/>
    <w:rsid w:val="00E4564F"/>
    <w:rsid w:val="00E50355"/>
    <w:rsid w:val="00E549B2"/>
    <w:rsid w:val="00E54CF5"/>
    <w:rsid w:val="00E55701"/>
    <w:rsid w:val="00E63CF1"/>
    <w:rsid w:val="00E70040"/>
    <w:rsid w:val="00E704ED"/>
    <w:rsid w:val="00E7072F"/>
    <w:rsid w:val="00E76FE4"/>
    <w:rsid w:val="00E800FA"/>
    <w:rsid w:val="00E804E1"/>
    <w:rsid w:val="00E84615"/>
    <w:rsid w:val="00E85857"/>
    <w:rsid w:val="00E8649D"/>
    <w:rsid w:val="00E872A5"/>
    <w:rsid w:val="00E90074"/>
    <w:rsid w:val="00E900D8"/>
    <w:rsid w:val="00E9139D"/>
    <w:rsid w:val="00E93A5D"/>
    <w:rsid w:val="00E94805"/>
    <w:rsid w:val="00E95993"/>
    <w:rsid w:val="00EA318A"/>
    <w:rsid w:val="00EB3439"/>
    <w:rsid w:val="00EC7B5B"/>
    <w:rsid w:val="00ED0A94"/>
    <w:rsid w:val="00ED5C21"/>
    <w:rsid w:val="00EE0DFD"/>
    <w:rsid w:val="00EE291A"/>
    <w:rsid w:val="00EE4536"/>
    <w:rsid w:val="00EE60C2"/>
    <w:rsid w:val="00EE6F1E"/>
    <w:rsid w:val="00F01A80"/>
    <w:rsid w:val="00F05468"/>
    <w:rsid w:val="00F10AD7"/>
    <w:rsid w:val="00F10F6F"/>
    <w:rsid w:val="00F11847"/>
    <w:rsid w:val="00F1354E"/>
    <w:rsid w:val="00F20C50"/>
    <w:rsid w:val="00F35A23"/>
    <w:rsid w:val="00F35D89"/>
    <w:rsid w:val="00F37FF4"/>
    <w:rsid w:val="00F4117B"/>
    <w:rsid w:val="00F5091B"/>
    <w:rsid w:val="00F5235F"/>
    <w:rsid w:val="00F543A3"/>
    <w:rsid w:val="00F55CA5"/>
    <w:rsid w:val="00F63423"/>
    <w:rsid w:val="00F70FEB"/>
    <w:rsid w:val="00F73B10"/>
    <w:rsid w:val="00F74A59"/>
    <w:rsid w:val="00F77B67"/>
    <w:rsid w:val="00F83CA6"/>
    <w:rsid w:val="00F847F1"/>
    <w:rsid w:val="00F932BB"/>
    <w:rsid w:val="00F95889"/>
    <w:rsid w:val="00FA06A4"/>
    <w:rsid w:val="00FA11B3"/>
    <w:rsid w:val="00FA1783"/>
    <w:rsid w:val="00FA59A4"/>
    <w:rsid w:val="00FA68A5"/>
    <w:rsid w:val="00FA6FF3"/>
    <w:rsid w:val="00FA785E"/>
    <w:rsid w:val="00FB6E5E"/>
    <w:rsid w:val="00FD0D2A"/>
    <w:rsid w:val="00FD659E"/>
    <w:rsid w:val="00FD68ED"/>
    <w:rsid w:val="00FE5313"/>
    <w:rsid w:val="00FE53A2"/>
    <w:rsid w:val="00FE56A0"/>
    <w:rsid w:val="00FE7897"/>
    <w:rsid w:val="00FF354F"/>
    <w:rsid w:val="00FF4A43"/>
    <w:rsid w:val="00FF5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06CF3AE-4D39-437D-B936-D41D787F0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6A3"/>
    <w:rPr>
      <w:sz w:val="28"/>
      <w:szCs w:val="24"/>
    </w:rPr>
  </w:style>
  <w:style w:type="paragraph" w:styleId="1">
    <w:name w:val="heading 1"/>
    <w:aliases w:val="Заголовок 123"/>
    <w:basedOn w:val="a"/>
    <w:next w:val="a"/>
    <w:link w:val="10"/>
    <w:qFormat/>
    <w:rsid w:val="00E54CF5"/>
    <w:pPr>
      <w:keepNext/>
      <w:keepLines/>
      <w:jc w:val="center"/>
      <w:outlineLvl w:val="0"/>
    </w:pPr>
    <w:rPr>
      <w:rFonts w:eastAsiaTheme="majorEastAsia"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26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48261B"/>
    <w:pPr>
      <w:widowControl w:val="0"/>
      <w:autoSpaceDE w:val="0"/>
      <w:autoSpaceDN w:val="0"/>
      <w:adjustRightInd w:val="0"/>
    </w:pPr>
    <w:rPr>
      <w:rFonts w:ascii="Arial" w:hAnsi="Arial" w:cs="Arial"/>
      <w:b/>
      <w:bCs/>
    </w:rPr>
  </w:style>
  <w:style w:type="paragraph" w:customStyle="1" w:styleId="ConsPlusNormal">
    <w:name w:val="ConsPlusNormal"/>
    <w:link w:val="ConsPlusNormal0"/>
    <w:rsid w:val="0048261B"/>
    <w:pPr>
      <w:widowControl w:val="0"/>
      <w:autoSpaceDE w:val="0"/>
      <w:autoSpaceDN w:val="0"/>
      <w:adjustRightInd w:val="0"/>
      <w:ind w:firstLine="720"/>
    </w:pPr>
    <w:rPr>
      <w:rFonts w:ascii="Arial" w:hAnsi="Arial" w:cs="Arial"/>
    </w:rPr>
  </w:style>
  <w:style w:type="character" w:customStyle="1" w:styleId="a4">
    <w:name w:val="Гипертекстовая ссылка"/>
    <w:rsid w:val="00733DC4"/>
    <w:rPr>
      <w:b/>
      <w:bCs/>
      <w:color w:val="008000"/>
      <w:sz w:val="20"/>
      <w:szCs w:val="20"/>
      <w:u w:val="single"/>
    </w:rPr>
  </w:style>
  <w:style w:type="paragraph" w:styleId="a5">
    <w:name w:val="Balloon Text"/>
    <w:basedOn w:val="a"/>
    <w:semiHidden/>
    <w:rsid w:val="00FD68ED"/>
    <w:rPr>
      <w:rFonts w:ascii="Tahoma" w:hAnsi="Tahoma" w:cs="Tahoma"/>
      <w:sz w:val="16"/>
      <w:szCs w:val="16"/>
    </w:rPr>
  </w:style>
  <w:style w:type="character" w:styleId="a6">
    <w:name w:val="Hyperlink"/>
    <w:rsid w:val="005F2BC6"/>
    <w:rPr>
      <w:color w:val="0000FF"/>
      <w:u w:val="single"/>
    </w:rPr>
  </w:style>
  <w:style w:type="paragraph" w:customStyle="1" w:styleId="a7">
    <w:name w:val="Комментарий"/>
    <w:basedOn w:val="a"/>
    <w:next w:val="a"/>
    <w:rsid w:val="00FA11B3"/>
    <w:pPr>
      <w:autoSpaceDE w:val="0"/>
      <w:autoSpaceDN w:val="0"/>
      <w:adjustRightInd w:val="0"/>
      <w:ind w:left="170"/>
      <w:jc w:val="both"/>
    </w:pPr>
    <w:rPr>
      <w:rFonts w:ascii="Arial" w:hAnsi="Arial"/>
      <w:i/>
      <w:iCs/>
      <w:color w:val="800080"/>
      <w:sz w:val="20"/>
      <w:szCs w:val="20"/>
    </w:rPr>
  </w:style>
  <w:style w:type="paragraph" w:styleId="a8">
    <w:name w:val="endnote text"/>
    <w:basedOn w:val="a"/>
    <w:link w:val="a9"/>
    <w:rsid w:val="00342D13"/>
    <w:rPr>
      <w:sz w:val="20"/>
      <w:szCs w:val="20"/>
    </w:rPr>
  </w:style>
  <w:style w:type="character" w:customStyle="1" w:styleId="a9">
    <w:name w:val="Текст концевой сноски Знак"/>
    <w:basedOn w:val="a0"/>
    <w:link w:val="a8"/>
    <w:rsid w:val="00342D13"/>
  </w:style>
  <w:style w:type="character" w:styleId="aa">
    <w:name w:val="endnote reference"/>
    <w:rsid w:val="00342D13"/>
    <w:rPr>
      <w:vertAlign w:val="superscript"/>
    </w:rPr>
  </w:style>
  <w:style w:type="paragraph" w:customStyle="1" w:styleId="ConsPlusNonformat">
    <w:name w:val="ConsPlusNonformat"/>
    <w:uiPriority w:val="99"/>
    <w:rsid w:val="00B0143F"/>
    <w:pPr>
      <w:autoSpaceDE w:val="0"/>
      <w:autoSpaceDN w:val="0"/>
      <w:adjustRightInd w:val="0"/>
    </w:pPr>
    <w:rPr>
      <w:rFonts w:ascii="Courier New" w:hAnsi="Courier New" w:cs="Courier New"/>
    </w:rPr>
  </w:style>
  <w:style w:type="paragraph" w:styleId="ab">
    <w:name w:val="No Spacing"/>
    <w:qFormat/>
    <w:rsid w:val="009B185D"/>
    <w:rPr>
      <w:rFonts w:ascii="Calibri" w:eastAsia="Calibri" w:hAnsi="Calibri"/>
      <w:sz w:val="22"/>
      <w:szCs w:val="22"/>
      <w:lang w:eastAsia="en-US"/>
    </w:rPr>
  </w:style>
  <w:style w:type="paragraph" w:styleId="ac">
    <w:name w:val="List Paragraph"/>
    <w:basedOn w:val="a"/>
    <w:uiPriority w:val="34"/>
    <w:qFormat/>
    <w:rsid w:val="001A6CA2"/>
    <w:pPr>
      <w:ind w:left="720"/>
      <w:contextualSpacing/>
    </w:pPr>
  </w:style>
  <w:style w:type="paragraph" w:styleId="ad">
    <w:name w:val="header"/>
    <w:basedOn w:val="a"/>
    <w:link w:val="ae"/>
    <w:uiPriority w:val="99"/>
    <w:unhideWhenUsed/>
    <w:rsid w:val="008471B3"/>
    <w:pPr>
      <w:tabs>
        <w:tab w:val="center" w:pos="4677"/>
        <w:tab w:val="right" w:pos="9355"/>
      </w:tabs>
    </w:pPr>
  </w:style>
  <w:style w:type="character" w:customStyle="1" w:styleId="ae">
    <w:name w:val="Верхний колонтитул Знак"/>
    <w:basedOn w:val="a0"/>
    <w:link w:val="ad"/>
    <w:uiPriority w:val="99"/>
    <w:rsid w:val="008471B3"/>
    <w:rPr>
      <w:sz w:val="28"/>
      <w:szCs w:val="24"/>
    </w:rPr>
  </w:style>
  <w:style w:type="paragraph" w:styleId="af">
    <w:name w:val="footer"/>
    <w:basedOn w:val="a"/>
    <w:link w:val="af0"/>
    <w:unhideWhenUsed/>
    <w:rsid w:val="008471B3"/>
    <w:pPr>
      <w:tabs>
        <w:tab w:val="center" w:pos="4677"/>
        <w:tab w:val="right" w:pos="9355"/>
      </w:tabs>
    </w:pPr>
  </w:style>
  <w:style w:type="character" w:customStyle="1" w:styleId="af0">
    <w:name w:val="Нижний колонтитул Знак"/>
    <w:basedOn w:val="a0"/>
    <w:link w:val="af"/>
    <w:rsid w:val="008471B3"/>
    <w:rPr>
      <w:sz w:val="28"/>
      <w:szCs w:val="24"/>
    </w:rPr>
  </w:style>
  <w:style w:type="character" w:customStyle="1" w:styleId="ConsPlusNormal0">
    <w:name w:val="ConsPlusNormal Знак"/>
    <w:link w:val="ConsPlusNormal"/>
    <w:rsid w:val="00DD0257"/>
    <w:rPr>
      <w:rFonts w:ascii="Arial" w:hAnsi="Arial" w:cs="Arial"/>
    </w:rPr>
  </w:style>
  <w:style w:type="character" w:customStyle="1" w:styleId="10">
    <w:name w:val="Заголовок 1 Знак"/>
    <w:aliases w:val="Заголовок 123 Знак"/>
    <w:basedOn w:val="a0"/>
    <w:link w:val="1"/>
    <w:uiPriority w:val="9"/>
    <w:rsid w:val="00E54CF5"/>
    <w:rPr>
      <w:rFonts w:eastAsiaTheme="majorEastAsia" w:cstheme="majorBidi"/>
      <w:bCs/>
      <w:sz w:val="28"/>
      <w:szCs w:val="28"/>
    </w:rPr>
  </w:style>
  <w:style w:type="character" w:customStyle="1" w:styleId="fontstyle01">
    <w:name w:val="fontstyle01"/>
    <w:basedOn w:val="a0"/>
    <w:rsid w:val="002041C5"/>
    <w:rPr>
      <w:rFonts w:ascii="Times New Roman" w:hAnsi="Times New Roman" w:cs="Times New Roman"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185687">
      <w:bodyDiv w:val="1"/>
      <w:marLeft w:val="0"/>
      <w:marRight w:val="0"/>
      <w:marTop w:val="0"/>
      <w:marBottom w:val="0"/>
      <w:divBdr>
        <w:top w:val="none" w:sz="0" w:space="0" w:color="auto"/>
        <w:left w:val="none" w:sz="0" w:space="0" w:color="auto"/>
        <w:bottom w:val="none" w:sz="0" w:space="0" w:color="auto"/>
        <w:right w:val="none" w:sz="0" w:space="0" w:color="auto"/>
      </w:divBdr>
    </w:div>
    <w:div w:id="20992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CDFFA-0C19-414C-9E7A-CBBAAE464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26</Pages>
  <Words>6411</Words>
  <Characters>36544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«Форма бланка постановления Губернатора Камчатского края"</vt:lpstr>
    </vt:vector>
  </TitlesOfParts>
  <Company>**</Company>
  <LinksUpToDate>false</LinksUpToDate>
  <CharactersWithSpaces>42870</CharactersWithSpaces>
  <SharedDoc>false</SharedDoc>
  <HLinks>
    <vt:vector size="6" baseType="variant">
      <vt:variant>
        <vt:i4>5963784</vt:i4>
      </vt:variant>
      <vt:variant>
        <vt:i4>0</vt:i4>
      </vt:variant>
      <vt:variant>
        <vt:i4>0</vt:i4>
      </vt:variant>
      <vt:variant>
        <vt:i4>5</vt:i4>
      </vt:variant>
      <vt:variant>
        <vt:lpwstr>consultantplus://offline/ref=D1D7741DBA3815857E70239A605529E8662999E32AD3A27518B29A42CE9663DE82A147A2F2C532243CFC9A4CD9C2E10CFFZDL7B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бланка постановления Губернатора Камчатского края"</dc:title>
  <dc:creator>*</dc:creator>
  <cp:lastModifiedBy>Рябова Надежда Рамильевна</cp:lastModifiedBy>
  <cp:revision>98</cp:revision>
  <cp:lastPrinted>2021-09-28T03:49:00Z</cp:lastPrinted>
  <dcterms:created xsi:type="dcterms:W3CDTF">2022-01-27T21:22:00Z</dcterms:created>
  <dcterms:modified xsi:type="dcterms:W3CDTF">2022-02-01T22:54:00Z</dcterms:modified>
</cp:coreProperties>
</file>