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0B" w:rsidRDefault="004F570B" w:rsidP="004F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(ГИА-9)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информирования о результатах экзаменов, рассмотрение апелляций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F570B" w:rsidRDefault="004F570B" w:rsidP="004F57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70B" w:rsidRPr="009943B1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3, Порядок ГИА-9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расписанием экзаменов (приказы </w:t>
      </w:r>
      <w:r w:rsidRPr="006F3D8C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 ноября 2021 г. № 835/1480, 836/1481, от 14 марта 2022 г. № 128/387</w:t>
      </w:r>
      <w:r>
        <w:rPr>
          <w:rFonts w:ascii="Times New Roman" w:hAnsi="Times New Roman" w:cs="Times New Roman"/>
          <w:sz w:val="28"/>
          <w:szCs w:val="28"/>
        </w:rPr>
        <w:t xml:space="preserve">) досрочный период ГИА-9 проведен в период с 21 апреля по 17 мая, основной период </w:t>
      </w:r>
      <w:r w:rsidRPr="007A47B2">
        <w:rPr>
          <w:rFonts w:ascii="Times New Roman" w:hAnsi="Times New Roman" w:cs="Times New Roman"/>
          <w:sz w:val="28"/>
          <w:szCs w:val="28"/>
        </w:rPr>
        <w:t>ГИА-9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43B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943B1">
        <w:rPr>
          <w:rFonts w:ascii="Times New Roman" w:hAnsi="Times New Roman" w:cs="Times New Roman"/>
          <w:sz w:val="28"/>
          <w:szCs w:val="28"/>
        </w:rPr>
        <w:t xml:space="preserve"> мая по </w:t>
      </w:r>
      <w:r>
        <w:rPr>
          <w:rFonts w:ascii="Times New Roman" w:hAnsi="Times New Roman" w:cs="Times New Roman"/>
          <w:sz w:val="28"/>
          <w:szCs w:val="28"/>
        </w:rPr>
        <w:t>9 </w:t>
      </w:r>
      <w:r w:rsidRPr="009943B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75E" w:rsidRDefault="00B8275E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0B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943B1">
        <w:rPr>
          <w:rFonts w:ascii="Times New Roman" w:hAnsi="Times New Roman" w:cs="Times New Roman"/>
          <w:sz w:val="28"/>
          <w:szCs w:val="28"/>
        </w:rPr>
        <w:t>ополнительный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ГИА-9 состоится</w:t>
      </w:r>
      <w:r w:rsidRPr="009943B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5 по 24</w:t>
      </w:r>
      <w:r w:rsidRPr="009943B1">
        <w:rPr>
          <w:rFonts w:ascii="Times New Roman" w:hAnsi="Times New Roman" w:cs="Times New Roman"/>
          <w:sz w:val="28"/>
          <w:szCs w:val="28"/>
        </w:rPr>
        <w:t xml:space="preserve"> сентября.</w:t>
      </w:r>
      <w:r w:rsidRPr="007A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23" w:rsidRDefault="00202623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23" w:rsidRPr="00202623" w:rsidRDefault="00202623" w:rsidP="0020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23">
        <w:rPr>
          <w:rFonts w:ascii="Times New Roman" w:hAnsi="Times New Roman" w:cs="Times New Roman"/>
          <w:sz w:val="28"/>
          <w:szCs w:val="28"/>
        </w:rPr>
        <w:t>Участникам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>, не прошедши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2623">
        <w:rPr>
          <w:rFonts w:ascii="Times New Roman" w:hAnsi="Times New Roman" w:cs="Times New Roman"/>
          <w:sz w:val="28"/>
          <w:szCs w:val="28"/>
        </w:rPr>
        <w:t xml:space="preserve">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или получившим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в резервные сроки, предоставляется право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по соответствующим учебным предметам в дополнительный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623" w:rsidRPr="00202623" w:rsidRDefault="00202623" w:rsidP="0020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23">
        <w:rPr>
          <w:rFonts w:ascii="Times New Roman" w:hAnsi="Times New Roman" w:cs="Times New Roman"/>
          <w:sz w:val="28"/>
          <w:szCs w:val="28"/>
        </w:rPr>
        <w:t>Участникам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>, проходящим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не прошедшим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или получившим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в резервные сроки, предоставляется право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202623">
        <w:rPr>
          <w:rFonts w:ascii="Times New Roman" w:hAnsi="Times New Roman" w:cs="Times New Roman"/>
          <w:sz w:val="28"/>
          <w:szCs w:val="28"/>
        </w:rPr>
        <w:t xml:space="preserve"> по соответствующим учебным предметам в дополнительный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0B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0B" w:rsidRPr="009943B1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 xml:space="preserve">Ознакомление обучающихся (участников ГИА-9) и их родителей (законных представителей) с результатами экзаменов осуществляется в течение одного рабочего дня после их утверждения государственной экзаменационной комиссией. Указанный день считается официальным днем объявления результатов ГИА-9. </w:t>
      </w:r>
    </w:p>
    <w:p w:rsidR="004F570B" w:rsidRPr="009943B1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Для участников ГИА-9, относящихся к категории «выпускник текущего года», ознакомление с результатами экзаменов осуществляется в общеобразовательных организациях, в которых они были допущены к прохождению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9943B1">
        <w:rPr>
          <w:rFonts w:ascii="Times New Roman" w:hAnsi="Times New Roman" w:cs="Times New Roman"/>
          <w:sz w:val="28"/>
          <w:szCs w:val="28"/>
        </w:rPr>
        <w:t>. Факт ознакомления участников ГИА-9 с результатами экзаменов по каждому учебному предмету подтверждается подписью участника ГИА-9 в протоколе ознакомления.</w:t>
      </w:r>
    </w:p>
    <w:p w:rsidR="004F570B" w:rsidRPr="009943B1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Предварительное ознакомление с результатами основного государственного экзамена (ОГЭ) участников ГИА-9 осуществляется на:</w:t>
      </w:r>
    </w:p>
    <w:p w:rsidR="004F570B" w:rsidRPr="009943B1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t>- сайте Государственной итоговой аттестации выпускников Камчатского края (</w:t>
      </w:r>
      <w:hyperlink r:id="rId7" w:history="1">
        <w:r w:rsidRPr="000B3109">
          <w:rPr>
            <w:rStyle w:val="ab"/>
            <w:rFonts w:ascii="Times New Roman" w:hAnsi="Times New Roman" w:cs="Times New Roman"/>
            <w:sz w:val="28"/>
            <w:szCs w:val="28"/>
          </w:rPr>
          <w:t>http://www.gia41.ru</w:t>
        </w:r>
      </w:hyperlink>
      <w:r w:rsidRPr="009943B1">
        <w:rPr>
          <w:rFonts w:ascii="Times New Roman" w:hAnsi="Times New Roman" w:cs="Times New Roman"/>
          <w:sz w:val="28"/>
          <w:szCs w:val="28"/>
        </w:rPr>
        <w:t>);</w:t>
      </w:r>
    </w:p>
    <w:p w:rsidR="004F570B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3B1">
        <w:rPr>
          <w:rFonts w:ascii="Times New Roman" w:hAnsi="Times New Roman" w:cs="Times New Roman"/>
          <w:sz w:val="28"/>
          <w:szCs w:val="28"/>
        </w:rPr>
        <w:lastRenderedPageBreak/>
        <w:t>- портале госуслуг (</w:t>
      </w:r>
      <w:hyperlink r:id="rId8" w:history="1">
        <w:r w:rsidRPr="000B3109">
          <w:rPr>
            <w:rStyle w:val="ab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9943B1">
        <w:rPr>
          <w:rFonts w:ascii="Times New Roman" w:hAnsi="Times New Roman" w:cs="Times New Roman"/>
          <w:sz w:val="28"/>
          <w:szCs w:val="28"/>
        </w:rPr>
        <w:t>).</w:t>
      </w:r>
    </w:p>
    <w:p w:rsidR="004F570B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-9</w:t>
      </w: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ГИА-9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ГИА-9. Апелляция о нарушении порядка проведения ГИА-9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ГИА-9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ГИА-9.</w:t>
      </w: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4F570B" w:rsidRPr="00534CA5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получения результатов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участники имеют право подать апелляцию о несогласии с выставленными баллами. </w:t>
      </w:r>
    </w:p>
    <w:p w:rsidR="004F570B" w:rsidRPr="00534CA5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4F570B" w:rsidRPr="00534CA5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4F570B" w:rsidRPr="00534CA5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подает заявление на апелляцию в электронном виде на сайте ГИА выпускников Камчатского края в разделе Апелляции (</w:t>
      </w:r>
      <w:hyperlink r:id="rId9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570B" w:rsidRPr="00534CA5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4F570B" w:rsidRPr="001524D0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или неправильным оформлением экзаменационной работы не рассматриваются.</w:t>
      </w:r>
    </w:p>
    <w:p w:rsidR="004F570B" w:rsidRPr="001429E6" w:rsidRDefault="004F570B" w:rsidP="004F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66F" w:rsidSect="00B82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B8" w:rsidRDefault="00F716B8" w:rsidP="008206E0">
      <w:pPr>
        <w:spacing w:after="0" w:line="240" w:lineRule="auto"/>
      </w:pPr>
      <w:r>
        <w:separator/>
      </w:r>
    </w:p>
  </w:endnote>
  <w:endnote w:type="continuationSeparator" w:id="0">
    <w:p w:rsidR="00F716B8" w:rsidRDefault="00F716B8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B8" w:rsidRDefault="00F716B8" w:rsidP="008206E0">
      <w:pPr>
        <w:spacing w:after="0" w:line="240" w:lineRule="auto"/>
      </w:pPr>
      <w:r>
        <w:separator/>
      </w:r>
    </w:p>
  </w:footnote>
  <w:footnote w:type="continuationSeparator" w:id="0">
    <w:p w:rsidR="00F716B8" w:rsidRDefault="00F716B8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AD2FA3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716B8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4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a41.ru/appeal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2022-07-13T03:10:00Z</dcterms:created>
  <dcterms:modified xsi:type="dcterms:W3CDTF">2022-07-13T03:10:00Z</dcterms:modified>
</cp:coreProperties>
</file>