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pacing w:val="0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0"/>
                <w:lang w:val="ru-RU" w:eastAsia="ru-RU" w:bidi="ar-SA"/>
              </w:rPr>
              <w:t xml:space="preserve"> утверждении Положения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о системе персонифицированного учета и персонифицированного финансирования дополнительного образования детей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0"/>
                <w:lang w:val="ru-RU" w:eastAsia="ru-RU" w:bidi="ar-SA"/>
              </w:rPr>
              <w:t>в Камчатском крае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bidi w:val="0"/>
        <w:spacing w:lineRule="auto" w:line="240" w:beforeAutospacing="0" w:before="0" w:afterAutospacing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целях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и распоряжения Правительства Камчатского края от 09.12.2022 № 754-РП «Об организации оказания услуг в социальной сфере на территории Камчатского края»,</w:t>
      </w:r>
      <w:bookmarkStart w:id="1" w:name="_GoBack_Copy_1"/>
      <w:bookmarkEnd w:id="1"/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bidi w:val="0"/>
        <w:spacing w:lineRule="auto" w:line="240" w:beforeAutospacing="0" w:before="0" w:afterAutospacing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Утвердить Положение </w:t>
      </w:r>
      <w:r>
        <w:rPr>
          <w:rFonts w:ascii="Times New Roman" w:hAnsi="Times New Roman"/>
          <w:sz w:val="28"/>
        </w:rPr>
        <w:t xml:space="preserve">о системе персонифицированного учета и персонифицированного финансирования дополнительного образования детей </w:t>
      </w:r>
      <w:r>
        <w:rPr>
          <w:rFonts w:ascii="Times New Roman" w:hAnsi="Times New Roman"/>
          <w:sz w:val="28"/>
          <w:szCs w:val="28"/>
          <w:lang w:eastAsia="ru-RU"/>
        </w:rPr>
        <w:t>в Камчатском крае согласно приложению к настоящему приказу.</w:t>
      </w:r>
    </w:p>
    <w:p>
      <w:pPr>
        <w:pStyle w:val="Normal"/>
        <w:suppressAutoHyphens w:val="true"/>
        <w:bidi w:val="0"/>
        <w:spacing w:lineRule="auto" w:line="240" w:beforeAutospacing="0" w:before="0" w:afterAutospacing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Настоящий приказ вступает в силу через 10 дней после его официального опубликования.</w:t>
      </w:r>
    </w:p>
    <w:p>
      <w:pPr>
        <w:pStyle w:val="Normal"/>
        <w:suppressAutoHyphens w:val="true"/>
        <w:bidi w:val="0"/>
        <w:spacing w:lineRule="auto" w:line="240" w:beforeAutospacing="0" w:before="0" w:afterAutospacing="0" w:after="0"/>
        <w:ind w:left="0" w:right="0" w:hanging="0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uppressAutoHyphens w:val="true"/>
        <w:bidi w:val="0"/>
        <w:spacing w:lineRule="auto" w:line="240" w:beforeAutospacing="0" w:before="0" w:afterAutospacing="0" w:after="0"/>
        <w:ind w:left="0" w:right="0" w:hanging="0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uppressAutoHyphens w:val="true"/>
        <w:bidi w:val="0"/>
        <w:spacing w:lineRule="auto" w:line="240" w:beforeAutospacing="0" w:before="0" w:afterAutospacing="0" w:after="0"/>
        <w:ind w:left="0" w:right="0" w:hanging="0"/>
        <w:jc w:val="both"/>
        <w:rPr>
          <w:sz w:val="24"/>
          <w:szCs w:val="28"/>
        </w:rPr>
      </w:pPr>
      <w:r>
        <w:rPr>
          <w:sz w:val="24"/>
          <w:szCs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4394"/>
        <w:gridCol w:w="2270"/>
      </w:tblGrid>
      <w:tr>
        <w:trPr>
          <w:trHeight w:val="2220" w:hRule="atLeast"/>
        </w:trPr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2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Короткова А.Ю.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left="5103" w:right="-2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3"/>
        <w:tblW w:w="4600" w:type="dxa"/>
        <w:jc w:val="left"/>
        <w:tblInd w:w="49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59"/>
        <w:gridCol w:w="481"/>
        <w:gridCol w:w="1719"/>
      </w:tblGrid>
      <w:tr>
        <w:trPr/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персонифицированного учета и персонифицированного финансирования дополнительного образования детей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</w:rPr>
        <w:t xml:space="preserve">1. Настоящее Положение регламентирует порядок формирования и внедрения персонифицированного учета и системы персонифицированного финансирования дополнительного образования детей в Камчатском крае (далее – ПФ ДОД) в соответствии с Концепцией развития дополнительного образования детей до 2030 года, утвержденной распоряжением Правительства Российской Федерации от 31.03.2022 № 678-р, Целевой моделью развития региональных систем дополнительного образования детей, утвержденной приказом Министерства просвещения Российской Федерации от 03.09.2019 </w:t>
      </w:r>
      <w:r>
        <w:rPr/>
        <w:br/>
      </w:r>
      <w:r>
        <w:rPr>
          <w:rFonts w:ascii="Times New Roman" w:hAnsi="Times New Roman"/>
          <w:sz w:val="28"/>
        </w:rPr>
        <w:t>№ 467, а также распоряжением Правительства Камчатского края от 09.12.2022 № 754-РП «Об организации оказания услуг в социальной сфере на территории Камчатского края».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Персонифицированный учет представляет собой целостную систему регистрации контингента детей, обучающихся по дополнительным общеобразовательным программам (программам спортивной подготовки), предпочтений таких детей, их родителей (законных представителей) и формирования системой дополнительного образования предложения, соответствующего в комплексе как указанным предпочтениям, так и приоритетам социально-экономического, национального и культурного развития Камчатского края.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Персонифицированный учет осуществляется посредством учета детей, воспользовавшихся сертификатом, представляющим собой реестровую запись о ребенке, созданную в государственной информационной системе «Навигатор дополнительного образования Камчатского края» (далее – ГИС «Навигатор»).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Целью ПФ ДОД является обеспечение прав детей на дополнительное образование посредством закрепления определенного объема средств местных бюджетов муниципальных образований Камчатского края за потребителем и последующей передачей их исполнителю, реализующему дополнительную общеобразовательную программу, вне зависимости от организационно-правовой формы, по выбору потребителя.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Реализация ПФ ДОД направлена на: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расширение возможностей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программ, реализуемых исполнителями услуг; 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повышение вариативности, качества и доступности дополнительного образования для каждого ребенка, проживающего на территории Камчатского края; 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обновление содержания дополнительных общеобразовательных программ в соответствии с интересами детей, потребностями семьи и общества; 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формирование эффективной межведомственной системы управления развитием дополнительного образования детей, ориентированной на соблюдение баланса между образовательными потребностями детей и направлениями социально-экономического развития Камчатского края.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Реализация персонифицированного учета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Персонифицированный учет осуществляется для учета запроса детей, их родителей (законных представителей) на реализацию конкретных образовательных программ, развитие определенных направленностей дополнительных общеобразовательных программ, в том числе в связке с перспективными и востребованными профессиями.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Персонифицированный учет организуется Региональным модельным центром дополнительного образования детей Камчатского края (далее – РМЦ ДОД), созданным на базе краевого государственного автономного учреждения дополнительного профессионального образования «Камчатский институт развития образования» в соответствии с распоряжением Правительства Камчатского края от 02.07.2019 № 310-РП, с использованием функционала ГИС «Навигатор» с помощью следующих механизмов: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учет всех дополнительных общеобразовательных программ (программ спортивной подготовки), обучение по которым проходит ребенок;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учет посещаемости дополнительных общеобразовательных программ (программ спортивной подготовки);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учет переноса (отмены) занятий по дополнительным общеобразовательным программам (программам спортивной подготовки);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учет заявок на обучение, поданных детьми, их родителями (законными представителями), обучение по которым не началось, с обязательным указанием причины (например, отзыв заявки на обучение заявителем, отказ образовательной организации по причине отсутствия мест в группе, наличие медицинских противопоказаний для занятия отдельными видами спорта и другие);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организация сбора, обработки и анализа мнения детей, их родителей (законных представителей) о дополнительных общеобразовательных программах (программах спортивной подготовки), а также их запросах на реализацию образовательных программ;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учет достижений детей, в том числе проявивших выдающиеся способности (например, победы и призовые места в конкурсных мероприятиях различного уровня), во взаимосвязи с педагогическими работниками, образовательными программами, образовательными организациями, оказавшими наибольшее влияние на достижения детей;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учет результатов деятельности педагогических работников в части достижений детей, наставничества, обучения или преподавательской деятельности по программам повышения квалификации.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Персонифицированный учет реализуется в соответствии со следующими принципами: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прозрачность механизмов персонифицированного учета, обеспечивающая возможность проведения проверки любых элементов учета на предмет точности, достоверности и полноты описания;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целостность и связанность данных персонифицированного учета, обеспечивающая сопоставление элементов учета (образовательных организаций, дополнительных общеобразовательных программ (программ спортивной подготовки), детей и их родителей (законных представителей) и др.) по уникальным идентификаторам;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единая структура управления механизмами персонифицированного учета, в том числе с помощью ГИС «Навигатор»;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управление системой дополнительного образования детей, основанное на данных персонифицированного учета.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Персонифицированный учет детей, обучающихся по дополнительным общеобразовательным программам (программам спортивной подготовки), осуществляется с помощью электронной реестровой записи, учитываемой в ГИС «Навигатор».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Механизм финансового обеспечении реализации дополнительных общеобразовательных программ в рамках ПФ ДОД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Финансовое обеспечение реализации дополнительных общеобразовательных программ в рамках ПФ ДОД осуществляется с использованием способа отбора исполнителей государственных (муниципальных) услуг, предусмотренного пунктом 1 части 2 статьи 9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ПФ ДОД реализуется посредством предоставления детям в возрасте от 5 до 18 лет социальных сертификатов в соответствии с требованиями Федерального закона и принятых на его основании нормативных правовых актов исполнительных органов Российской Федерации, Камчатского края, а также муниципальных правовых актов муниципальных образований в Камчатском крае.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Социальный сертификат представляет собой именной документ, формируемый в ГИС «Навигатор», удостоверяющий право потребителя услуг либо его законного представителя выбрать исполнителя (исполнителей) услуг для получения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искусств)» в определенном объеме и на определенных условиях, а также определенного качества и право исполнителя (исполнителей) услуг получить из соответствующего местного бюджета средства на финансовое обеспечение (возмещение) затрат, связанных с оказанием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Финансирование оказания муниципальных услуг в социальной сфере в соответствии с социальным сертификатом на получение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осуществляется в порядке и на условиях, определенных Бюджетным кодексом Российской Федерации, Федеральным законом, нормативными правовыми актами исполнительных органов Российской Федерации, Камчатского края, а также муниципальными правовыми актами муниципальных образований в Камчатском крае.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Ожидаемые результаты внедрения ПФ ДОД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Внедрение ПФ ДОД направлено на достижение следующих результатов: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переход муниципальных организаций дополнительного образования на территории муниципальных образований в Камчатском крае согласно перечню, утвержденному органами местного самоуправления муниципальных образований в Камчатском крае, осуществляющими управление в сфере образования, на управление системой дополнительного образования детей с применением ПФ ДОД;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получение детьми в возрасте от 5 до 18 лет, проживающими на территории соответствующих муниципальных образований в Камчатском крае (не менее 25 процентов), возможности получения дополнительного образования с использованием сертификатов в рамках ПФ ДОД.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3) перевод механизмов финансирования, используемых в системе ПФ ДОД, на механизмы социального заказа в соответствии с требованиями Федерального закона с 1 сентября 2023 года.</w:t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37.35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Header">
    <w:name w:val="Header"/>
    <w:qFormat/>
    <w:rPr/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Heading7">
    <w:name w:val="Heading 7"/>
    <w:qFormat/>
    <w:rPr>
      <w:rFonts w:ascii="Arial" w:hAnsi="Arial"/>
      <w:b/>
      <w:i/>
      <w:sz w:val="22"/>
    </w:rPr>
  </w:style>
  <w:style w:type="character" w:styleId="Endnote">
    <w:name w:val="Endnote"/>
    <w:link w:val="Endnote1"/>
    <w:qFormat/>
    <w:rPr>
      <w:sz w:val="2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Footnote">
    <w:name w:val="Footnote"/>
    <w:link w:val="Footnote1"/>
    <w:qFormat/>
    <w:rPr>
      <w:sz w:val="18"/>
    </w:rPr>
  </w:style>
  <w:style w:type="character" w:styleId="Quote">
    <w:name w:val="Quote"/>
    <w:link w:val="Quote1"/>
    <w:qFormat/>
    <w:rPr>
      <w:i/>
    </w:rPr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NoSpacing">
    <w:name w:val="No Spacing"/>
    <w:link w:val="NoSpacing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5">
    <w:name w:val="Hyperlink"/>
    <w:basedOn w:val="DefaultParagraphFont"/>
    <w:rPr>
      <w:color w:val="0563C1" w:themeColor="hyperlink"/>
      <w:u w:val="single"/>
    </w:rPr>
  </w:style>
  <w:style w:type="character" w:styleId="Heading8">
    <w:name w:val="Heading 8"/>
    <w:qFormat/>
    <w:rPr>
      <w:rFonts w:ascii="Arial" w:hAnsi="Arial"/>
      <w:i/>
      <w:sz w:val="22"/>
    </w:rPr>
  </w:style>
  <w:style w:type="character" w:styleId="ListParagraph">
    <w:name w:val="List Paragraph"/>
    <w:link w:val="ListParagraph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Tableoffigures">
    <w:name w:val="table of figures"/>
    <w:link w:val="Tableoffigures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ContentsHeading">
    <w:name w:val="Contents Heading"/>
    <w:qFormat/>
    <w:rPr/>
  </w:style>
  <w:style w:type="character" w:styleId="FooterChar">
    <w:name w:val="Footer Char"/>
    <w:basedOn w:val="DefaultParagraphFont"/>
    <w:link w:val="FooterCha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IntenseQuote">
    <w:name w:val="Intense Quote"/>
    <w:link w:val="IntenseQuote1"/>
    <w:qFormat/>
    <w:rPr>
      <w:i/>
    </w:rPr>
  </w:style>
  <w:style w:type="character" w:styleId="CaptionChar">
    <w:name w:val="Caption Char"/>
    <w:basedOn w:val="Caption"/>
    <w:link w:val="CaptionChar1"/>
    <w:qFormat/>
    <w:rPr/>
  </w:style>
  <w:style w:type="character" w:styleId="Caption">
    <w:name w:val="Caption"/>
    <w:qFormat/>
    <w:rPr>
      <w:b/>
      <w:color w:val="5B9BD5" w:themeColor="accent1"/>
      <w:sz w:val="1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Style6">
    <w:name w:val="Символ сноски"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8">
    <w:name w:val="Символ концевой сноски"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Heading6">
    <w:name w:val="Heading 6"/>
    <w:qFormat/>
    <w:rPr>
      <w:rFonts w:ascii="Arial" w:hAnsi="Arial"/>
      <w:b/>
      <w:sz w:val="22"/>
    </w:rPr>
  </w:style>
  <w:style w:type="character" w:styleId="Fontstyle01">
    <w:name w:val="fontstyle0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next w:val="Normal"/>
    <w:qFormat/>
    <w:pPr>
      <w:spacing w:lineRule="auto" w:line="276"/>
    </w:pPr>
    <w:rPr>
      <w:b/>
      <w:color w:val="5B9BD5" w:themeColor="accent1"/>
      <w:sz w:val="18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Heading5Char1">
    <w:name w:val="Heading 5 Char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1Char1">
    <w:name w:val="Heading 1 Char"/>
    <w:basedOn w:val="DefaultParagraphFont1"/>
    <w:link w:val="Heading1Char"/>
    <w:qFormat/>
    <w:pPr/>
    <w:rPr>
      <w:rFonts w:ascii="Arial" w:hAnsi="Arial"/>
      <w:sz w:val="40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Char1">
    <w:name w:val="Heading 4 Char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Endnote1">
    <w:name w:val="Endnote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Char1">
    <w:name w:val="Title Char"/>
    <w:basedOn w:val="DefaultParagraphFont1"/>
    <w:link w:val="TitleChar"/>
    <w:qFormat/>
    <w:pPr/>
    <w:rPr>
      <w:sz w:val="48"/>
    </w:rPr>
  </w:style>
  <w:style w:type="paragraph" w:styleId="91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81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Char1">
    <w:name w:val="Subtitle Char"/>
    <w:basedOn w:val="DefaultParagraphFont1"/>
    <w:link w:val="SubtitleChar"/>
    <w:qFormat/>
    <w:pPr/>
    <w:rPr>
      <w:sz w:val="24"/>
    </w:rPr>
  </w:style>
  <w:style w:type="paragraph" w:styleId="Style18">
    <w:name w:val="Index Heading"/>
    <w:basedOn w:val="Style10"/>
    <w:pPr/>
    <w:rPr/>
  </w:style>
  <w:style w:type="paragraph" w:styleId="Style19">
    <w:name w:val="TOC Heading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Char1">
    <w:name w:val="Footer Char"/>
    <w:basedOn w:val="DefaultParagraphFont1"/>
    <w:link w:val="FooterChar"/>
    <w:qFormat/>
    <w:pPr/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nseQuote1">
    <w:name w:val="Intense Quote"/>
    <w:basedOn w:val="Normal"/>
    <w:next w:val="Normal"/>
    <w:link w:val="IntenseQuote"/>
    <w:qFormat/>
    <w:pPr>
      <w:spacing w:before="0" w:after="160"/>
      <w:ind w:left="720" w:right="720" w:hanging="0"/>
    </w:pPr>
    <w:rPr>
      <w:i/>
    </w:rPr>
  </w:style>
  <w:style w:type="paragraph" w:styleId="CaptionChar1">
    <w:name w:val="Caption Char"/>
    <w:basedOn w:val="Style13"/>
    <w:link w:val="CaptionChar"/>
    <w:qFormat/>
    <w:pPr/>
    <w:rPr/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Char1">
    <w:name w:val="Heading 2 Char"/>
    <w:basedOn w:val="DefaultParagraphFont1"/>
    <w:link w:val="Heading2Char"/>
    <w:qFormat/>
    <w:pPr/>
    <w:rPr>
      <w:rFonts w:ascii="Arial" w:hAnsi="Arial"/>
      <w:sz w:val="34"/>
    </w:rPr>
  </w:style>
  <w:style w:type="paragraph" w:styleId="Heading3Char1">
    <w:name w:val="Heading 3 Char"/>
    <w:basedOn w:val="DefaultParagraphFont1"/>
    <w:link w:val="Heading3Char"/>
    <w:qFormat/>
    <w:pPr/>
    <w:rPr>
      <w:rFonts w:ascii="Arial" w:hAnsi="Arial"/>
      <w:sz w:val="30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Style21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Style22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64" w:before="0" w:after="0"/>
      <w:ind w:left="0" w:right="0" w:hanging="0"/>
      <w:jc w:val="left"/>
    </w:pPr>
    <w:rPr>
      <w:rFonts w:ascii="Arial" w:hAnsi="Arial" w:eastAsia="Times New Roman" w:cs="" w:cstheme="minorBidi"/>
      <w:b/>
      <w:bCs/>
      <w:color w:val="auto"/>
      <w:spacing w:val="0"/>
      <w:kern w:val="0"/>
      <w:sz w:val="20"/>
      <w:szCs w:val="20"/>
      <w:lang w:val="ru-RU" w:eastAsia="en-US" w:bidi="ar-SA"/>
    </w:rPr>
  </w:style>
  <w:style w:type="table" w:styleId="Style_54">
    <w:name w:val="List Table 5 Dark - Accent 1"/>
    <w:basedOn w:val="Style_2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55">
    <w:name w:val="Lined - Accent 2"/>
    <w:basedOn w:val="Style_2"/>
    <w:pPr>
      <w:spacing w:after="0" w:line="240" w:lineRule="auto"/>
    </w:pPr>
    <w:rPr>
      <w:color w:val="404040"/>
    </w:rPr>
  </w:style>
  <w:style w:type="table" w:styleId="Style_56">
    <w:name w:val="Bordered &amp; Lined - Accent 5"/>
    <w:basedOn w:val="Style_2"/>
    <w:pPr>
      <w:spacing w:after="0" w:line="240" w:lineRule="auto"/>
    </w:pPr>
    <w:rPr>
      <w:color w:val="40404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57">
    <w:name w:val="List Table 1 Light - Accent 4"/>
    <w:basedOn w:val="Style_2"/>
    <w:pPr>
      <w:spacing w:after="0" w:line="240" w:lineRule="auto"/>
    </w:pPr>
  </w:style>
  <w:style w:type="table" w:styleId="Style_58">
    <w:name w:val="List Table 7 Colorful - Accent 6"/>
    <w:basedOn w:val="Style_2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59">
    <w:name w:val="Bordered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60">
    <w:name w:val="Plain Table 4"/>
    <w:basedOn w:val="Style_2"/>
    <w:pPr>
      <w:spacing w:after="0" w:line="240" w:lineRule="auto"/>
    </w:pPr>
  </w:style>
  <w:style w:type="table" w:styleId="Style_61">
    <w:name w:val="List Table 7 Colorful - Accent 5"/>
    <w:basedOn w:val="Style_2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62">
    <w:name w:val="List Table 7 Colorful"/>
    <w:basedOn w:val="Style_2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63">
    <w:name w:val="List Table 3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64">
    <w:name w:val="Grid Table 7 Colorful"/>
    <w:basedOn w:val="Style_2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65">
    <w:name w:val="Plain Table 3"/>
    <w:basedOn w:val="Style_2"/>
    <w:pPr>
      <w:spacing w:after="0" w:line="240" w:lineRule="auto"/>
    </w:pPr>
  </w:style>
  <w:style w:type="table" w:styleId="Style_66">
    <w:name w:val="Grid Table 2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67">
    <w:name w:val="Bordered &amp; Lined - Accent 4"/>
    <w:basedOn w:val="Style_2"/>
    <w:pPr>
      <w:spacing w:after="0" w:line="240" w:lineRule="auto"/>
    </w:pPr>
    <w:rPr>
      <w:color w:val="40404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68">
    <w:name w:val="List Table 2 - Accent 1"/>
    <w:basedOn w:val="Style_2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69">
    <w:name w:val="Grid Table 1 Light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70">
    <w:name w:val="Grid Table 5 Dark - Accent 3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71">
    <w:name w:val="Grid Table 7 Colorful - Accent 5"/>
    <w:basedOn w:val="Style_2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72">
    <w:name w:val="Bordered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73">
    <w:name w:val="List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74">
    <w:name w:val="List Table 5 Dark - Accent 6"/>
    <w:basedOn w:val="Style_2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75">
    <w:name w:val="Grid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76">
    <w:name w:val="List Table 3 - Accent 6"/>
    <w:basedOn w:val="Style_2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77">
    <w:name w:val="List Table 6 Colorful - Accent 6"/>
    <w:basedOn w:val="Style_2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78">
    <w:name w:val="Grid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79">
    <w:name w:val="Lined - Accent 6"/>
    <w:basedOn w:val="Style_2"/>
    <w:pPr>
      <w:spacing w:after="0" w:line="240" w:lineRule="auto"/>
    </w:pPr>
    <w:rPr>
      <w:color w:val="404040"/>
    </w:rPr>
  </w:style>
  <w:style w:type="table" w:styleId="Style_80">
    <w:name w:val="Grid Table 7 Colorful - Accent 6"/>
    <w:basedOn w:val="Style_2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81">
    <w:name w:val="Grid Table 5 Dark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2">
    <w:name w:val="Grid Table 6 Colorful - Accent 5"/>
    <w:basedOn w:val="Style_2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83">
    <w:name w:val="List Table 1 Light - Accent 6"/>
    <w:basedOn w:val="Style_2"/>
    <w:pPr>
      <w:spacing w:after="0" w:line="240" w:lineRule="auto"/>
    </w:pPr>
  </w:style>
  <w:style w:type="table" w:styleId="Style_84">
    <w:name w:val="List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85">
    <w:name w:val="List Table 2"/>
    <w:basedOn w:val="Style_2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86">
    <w:name w:val="Grid Table 4"/>
    <w:basedOn w:val="Style_2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87">
    <w:name w:val="Table Grid Light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8">
    <w:name w:val="Grid Table 2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89">
    <w:name w:val="Grid Table 5 Dark- Accent 1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0">
    <w:name w:val="Grid Table 6 Colorful - Accent 3"/>
    <w:basedOn w:val="Style_2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91">
    <w:name w:val="List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92">
    <w:name w:val="List Table 1 Light - Accent 5"/>
    <w:basedOn w:val="Style_2"/>
    <w:pPr>
      <w:spacing w:after="0" w:line="240" w:lineRule="auto"/>
    </w:pPr>
  </w:style>
  <w:style w:type="table" w:styleId="Style_93">
    <w:name w:val="Grid Table 6 Colorful - Accent 1"/>
    <w:basedOn w:val="Style_2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94">
    <w:name w:val="List Table 5 Dark"/>
    <w:basedOn w:val="Style_2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95">
    <w:name w:val="List Table 3 - Accent 1"/>
    <w:basedOn w:val="Style_2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96">
    <w:name w:val="List Table 1 Light - Accent 3"/>
    <w:basedOn w:val="Style_2"/>
    <w:pPr>
      <w:spacing w:after="0" w:line="240" w:lineRule="auto"/>
    </w:pPr>
  </w:style>
  <w:style w:type="table" w:styleId="Style_97">
    <w:name w:val="List Table 2 - Accent 3"/>
    <w:basedOn w:val="Style_2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8">
    <w:name w:val="Bordered &amp; Lined - Accent 2"/>
    <w:basedOn w:val="Style_2"/>
    <w:pPr>
      <w:spacing w:after="0" w:line="240" w:lineRule="auto"/>
    </w:pPr>
    <w:rPr>
      <w:color w:val="40404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99">
    <w:name w:val="List Table 2 - Accent 6"/>
    <w:basedOn w:val="Style_2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00">
    <w:name w:val="List Table 1 Light - Accent 2"/>
    <w:basedOn w:val="Style_2"/>
    <w:pPr>
      <w:spacing w:after="0" w:line="240" w:lineRule="auto"/>
    </w:pPr>
  </w:style>
  <w:style w:type="table" w:styleId="Style_101">
    <w:name w:val="List Table 3 - Accent 3"/>
    <w:basedOn w:val="Style_2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02">
    <w:name w:val="Grid Table 2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03">
    <w:name w:val="List Table 5 Dark - Accent 2"/>
    <w:basedOn w:val="Style_2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04">
    <w:name w:val="Grid Table 2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5">
    <w:name w:val="Lined - Accent 3"/>
    <w:basedOn w:val="Style_2"/>
    <w:pPr>
      <w:spacing w:after="0" w:line="240" w:lineRule="auto"/>
    </w:pPr>
    <w:rPr>
      <w:color w:val="404040"/>
    </w:rPr>
  </w:style>
  <w:style w:type="table" w:styleId="Style_106">
    <w:name w:val="Grid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07">
    <w:name w:val="List Table 6 Colorful - Accent 2"/>
    <w:basedOn w:val="Style_2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08">
    <w:name w:val="Grid Table 2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09">
    <w:name w:val="Bordered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10">
    <w:name w:val="List Table 6 Colorful - Accent 3"/>
    <w:basedOn w:val="Style_2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11">
    <w:name w:val="List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12">
    <w:name w:val="List Table 5 Dark - Accent 5"/>
    <w:basedOn w:val="Style_2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13">
    <w:name w:val="Bordered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14">
    <w:name w:val="Plain Table 1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5">
    <w:name w:val="List Table 3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16">
    <w:name w:val="Grid Table 7 Colorful - Accent 3"/>
    <w:basedOn w:val="Style_2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17">
    <w:name w:val="Lined - Accent"/>
    <w:basedOn w:val="Style_2"/>
    <w:pPr>
      <w:spacing w:after="0" w:line="240" w:lineRule="auto"/>
    </w:pPr>
    <w:rPr>
      <w:color w:val="404040"/>
    </w:rPr>
  </w:style>
  <w:style w:type="table" w:styleId="Style_118">
    <w:name w:val="Bordered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19">
    <w:name w:val="Grid Table 7 Colorful - Accent 2"/>
    <w:basedOn w:val="Style_2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20">
    <w:name w:val="List Table 2 - Accent 2"/>
    <w:basedOn w:val="Style_2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21">
    <w:name w:val="Grid Table 3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22">
    <w:name w:val="Grid Table 5 Dark - Accent 6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3">
    <w:name w:val="Bordered &amp; Lined - Accent 6"/>
    <w:basedOn w:val="Style_2"/>
    <w:pPr>
      <w:spacing w:after="0" w:line="240" w:lineRule="auto"/>
    </w:pPr>
    <w:rPr>
      <w:color w:val="40404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4">
    <w:name w:val="List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25">
    <w:name w:val="Bordered"/>
    <w:basedOn w:val="Style_2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26">
    <w:name w:val="Bordered &amp; Lined - Accent 3"/>
    <w:basedOn w:val="Style_2"/>
    <w:pPr>
      <w:spacing w:after="0" w:line="240" w:lineRule="auto"/>
    </w:pPr>
    <w:rPr>
      <w:color w:val="40404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27">
    <w:name w:val="Grid Table 5 Dark - Accent 2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8">
    <w:name w:val="Lined - Accent 5"/>
    <w:basedOn w:val="Style_2"/>
    <w:pPr>
      <w:spacing w:after="0" w:line="240" w:lineRule="auto"/>
    </w:pPr>
    <w:rPr>
      <w:color w:val="404040"/>
    </w:rPr>
  </w:style>
  <w:style w:type="table" w:styleId="Style_129">
    <w:name w:val="Grid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30">
    <w:name w:val="Grid Table 3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1">
    <w:name w:val="Bordered &amp; Lined - Accent"/>
    <w:basedOn w:val="Style_2"/>
    <w:pPr>
      <w:spacing w:after="0" w:line="240" w:lineRule="auto"/>
    </w:pPr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32">
    <w:name w:val="Grid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3">
    <w:name w:val="Grid Table 1 Light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34">
    <w:name w:val="List Table 4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35">
    <w:name w:val="List Table 1 Light - Accent 1"/>
    <w:basedOn w:val="Style_2"/>
    <w:pPr>
      <w:spacing w:after="0" w:line="240" w:lineRule="auto"/>
    </w:pPr>
  </w:style>
  <w:style w:type="table" w:styleId="Style_136">
    <w:name w:val="List Table 7 Colorful - Accent 4"/>
    <w:basedOn w:val="Style_2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37">
    <w:name w:val="Grid Table 3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8">
    <w:name w:val="List Table 7 Colorful - Accent 2"/>
    <w:basedOn w:val="Style_2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39">
    <w:name w:val="List Table 1 Light"/>
    <w:basedOn w:val="Style_2"/>
    <w:pPr>
      <w:spacing w:after="0" w:line="240" w:lineRule="auto"/>
    </w:pPr>
  </w:style>
  <w:style w:type="table" w:styleId="Style_140">
    <w:name w:val="List Table 3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41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42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43">
    <w:name w:val="Plain Table 2"/>
    <w:basedOn w:val="Style_2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4">
    <w:name w:val="Grid Table 1 Light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45">
    <w:name w:val="List Table 6 Colorful - Accent 4"/>
    <w:basedOn w:val="Style_2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46">
    <w:name w:val="Grid Table 2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7">
    <w:name w:val="Bordered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48">
    <w:name w:val="List Table 6 Colorful"/>
    <w:basedOn w:val="Style_2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49">
    <w:name w:val="Lined - Accent 4"/>
    <w:basedOn w:val="Style_2"/>
    <w:pPr>
      <w:spacing w:after="0" w:line="240" w:lineRule="auto"/>
    </w:pPr>
    <w:rPr>
      <w:color w:val="404040"/>
    </w:rPr>
  </w:style>
  <w:style w:type="table" w:styleId="Style_150">
    <w:name w:val="Grid Table 1 Light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1">
    <w:name w:val="List Table 2 - Accent 4"/>
    <w:basedOn w:val="Style_2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52">
    <w:name w:val="Grid Table 2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53">
    <w:name w:val="Grid Table 5 Dark- Accent 4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4">
    <w:name w:val="Grid Table 3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55">
    <w:name w:val="List Table 5 Dark - Accent 4"/>
    <w:basedOn w:val="Style_2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56">
    <w:name w:val="List Table 5 Dark - Accent 3"/>
    <w:basedOn w:val="Style_2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7">
    <w:name w:val="List Table 7 Colorful - Accent 3"/>
    <w:basedOn w:val="Style_2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58">
    <w:name w:val="Grid Table 3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59">
    <w:name w:val="Grid Table 7 Colorful - Accent 4"/>
    <w:basedOn w:val="Style_2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0">
    <w:name w:val="Grid Table 7 Colorful - Accent 1"/>
    <w:basedOn w:val="Style_2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61">
    <w:name w:val="Grid Table 6 Colorful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2">
    <w:name w:val="List Table 6 Colorful - Accent 1"/>
    <w:basedOn w:val="Style_2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63">
    <w:name w:val="Grid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64">
    <w:name w:val="Bordered &amp; Lined - Accent 1"/>
    <w:basedOn w:val="Style_2"/>
    <w:pPr>
      <w:spacing w:after="0" w:line="240" w:lineRule="auto"/>
    </w:pPr>
    <w:rPr>
      <w:color w:val="40404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65">
    <w:name w:val="Grid Table 3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6">
    <w:name w:val="Grid Table 1 Light"/>
    <w:basedOn w:val="Style_2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67">
    <w:name w:val="Plain Table 5"/>
    <w:basedOn w:val="Style_2"/>
    <w:pPr>
      <w:spacing w:after="0" w:line="240" w:lineRule="auto"/>
    </w:pPr>
  </w:style>
  <w:style w:type="table" w:styleId="Style_168">
    <w:name w:val="List Table 3 - Accent 5"/>
    <w:basedOn w:val="Style_2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69">
    <w:name w:val="List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70">
    <w:name w:val="Grid Table 1 Light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71">
    <w:name w:val="Grid Table 3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72">
    <w:name w:val="List Table 7 Colorful - Accent 1"/>
    <w:basedOn w:val="Style_2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73">
    <w:name w:val="List Table 6 Colorful - Accent 5"/>
    <w:basedOn w:val="Style_2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74">
    <w:name w:val="Grid Table 6 Colorful - Accent 6"/>
    <w:basedOn w:val="Style_2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5">
    <w:name w:val="Grid Table 6 Colorful"/>
    <w:basedOn w:val="Style_2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76">
    <w:name w:val="Grid Table 5 Dark - Accent 5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7">
    <w:name w:val="Grid Table 1 Light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78">
    <w:name w:val="List Table 2 - Accent 5"/>
    <w:basedOn w:val="Style_2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79">
    <w:name w:val="Lined - Accent 1"/>
    <w:basedOn w:val="Style_2"/>
    <w:pPr>
      <w:spacing w:after="0" w:line="240" w:lineRule="auto"/>
    </w:pPr>
    <w:rPr>
      <w:color w:val="404040"/>
    </w:rPr>
  </w:style>
  <w:style w:type="table" w:styleId="Style_180">
    <w:name w:val="Grid Table 6 Colorful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LibreOffice/7.4.4.2$Linux_X86_64 LibreOffice_project/40$Build-2</Application>
  <AppVersion>15.0000</AppVersion>
  <Pages>5</Pages>
  <Words>1143</Words>
  <Characters>9132</Characters>
  <CharactersWithSpaces>10230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2023-07-28T14:06:58Z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