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Федеральным закон от 29.12.2012 № 273-ФЗ «Об образовании в Российской Федерации», постановлением Правительства Камчатского края от 30.12.2021 № 590-П «О внесении изменений в постановление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края»»
ПРИКАЗЫВАЮ:
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образования Камчатского края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>государственной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</w:p>
    <w:p w14:paraId="676593B5" w14:textId="77777777" w:rsidR="00B803D3" w:rsidRPr="00D02658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BA432B" w:rsidRPr="00D02658">
        <w:rPr>
          <w:sz w:val="28"/>
          <w:szCs w:val="28"/>
          <w:lang w:val="en-US"/>
        </w:rPr>
        <w:t xml:space="preserve"> </w:t>
      </w:r>
      <w:r w:rsidR="00BA432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sz w:val="28"/>
          <w:szCs w:val="28"/>
          <w:lang w:eastAsia="ru-RU"/>
        </w:rPr>
        <w:t>вступает в силу</w:t>
      </w:r>
      <w:r w:rsidR="00340B71" w:rsidRPr="00D02658">
        <w:rPr>
          <w:sz w:val="28"/>
          <w:szCs w:val="28"/>
          <w:lang w:eastAsia="ru-RU"/>
        </w:rPr>
        <w:t xml:space="preserve"> </w:t>
      </w:r>
      <w:r w:rsidR="006A0DAC" w:rsidRPr="00D02658">
        <w:rPr>
          <w:sz w:val="28"/>
          <w:szCs w:val="28"/>
          <w:lang w:eastAsia="ru-RU"/>
        </w:rPr>
        <w:t xml:space="preserve">по истечении </w:t>
      </w:r>
      <w:r w:rsidR="00B426EB" w:rsidRPr="00D02658">
        <w:rPr>
          <w:noProof/>
          <w:sz w:val="28"/>
          <w:szCs w:val="28"/>
        </w:rPr>
        <w:t>10</w:t>
      </w:r>
      <w:r w:rsidR="00340B71" w:rsidRPr="00D02658">
        <w:rPr>
          <w:noProof/>
          <w:sz w:val="28"/>
          <w:szCs w:val="28"/>
        </w:rPr>
        <w:t/>
      </w:r>
      <w:r w:rsidR="006C536C" w:rsidRPr="00D02658">
        <w:rPr>
          <w:sz w:val="28"/>
          <w:szCs w:val="28"/>
        </w:rPr>
        <w:t xml:space="preserve"> дней</w:t>
      </w:r>
      <w:r w:rsidR="006C536C" w:rsidRPr="00D02658">
        <w:rPr>
          <w:noProof/>
          <w:sz w:val="28"/>
          <w:szCs w:val="28"/>
        </w:rPr>
        <w:t/>
      </w:r>
      <w:r w:rsidR="006A0DAC" w:rsidRPr="00D02658">
        <w:rPr>
          <w:sz w:val="28"/>
          <w:szCs w:val="28"/>
          <w:lang w:eastAsia="ru-RU"/>
        </w:rPr>
        <w:t xml:space="preserve"> </w:t>
      </w:r>
      <w:r w:rsidR="00340B71" w:rsidRPr="00D02658">
        <w:rPr>
          <w:sz w:val="28"/>
          <w:szCs w:val="28"/>
          <w:lang w:eastAsia="ru-RU"/>
        </w:rPr>
        <w:t xml:space="preserve">после дня </w:t>
      </w:r>
      <w:r w:rsidR="00717D99" w:rsidRPr="00D02658">
        <w:rPr>
          <w:sz w:val="28"/>
          <w:szCs w:val="28"/>
          <w:lang w:eastAsia="ru-RU"/>
        </w:rPr>
        <w:t>его</w:t>
      </w:r>
      <w:r w:rsidR="00340B71" w:rsidRPr="00D02658">
        <w:rPr>
          <w:sz w:val="28"/>
          <w:szCs w:val="28"/>
          <w:lang w:eastAsia="ru-RU"/>
        </w:rPr>
        <w:t xml:space="preserve"> </w:t>
      </w:r>
      <w:r w:rsidR="006A0DAC" w:rsidRPr="00D02658">
        <w:rPr>
          <w:sz w:val="28"/>
          <w:szCs w:val="28"/>
          <w:lang w:eastAsia="ru-RU"/>
        </w:rPr>
        <w:t xml:space="preserve">официального </w:t>
      </w:r>
      <w:r w:rsidR="006A0DAC" w:rsidRPr="00D02658">
        <w:rPr>
          <w:sz w:val="28"/>
          <w:szCs w:val="28"/>
          <w:lang w:eastAsia="ru-RU"/>
        </w:rPr>
        <w:lastRenderedPageBreak/>
        <w:t>опубликования</w:t>
      </w:r>
      <w:r w:rsidR="004F7412" w:rsidRPr="00D02658">
        <w:rPr>
          <w:sz w:val="28"/>
          <w:szCs w:val="28"/>
          <w:lang w:eastAsia="ru-RU"/>
        </w:rPr>
        <w:t>.</w:t>
      </w:r>
      <w:r w:rsidR="00BA432B" w:rsidRPr="00D02658">
        <w:rPr>
          <w:noProof/>
          <w:sz w:val="28"/>
          <w:szCs w:val="28"/>
        </w:rPr>
        <w:t/>
      </w:r>
      <w:r w:rsidR="00340B71" w:rsidRPr="00D02658">
        <w:rPr>
          <w:noProof/>
          <w:sz w:val="28"/>
          <w:szCs w:val="28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А.Ю. Короткова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родителям (законным представителям) ребенка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образования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постановкой на учет и направлением детей в образовательные учреждения, реализующие образовательные программы дошкольного образования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постановке заявителей на учет
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6A4986" w:rsidRPr="00D02658">
        <w:rPr>
          <w:noProof/>
          <w:sz w:val="28"/>
          <w:szCs w:val="28"/>
        </w:rPr>
        <w:t/>
      </w:r>
      <w:r w:rsidR="00F510D3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документ на бумажном носителе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F3BE9" w:rsidRPr="00D02658">
        <w:rPr>
          <w:sz w:val="28"/>
          <w:szCs w:val="28"/>
        </w:rPr>
        <w:t>.</w:t>
      </w:r>
      <w:r w:rsidR="003D2047" w:rsidRPr="00D02658">
        <w:rPr>
          <w:noProof/>
          <w:sz w:val="28"/>
          <w:szCs w:val="28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личном кабинете на Едином портале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во время личного приема заявителя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7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D02658">
        <w:rPr>
          <w:noProof/>
          <w:sz w:val="28"/>
          <w:szCs w:val="28"/>
          <w:lang w:val="en-US"/>
        </w:rPr>
        <w:t/>
      </w:r>
      <w:r w:rsidR="00957F17" w:rsidRPr="00D02658">
        <w:rPr>
          <w:sz w:val="28"/>
          <w:szCs w:val="28"/>
          <w:lang w:val="en-US" w:eastAsia="ru-RU"/>
        </w:rPr>
        <w:t xml:space="preserve"> </w:t>
      </w:r>
      <w:r w:rsidR="00984467" w:rsidRPr="00D02658">
        <w:rPr>
          <w:noProof/>
          <w:sz w:val="28"/>
          <w:szCs w:val="28"/>
          <w:lang w:val="en-US"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D02658">
        <w:rPr>
          <w:sz w:val="28"/>
          <w:szCs w:val="28"/>
          <w:lang w:val="en-US"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val="en-US" w:eastAsia="ru-RU"/>
        </w:rPr>
        <w:t xml:space="preserve"> </w:t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законного представителя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AF2087" w:rsidRPr="00D02658">
        <w:rPr>
          <w:sz w:val="28"/>
          <w:szCs w:val="28"/>
        </w:rPr>
        <w:t xml:space="preserve"> (</w:t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>оригинал документа</w:t>
      </w:r>
      <w:r w:rsidR="000D22D9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>)</w:t>
      </w:r>
      <w:r w:rsidR="00AF2087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установление опеки (попечительства), усыновление (удочерение)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AF2087" w:rsidRPr="00D02658">
        <w:rPr>
          <w:sz w:val="28"/>
          <w:szCs w:val="28"/>
        </w:rPr>
        <w:t xml:space="preserve"> (</w:t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>оригинал документа</w:t>
      </w:r>
      <w:r w:rsidR="000D22D9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>)</w:t>
      </w:r>
      <w:r w:rsidR="00AF2087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акт органа опеки и попечительства о назначении опекуна (попечителя)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заключение психолого-медико-педагогической комиссии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оригинал документа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право на получение мер государственной (социальной) поддержки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AF2087" w:rsidRPr="00D02658">
        <w:rPr>
          <w:sz w:val="28"/>
          <w:szCs w:val="28"/>
        </w:rPr>
        <w:t xml:space="preserve"> (</w:t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>оригинал документа</w:t>
      </w:r>
      <w:r w:rsidR="000D22D9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>)</w:t>
      </w:r>
      <w:r w:rsidR="00AF2087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удостоверение о праве на льготы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право на меры социальной поддержки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оригинал документа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C6261F" w:rsidRPr="00D02658">
        <w:rPr>
          <w:sz w:val="28"/>
          <w:szCs w:val="28"/>
        </w:rPr>
        <w:t>:</w:t>
      </w:r>
      <w:r w:rsidR="003C0FB9" w:rsidRPr="00D02658">
        <w:rPr>
          <w:noProof/>
          <w:sz w:val="28"/>
          <w:szCs w:val="28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личность, возраст членов семьи заявителя, находящихся на его иждивении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свидетельство о рождении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оригинал документа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совместную регистрацию с ребенком (детьми) по месту жительства (пребывания)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sz w:val="28"/>
          <w:szCs w:val="28"/>
        </w:rPr>
        <w:t xml:space="preserve"> (</w:t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>оригинал документа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>)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регистрации по месту пребывания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D02658">
        <w:rPr>
          <w:noProof/>
          <w:sz w:val="28"/>
          <w:szCs w:val="28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D02658">
        <w:rPr>
          <w:noProof/>
          <w:sz w:val="28"/>
          <w:szCs w:val="28"/>
        </w:rPr>
        <w:t/>
      </w:r>
      <w:r w:rsidR="00B145C5" w:rsidRPr="00D02658">
        <w:rPr>
          <w:noProof/>
          <w:sz w:val="28"/>
          <w:szCs w:val="28"/>
        </w:rPr>
        <w:t/>
      </w:r>
      <w:r w:rsidR="00A6315A" w:rsidRPr="00D02658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D02658">
        <w:rPr>
          <w:noProof/>
          <w:sz w:val="28"/>
          <w:szCs w:val="28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D02658">
        <w:rPr>
          <w:noProof/>
          <w:sz w:val="28"/>
          <w:szCs w:val="28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D02658">
        <w:rPr>
          <w:noProof/>
          <w:sz w:val="28"/>
          <w:szCs w:val="28"/>
        </w:rPr>
        <w:t/>
      </w:r>
      <w:r w:rsidR="00D1746C" w:rsidRPr="00D02658">
        <w:rPr>
          <w:noProof/>
          <w:sz w:val="28"/>
          <w:szCs w:val="28"/>
        </w:rPr>
        <w:t/>
      </w:r>
      <w:r w:rsidR="00236AB5" w:rsidRPr="00D02658">
        <w:rPr>
          <w:noProof/>
          <w:sz w:val="28"/>
          <w:szCs w:val="28"/>
        </w:rPr>
        <w:t/>
      </w:r>
      <w:r w:rsidR="00236AB5" w:rsidRPr="00D02658">
        <w:rPr>
          <w:noProof/>
          <w:sz w:val="28"/>
          <w:szCs w:val="28"/>
        </w:rPr>
        <w:t/>
      </w:r>
      <w:r w:rsidR="0023683A" w:rsidRPr="00D02658">
        <w:rPr>
          <w:noProof/>
          <w:sz w:val="28"/>
          <w:szCs w:val="28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центральный вход в здание, в котором расположен Орган власти, оборудован информационной табличкой (вывеской), содержащей информации о наименовании Органа власти, месте его нахождения и графике работы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места для заполнения заявлений оборудуются стульями, столами (стойками), бланками заявлений, письменными принадлежностями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обеспечена возможность получения результата предоставления Услуги с помощью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власти,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обеспечена доступность электронных форм запросов документов, необходимых для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подачи заявления в электронной форме, в том числе посредством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сроков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7401B53A" w14:textId="15A76524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Информационная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система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используемая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,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A3C8D" w:rsidRPr="00D02658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постановкой на учет и направлением детей в образовательные учреждения, реализующие образовательные программы дошкольного образования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 (законный представитель) ребенка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для направления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 (законный представитель) ребенка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для приема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>со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следующим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вариантом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sz w:val="28"/>
          <w:szCs w:val="28"/>
          <w:lang w:val="en-US" w:eastAsia="ru-RU"/>
        </w:rPr>
        <w:t>–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>родитель (законный представитель) ребенка</w:t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D87A62" w:rsidRPr="00D02658">
        <w:rPr>
          <w:sz w:val="28"/>
          <w:szCs w:val="28"/>
        </w:rPr>
        <w:t xml:space="preserve"> (вариант </w:t>
      </w:r>
      <w:r w:rsidR="00D87A62" w:rsidRPr="00D02658">
        <w:rPr>
          <w:noProof/>
          <w:sz w:val="28"/>
          <w:szCs w:val="28"/>
        </w:rPr>
        <w:t>3</w:t>
      </w:r>
      <w:r w:rsidR="00D87A62" w:rsidRPr="00D02658">
        <w:rPr>
          <w:sz w:val="28"/>
          <w:szCs w:val="28"/>
          <w:lang w:val="en-US"/>
        </w:rPr>
        <w:t>)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DB31F7" w:rsidRPr="00D02658">
        <w:rPr>
          <w:noProof/>
          <w:sz w:val="28"/>
          <w:szCs w:val="28"/>
          <w:lang w:val="en-US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личном кабинете на Едином портале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во время личного приема заявителя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постановке заявителей на учет
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во время личного приема заявителя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законного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органа опеки и попечительства о назначении опекуна (попечителя)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заключение психолого-медико-педагогической комиссии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на получение мер государственной (социальной) поддержки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удостоверение о праве на льготы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право на меры социальной поддержки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личность, возраст членов семьи заявителя, находящихся на его иждивении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совместную регистрацию с ребенком (детьми) по месту жительства (пребывания)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регистрации по месту пребывания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подано в орган государственной власти, орган местного самоуправления или организацию, в полномочия которых входит предоставление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не утратили силу на момент обращения за Услугой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полное заполнение полей в форме заявления, в том числе в интерактивной форме заявления на Едином портале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постановке заявителей на учет
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постановке заявителей на учет
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во время личного приема заявителя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законного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органа опеки и попечительства о назначении опекуна (попечителя)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заключение психолого-медико-педагогической комиссии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личность, возраст членов семьи заявителя, находящихся на его иждивении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совместную регистрацию с ребенком (детьми) по месту жительства (пребывания)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регистрации по месту пребывания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подано в орган государственной власти, орган местного самоуправления или организацию, в полномочия которых входит предоставление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не утратили силу на момент обращения за Услугой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полное заполнение полей в форме заявления, в том числе в интерактивной форме заявления на Едином портале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постановке заявителей на учет
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во время личного приема заявителя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во время личного приема заявителя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во время личного приема заявителя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при личном обращении заявителя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почтовой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устной форме по телефону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электронной почте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электронной почте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личном приеме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для направления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для приема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Вид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Для направления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Для приема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Pr="00D02658">
        <w:rPr>
          <w:sz w:val="28"/>
          <w:szCs w:val="28"/>
        </w:rPr>
        <w:t>Приложение</w:t>
      </w:r>
      <w:r w:rsidRPr="00D02658">
        <w:rPr>
          <w:sz w:val="28"/>
          <w:szCs w:val="28"/>
          <w:lang w:val="en-US"/>
        </w:rPr>
        <w:t xml:space="preserve"> № 2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для направления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заявителя (отчество 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заявителя (отчество 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идентификатор запроса, сформированный запрашивающей стороной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документов в представленном файле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акта гражданского состояния, в отношении которого сформирован запрос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нормативно-правовых основаниях запрашивающей стороны для получения сведений из ЕГР ЗАГС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сведения, содержащиеся в запросе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актовой записи о рождении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участника записи акта (ребенок, мать, отец)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идентификатор сведений, сформированный поставщиком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дата, на которую сформированы сведения по поступившему запросу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количество документов в представленном файл запроса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акта гражданского состояния, в отношении которого сформирован запрос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реквизиты акта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матери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отце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для приема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заявителя (отчество 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заявителя (отчество 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идентификатор запроса, сформированный запрашивающей стороной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документов в представленном файле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акта гражданского состояния, в отношении которого сформирован запрос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нормативно-правовых основаниях запрашивающей стороны для получения сведений из ЕГР ЗАГС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сведения, содержащиеся в запросе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актовой записи о рождении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участника записи акта (ребенок, мать, отец)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идентификатор сведений, сформированный поставщиком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дата, на которую сформированы сведения по поступившему запросу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количество документов в представленном файл запроса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акта гражданского состояния, в отношении которого сформирован запрос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реквизиты акта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матери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отце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FE59F7" w:rsidRPr="00D02658">
        <w:rPr>
          <w:sz w:val="28"/>
          <w:szCs w:val="28"/>
        </w:rPr>
        <w:t>Приложение</w:t>
      </w:r>
      <w:r w:rsidR="00FE59F7" w:rsidRPr="00D02658">
        <w:rPr>
          <w:sz w:val="28"/>
          <w:szCs w:val="28"/>
          <w:lang w:val="en-US"/>
        </w:rPr>
        <w:t xml:space="preserve"> </w:t>
      </w:r>
      <w:r w:rsidR="00D34CC4" w:rsidRPr="00D02658">
        <w:rPr>
          <w:sz w:val="28"/>
          <w:szCs w:val="28"/>
          <w:lang w:val="en-US"/>
        </w:rPr>
        <w:t xml:space="preserve">№ </w:t>
      </w:r>
      <w:r w:rsidR="00040F30" w:rsidRPr="00D02658">
        <w:rPr>
          <w:sz w:val="28"/>
          <w:szCs w:val="28"/>
          <w:lang w:val="en-US"/>
        </w:rPr>
        <w:t>3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ребёнка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рождении ребенка (иностранное свидетельство о рождении)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ребёнка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рождении ребенка (иностранное свидетельство о рождении)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ошибку в документе, выданном в результате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необходимость исправления ошибки обусловлена следующими обстоятельствами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8EFA3" w14:textId="77777777" w:rsidR="00716E96" w:rsidRDefault="00716E96" w:rsidP="00B22E57">
      <w:r>
        <w:separator/>
      </w:r>
    </w:p>
  </w:endnote>
  <w:endnote w:type="continuationSeparator" w:id="0">
    <w:p w14:paraId="4D269AD5" w14:textId="77777777" w:rsidR="00716E96" w:rsidRDefault="00716E96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54A8" w14:textId="77777777" w:rsidR="00716E96" w:rsidRDefault="00716E96" w:rsidP="00B22E57">
      <w:r>
        <w:separator/>
      </w:r>
    </w:p>
  </w:footnote>
  <w:footnote w:type="continuationSeparator" w:id="0">
    <w:p w14:paraId="1329DB11" w14:textId="77777777" w:rsidR="00716E96" w:rsidRDefault="00716E96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06CC5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80F38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E79AD11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80F38">
          <w:rPr>
            <w:noProof/>
          </w:rPr>
          <w:t>21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C92D-573A-40E2-817F-66E3A2A0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60800</Words>
  <Characters>346562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2023-11-22T07:27:00Z</dcterms:created>
  <dcterms:modified xsi:type="dcterms:W3CDTF">2023-11-29T07:45:00Z</dcterms:modified>
</cp:coreProperties>
</file>