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изменения в приложение к постановлению Правительства Камчатского края от 07.02.2024 № 44-П «</w:t>
      </w:r>
      <w:r>
        <w:rPr>
          <w:rFonts w:ascii="Times New Roman" w:hAnsi="Times New Roman"/>
          <w:b w:val="1"/>
          <w:sz w:val="28"/>
        </w:rPr>
        <w:t>Об утверждении Порядка предоставления из краевого бюджета гранта в форме субсидии некоммерческим организациям, не являющимся казенными учреждениями, на реализацию научных проектов, признанных победителями конкурсного отбора, проводимого российским научным фондом и Камчатским краем, и проведения отбора получателей указанного гранта в форме субсидии</w:t>
      </w:r>
      <w:r>
        <w:rPr>
          <w:rFonts w:ascii="Times New Roman" w:hAnsi="Times New Roman"/>
          <w:b w:val="1"/>
          <w:sz w:val="28"/>
        </w:rPr>
        <w:t>»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Российской Федерации от </w:t>
      </w:r>
      <w:r>
        <w:rPr>
          <w:rFonts w:ascii="Times New Roman" w:hAnsi="Times New Roman"/>
          <w:b w:val="0"/>
          <w:sz w:val="28"/>
        </w:rPr>
        <w:t>07.02.2024 № 44-П «</w:t>
      </w:r>
      <w:r>
        <w:rPr>
          <w:rFonts w:ascii="Times New Roman" w:hAnsi="Times New Roman"/>
          <w:b w:val="0"/>
          <w:sz w:val="28"/>
        </w:rPr>
        <w:t>Об утверждении Порядка предоставления из краевого бюджета гранта в форме субсидии некоммерческим организациям, не являющимся казенными учреждениями, на реализацию научных проектов, признанных победителями конкурсного отбора, проводимого российским научным фондом и Камчатским краем, и проведения отбора получателей указанного гранта в форме субсидии</w:t>
      </w:r>
      <w:r>
        <w:rPr>
          <w:rFonts w:ascii="Times New Roman" w:hAnsi="Times New Roman"/>
          <w:b w:val="0"/>
          <w:sz w:val="28"/>
        </w:rPr>
        <w:t xml:space="preserve">» изменение, признав </w:t>
      </w:r>
      <w:r>
        <w:rPr>
          <w:rFonts w:ascii="Times New Roman" w:hAnsi="Times New Roman"/>
          <w:sz w:val="28"/>
        </w:rPr>
        <w:t>пункт 6 части 65</w:t>
      </w:r>
      <w:r>
        <w:rPr>
          <w:rFonts w:ascii="Times New Roman" w:hAnsi="Times New Roman"/>
          <w:b w:val="0"/>
          <w:sz w:val="28"/>
        </w:rPr>
        <w:t>утратившим с</w:t>
      </w:r>
      <w:r>
        <w:rPr>
          <w:rFonts w:ascii="Times New Roman" w:hAnsi="Times New Roman"/>
          <w:sz w:val="28"/>
        </w:rPr>
        <w:t xml:space="preserve">илу.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14:paraId="22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Plain Text"/>
    <w:basedOn w:val="Style_2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Plain Text"/>
    <w:basedOn w:val="Style_2_ch"/>
    <w:link w:val="Style_5"/>
    <w:rPr>
      <w:rFonts w:ascii="Calibri" w:hAnsi="Calibri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2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2_ch"/>
    <w:link w:val="Style_12"/>
    <w:rPr>
      <w:rFonts w:ascii="Times New Roman" w:hAnsi="Times New Roman"/>
      <w:sz w:val="28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alloon Text"/>
    <w:basedOn w:val="Style_2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2_ch"/>
    <w:link w:val="Style_22"/>
    <w:rPr>
      <w:rFonts w:ascii="Segoe UI" w:hAnsi="Segoe UI"/>
      <w:sz w:val="18"/>
    </w:rPr>
  </w:style>
  <w:style w:styleId="Style_23" w:type="paragraph">
    <w:name w:val="toc 5"/>
    <w:next w:val="Style_2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header"/>
    <w:basedOn w:val="Style_2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2_ch"/>
    <w:link w:val="Style_24"/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2024-06-06T04:22:15Z</dcterms:modified>
</cp:coreProperties>
</file>