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приложение к приказу</w:t>
            </w:r>
          </w:p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Министерства образования Камчатского края от 27.06.2023 № 10-Н </w:t>
            </w:r>
          </w:p>
          <w:p w14:paraId="13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образования Камчатского края от 27.06.2023 № 10-Н «Об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 изменение, изложив его в редакции согласно приложению к настоящему приказу.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с 1 сентября 2024 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Короткова </w:t>
            </w:r>
          </w:p>
        </w:tc>
      </w:tr>
    </w:tbl>
    <w:p w14:paraId="21000000">
      <w:r>
        <w:br w:type="page"/>
      </w:r>
    </w:p>
    <w:p w14:paraId="2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3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3"/>
        <w:tblW w:type="auto" w:w="0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8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6"/>
        </w:rPr>
      </w:pPr>
    </w:p>
    <w:p w14:paraId="29000000">
      <w:pPr>
        <w:widowControl w:val="0"/>
        <w:spacing w:after="0" w:line="240" w:lineRule="auto"/>
        <w:ind w:firstLine="0" w:left="4961" w:right="-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«Приложение к приказу Министерства</w:t>
      </w:r>
    </w:p>
    <w:p w14:paraId="2A000000">
      <w:pPr>
        <w:widowControl w:val="0"/>
        <w:spacing w:after="0" w:line="240" w:lineRule="auto"/>
        <w:ind w:firstLine="0" w:left="5102" w:right="-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образования Камчатского края</w:t>
      </w:r>
    </w:p>
    <w:p w14:paraId="2B000000">
      <w:pPr>
        <w:widowControl w:val="0"/>
        <w:spacing w:after="0" w:line="240" w:lineRule="auto"/>
        <w:ind w:firstLine="0" w:left="5102" w:right="-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 xml:space="preserve">27.06.2023 № 10-Н 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Порядок определяет процедуру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 (далее соответственно – образовательные организации, региональные инновационные площадки).</w:t>
      </w:r>
    </w:p>
    <w:p w14:paraId="31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Региональными инновационными площадками признаются образовательные организации независимо от их организационно-правовой формы, типа, ведомственной принадлежности (при их наличии), осуществляющие инновационную деятельность, имеющую существенное значение для обеспечения модернизации и развития системы образования с учетом основных направлений социально-экономического развития и приоритетов научно-технологического развития Российской Федерации, а также региональной политики Камчатского края в сфере образования в соответствии с инновационными проектами, концепциями, программами, дорожным картами, планами мероприятий (далее – программные документы).</w:t>
      </w:r>
    </w:p>
    <w:p w14:paraId="32000000">
      <w:pPr>
        <w:tabs>
          <w:tab w:leader="none" w:pos="1276" w:val="left"/>
        </w:tabs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зависимости от цели инновационной деятельности образовательные организации признаются региональными инновационными площадками:</w:t>
      </w:r>
    </w:p>
    <w:p w14:paraId="33000000">
      <w:pPr>
        <w:pStyle w:val="Style_4"/>
        <w:numPr>
          <w:ilvl w:val="0"/>
          <w:numId w:val="1"/>
        </w:num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1-го вида – при осуществлении деятельности по инициативно разработанным программным документам, направленным на разработку и апробацию инновационных образовательных и управленческих практик, способствующих опережающему развитию региональной системы образования (далее – Продукт);</w:t>
      </w:r>
    </w:p>
    <w:p w14:paraId="34000000">
      <w:pPr>
        <w:pStyle w:val="Style_4"/>
        <w:numPr>
          <w:ilvl w:val="0"/>
          <w:numId w:val="1"/>
        </w:num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2-го вида – при осуществлении деятельности по программным документам, направленным на разработку и апробацию Продукта в рамках инновационных и (или) приоритетных проектов (программ), реализуемых Министерством образования Камчатского края (далее – Министерство);</w:t>
      </w:r>
    </w:p>
    <w:p w14:paraId="35000000">
      <w:pPr>
        <w:pStyle w:val="Style_4"/>
        <w:numPr>
          <w:ilvl w:val="0"/>
          <w:numId w:val="1"/>
        </w:numPr>
        <w:tabs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3-го вида – при осуществлении деятельности по программным документам, подготовленным в соответствии с приоритетными направлениями инновационной деятельности в сфере образования, утвержденными Министерством, и направленной на внедрение и тиражирование полученных ранее Продуктов в сетевом партнерском сообществе образовательных и иных организаций.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Региональные инновационные площадки реализуют деятельность по разработке, апробации и (или) внедрению:</w:t>
      </w:r>
    </w:p>
    <w:p w14:paraId="37000000">
      <w:pPr>
        <w:pStyle w:val="Style_4"/>
        <w:numPr>
          <w:ilvl w:val="0"/>
          <w:numId w:val="2"/>
        </w:numPr>
        <w:tabs>
          <w:tab w:leader="none" w:pos="28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и воспитания в организациях, осуществляющих образовательную деятельность, в том числе с использованием ресурсов негосударственного сектора;</w:t>
      </w:r>
    </w:p>
    <w:p w14:paraId="38000000">
      <w:pPr>
        <w:pStyle w:val="Style_4"/>
        <w:numPr>
          <w:ilvl w:val="0"/>
          <w:numId w:val="2"/>
        </w:numPr>
        <w:tabs>
          <w:tab w:leader="none" w:pos="284" w:val="left"/>
          <w:tab w:leader="none" w:pos="1276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14:paraId="39000000">
      <w:pPr>
        <w:pStyle w:val="Style_4"/>
        <w:numPr>
          <w:ilvl w:val="0"/>
          <w:numId w:val="2"/>
        </w:numPr>
        <w:tabs>
          <w:tab w:leader="none" w:pos="284" w:val="left"/>
          <w:tab w:leader="none" w:pos="1276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Камчатского края и приоритетами научно-технологического развития Российской Федерации в целом;</w:t>
      </w:r>
    </w:p>
    <w:p w14:paraId="3A000000">
      <w:pPr>
        <w:pStyle w:val="Style_4"/>
        <w:numPr>
          <w:ilvl w:val="0"/>
          <w:numId w:val="2"/>
        </w:numPr>
        <w:tabs>
          <w:tab w:leader="none" w:pos="284" w:val="left"/>
          <w:tab w:leader="none" w:pos="1276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 подготовки, профессиональной переподготовки и 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14:paraId="3B000000">
      <w:pPr>
        <w:pStyle w:val="Style_4"/>
        <w:numPr>
          <w:ilvl w:val="0"/>
          <w:numId w:val="2"/>
        </w:numPr>
        <w:tabs>
          <w:tab w:leader="none" w:pos="284" w:val="left"/>
          <w:tab w:leader="none" w:pos="1276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новых механизмов, форм и методов управления образованием на разных уровнях, в том числе с использованием современных технологий, а также новых институтов общественного участия в управлении образованием; </w:t>
      </w:r>
    </w:p>
    <w:p w14:paraId="3C000000">
      <w:pPr>
        <w:pStyle w:val="Style_4"/>
        <w:numPr>
          <w:ilvl w:val="0"/>
          <w:numId w:val="2"/>
        </w:numPr>
        <w:tabs>
          <w:tab w:leader="none" w:pos="284" w:val="left"/>
          <w:tab w:leader="none" w:pos="1276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организаций.</w:t>
      </w:r>
    </w:p>
    <w:p w14:paraId="3D000000">
      <w:pPr>
        <w:pStyle w:val="Style_4"/>
        <w:tabs>
          <w:tab w:leader="none" w:pos="284" w:val="left"/>
          <w:tab w:leader="none" w:pos="1276" w:val="left"/>
        </w:tabs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Признание образовательных организаций региональными инновационными площадками осуществляется Министерством на основании предложений координационного совета по вопросам развития инновационной инфраструктуры в сфере образования Камчатского края (далее – Совет), создаваемого Министерством.</w:t>
      </w:r>
    </w:p>
    <w:p w14:paraId="3E000000">
      <w:pPr>
        <w:pStyle w:val="Style_4"/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рамках деятельности, указанной в части 5 настоящего Порядка, Совет:</w:t>
      </w:r>
    </w:p>
    <w:p w14:paraId="3F000000">
      <w:pPr>
        <w:pStyle w:val="Style_5"/>
        <w:numPr>
          <w:ilvl w:val="0"/>
          <w:numId w:val="3"/>
        </w:numPr>
        <w:tabs>
          <w:tab w:leader="none" w:pos="1276" w:val="left"/>
          <w:tab w:leader="none" w:pos="1701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представляет в Министерство предложения о признании организации региональной инновационной площадкой;</w:t>
      </w:r>
    </w:p>
    <w:p w14:paraId="40000000">
      <w:pPr>
        <w:pStyle w:val="Style_5"/>
        <w:numPr>
          <w:ilvl w:val="0"/>
          <w:numId w:val="3"/>
        </w:numPr>
        <w:tabs>
          <w:tab w:leader="none" w:pos="1276" w:val="left"/>
          <w:tab w:leader="none" w:pos="1701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представляет в Министерство предложения о продлении или досрочном прекращении деятельности региональной инновационной площадки;</w:t>
      </w:r>
    </w:p>
    <w:p w14:paraId="41000000">
      <w:pPr>
        <w:pStyle w:val="Style_5"/>
        <w:numPr>
          <w:ilvl w:val="0"/>
          <w:numId w:val="3"/>
        </w:numPr>
        <w:tabs>
          <w:tab w:leader="none" w:pos="1276" w:val="left"/>
          <w:tab w:leader="none" w:pos="1701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участвует в подготовке и проведении </w:t>
      </w:r>
      <w:r>
        <w:rPr>
          <w:sz w:val="28"/>
        </w:rPr>
        <w:t>экспертизы заявительных документов и (или) Продуктов в сфере и</w:t>
      </w:r>
      <w:r>
        <w:rPr>
          <w:sz w:val="28"/>
        </w:rPr>
        <w:t xml:space="preserve">нновационной деятельности; </w:t>
      </w:r>
    </w:p>
    <w:p w14:paraId="42000000">
      <w:pPr>
        <w:pStyle w:val="Style_5"/>
        <w:numPr>
          <w:ilvl w:val="0"/>
          <w:numId w:val="3"/>
        </w:numPr>
        <w:tabs>
          <w:tab w:leader="none" w:pos="1276" w:val="left"/>
          <w:tab w:leader="none" w:pos="1701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участвует в анализе содержания отчетных мероприятий региональных инновационных площадок, вносит предложения о проведении досрочной экспертизы Продукта по итогам анализа отчетных мероприятий или на основании результатов экспертизы отчетов региональных инновационных площадок;</w:t>
      </w:r>
    </w:p>
    <w:p w14:paraId="43000000">
      <w:pPr>
        <w:pStyle w:val="Style_5"/>
        <w:numPr>
          <w:ilvl w:val="0"/>
          <w:numId w:val="3"/>
        </w:numPr>
        <w:tabs>
          <w:tab w:leader="none" w:pos="1276" w:val="left"/>
          <w:tab w:leader="none" w:pos="1701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вносит предложения по дальнейшему использованию (внедрению) результатов и Продуктов деятельности региональных инновационных площадок, подтвердивших свою эффективность, в региональной системе образования.</w:t>
      </w:r>
    </w:p>
    <w:p w14:paraId="44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состав Совета входят председатель Совета, заместитель председателя Совета, секретарь и иные члены Совета. Председателем Совета является заместитель Министра образования Камчатского края, который осуществляет общее руководство деятельностью Совета, ведет заседания Совета и подписывает протоколы заседаний Совета. В случае отсутствия председателя Совета полномочия председательствующего на заседании осуществляет заместитель председателя Совета.</w:t>
      </w:r>
    </w:p>
    <w:p w14:paraId="45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Состав Совета формируется из представителей Министерства образования Камчатского края. Также в состав Совета по согласованию включаются представители Министерства просвещения Российской Федерации, иных заинтересованных органов исполнительной власти Камчатского края, органов местного самоуправления муниципальных образований в Камчатском крае, осуществляющих управление в сфере образования, образовательных, научных организаций, а также общественных организаций, осуществляющих деятельность в сфере образования.</w:t>
      </w:r>
    </w:p>
    <w:p w14:paraId="46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Совета не включаются лица, участвовавшие в подготовке заявительных документов, а также участвующие в деятельности региональной инновационной площадки, в том числе осуществляющие научное руководство.</w:t>
      </w:r>
      <w:r>
        <w:rPr>
          <w:rFonts w:ascii="Times New Roman" w:hAnsi="Times New Roman"/>
          <w:sz w:val="28"/>
        </w:rPr>
        <w:t xml:space="preserve"> </w:t>
      </w:r>
    </w:p>
    <w:p w14:paraId="47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Исключение из состава Совета осуществляется Министерством на основании предложений председателя Совета:</w:t>
      </w:r>
    </w:p>
    <w:p w14:paraId="48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собственному желанию члена Совета;</w:t>
      </w:r>
    </w:p>
    <w:p w14:paraId="49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пропуска 3 заседаний подряд.</w:t>
      </w:r>
    </w:p>
    <w:p w14:paraId="4A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Состав Совета утверждается и изменяется приказом Министерства образования Камчатского края.</w:t>
      </w:r>
    </w:p>
    <w:p w14:paraId="4B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Основной формой деятельности Совета являются заседания, которые проводятся по мере необходимости, но не реже двух раз в год. Совет вправе осуществлять свои полномочия, если на заседании присутствует не менее 2/3 его списочного состава.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Совета принимаются простым большинством голосов присутствующих на его заседании членов. Делегирование членами Совета своих полномочий другим лицам не допускается. 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равенстве голосов членов Совета решающим является голос председателя Совета, а при его отсутствии – заместителя, председательствующего на заседании. 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заседания Совета оформляются протоколами, которые подписывает председатель Совета. В протоколах указывается особое мнение членов Совета (при его наличии).</w:t>
      </w:r>
    </w:p>
    <w:p w14:paraId="4F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вправе принимать решения путем проведения заочного голосования, осуществляемого при помощи заполнения опросных листов, подписанных членами Совета собственноручно и направленных секретарю Совета. Решение о проведении заочного голосования принимается председателем Совета или в случае отсутствия председателя — его заместителем. В случае проведения заочного голосования члены Совета уведомляются об этом с указанием срока, до которого они могут в письменной форме представить свою позицию по </w:t>
      </w:r>
      <w:r>
        <w:rPr>
          <w:rFonts w:ascii="Times New Roman" w:hAnsi="Times New Roman"/>
          <w:sz w:val="28"/>
        </w:rPr>
        <w:t>вопросам, вынесенным на заочное голосование. Указанный срок составляет не менее 3 рабочих дней со дня уведомления членов Совета.</w:t>
      </w:r>
    </w:p>
    <w:p w14:paraId="50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Организационное сопровождение процедуры признания образовательных организаций региональными инновационными площадками осуществляет региональный оператор по вопросам формирования и функционирования инновационной инфраструктуры в сфере образования Камчатского края (далее – региональный оператор).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Региональным оператором является краевое государственное автономное учреждение дополнительного профессионального образования «Камчатский институт развития образования».</w:t>
      </w:r>
    </w:p>
    <w:p w14:paraId="52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рамках деятельности, указанной в абзаце первом части 11 настоящего Порядка, региональный оператор осуществляет:</w:t>
      </w:r>
    </w:p>
    <w:p w14:paraId="53000000">
      <w:pPr>
        <w:pStyle w:val="Style_5"/>
        <w:numPr>
          <w:ilvl w:val="0"/>
          <w:numId w:val="4"/>
        </w:numPr>
        <w:spacing w:line="240" w:lineRule="auto"/>
        <w:ind w:firstLine="709" w:left="0"/>
        <w:rPr>
          <w:sz w:val="28"/>
        </w:rPr>
      </w:pPr>
      <w:r>
        <w:rPr>
          <w:sz w:val="28"/>
        </w:rPr>
        <w:t>разработку проектов форм заявительных, отчетных, экспертных и иных документов, критериев проведения экспертизы пакета заявительных документов, ежегодных отчетов региональных инновационных площадок и Продукта;</w:t>
      </w:r>
    </w:p>
    <w:p w14:paraId="54000000">
      <w:pPr>
        <w:pStyle w:val="Style_5"/>
        <w:numPr>
          <w:ilvl w:val="0"/>
          <w:numId w:val="4"/>
        </w:numPr>
        <w:spacing w:line="240" w:lineRule="auto"/>
        <w:ind w:firstLine="709" w:left="0"/>
        <w:rPr>
          <w:sz w:val="28"/>
        </w:rPr>
      </w:pPr>
      <w:r>
        <w:rPr>
          <w:sz w:val="28"/>
        </w:rPr>
        <w:t>организационное сопровождение приема заявительных и отчетных документов, включая их проверку на соответствие требованиям к перечню и формам указанных документов, утвержденным Министерством;</w:t>
      </w:r>
    </w:p>
    <w:p w14:paraId="55000000">
      <w:pPr>
        <w:pStyle w:val="Style_5"/>
        <w:numPr>
          <w:ilvl w:val="0"/>
          <w:numId w:val="4"/>
        </w:numPr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организационное </w:t>
      </w:r>
      <w:r>
        <w:rPr>
          <w:sz w:val="28"/>
          <w:highlight w:val="lightGray"/>
        </w:rPr>
        <w:t xml:space="preserve">сопровождение экспертизы пакета заявительных </w:t>
      </w:r>
      <w:r>
        <w:rPr>
          <w:sz w:val="28"/>
          <w:highlight w:val="lightGray"/>
        </w:rPr>
        <w:t xml:space="preserve">и отчетных </w:t>
      </w:r>
      <w:r>
        <w:rPr>
          <w:sz w:val="28"/>
          <w:highlight w:val="lightGray"/>
        </w:rPr>
        <w:t>документов</w:t>
      </w:r>
      <w:r>
        <w:rPr>
          <w:sz w:val="28"/>
          <w:highlight w:val="lightGray"/>
        </w:rPr>
        <w:t>, а также Продукта</w:t>
      </w:r>
      <w:r>
        <w:rPr>
          <w:sz w:val="28"/>
        </w:rPr>
        <w:t>, включая деятельность создаваемой Советом согласно части 18 настоящего Порядка экспертной группы;</w:t>
      </w:r>
    </w:p>
    <w:p w14:paraId="56000000">
      <w:pPr>
        <w:pStyle w:val="Style_5"/>
        <w:numPr>
          <w:ilvl w:val="0"/>
          <w:numId w:val="4"/>
        </w:numPr>
        <w:spacing w:line="240" w:lineRule="auto"/>
        <w:ind w:firstLine="709" w:left="0"/>
        <w:rPr>
          <w:sz w:val="28"/>
        </w:rPr>
      </w:pPr>
      <w:r>
        <w:rPr>
          <w:sz w:val="28"/>
        </w:rPr>
        <w:t>формирование и актуализация реестра данных независимых экспертов с целью организации и осуществления</w:t>
      </w:r>
      <w:r>
        <w:rPr>
          <w:sz w:val="28"/>
        </w:rPr>
        <w:t xml:space="preserve"> </w:t>
      </w:r>
      <w:r>
        <w:rPr>
          <w:sz w:val="28"/>
          <w:highlight w:val="lightGray"/>
        </w:rPr>
        <w:t>экспертизы пакета заявительных и отчетных документов, а также Продукта</w:t>
      </w:r>
      <w:r>
        <w:rPr>
          <w:sz w:val="28"/>
        </w:rPr>
        <w:t xml:space="preserve"> </w:t>
      </w:r>
      <w:r>
        <w:rPr>
          <w:sz w:val="28"/>
        </w:rPr>
        <w:t>внешней экспертной оценки в сфере инновационной деятельности в области образования</w:t>
      </w:r>
      <w:r>
        <w:rPr>
          <w:sz w:val="28"/>
        </w:rPr>
        <w:t>;</w:t>
      </w:r>
    </w:p>
    <w:p w14:paraId="57000000">
      <w:pPr>
        <w:pStyle w:val="Style_5"/>
        <w:numPr>
          <w:ilvl w:val="0"/>
          <w:numId w:val="4"/>
        </w:numPr>
        <w:spacing w:line="240" w:lineRule="auto"/>
        <w:ind w:firstLine="709" w:left="0"/>
        <w:rPr>
          <w:sz w:val="28"/>
        </w:rPr>
      </w:pPr>
      <w:r>
        <w:rPr>
          <w:sz w:val="28"/>
        </w:rPr>
        <w:t>организационное, консультативное, научно-методическое и аналитическое сопровождение текущей деятельности региональных инновационных площадок;</w:t>
      </w:r>
    </w:p>
    <w:p w14:paraId="58000000">
      <w:pPr>
        <w:pStyle w:val="Style_5"/>
        <w:numPr>
          <w:ilvl w:val="0"/>
          <w:numId w:val="4"/>
        </w:numPr>
        <w:spacing w:line="240" w:lineRule="auto"/>
        <w:ind w:firstLine="709" w:left="0"/>
        <w:rPr>
          <w:sz w:val="28"/>
        </w:rPr>
      </w:pPr>
      <w:r>
        <w:rPr>
          <w:sz w:val="28"/>
        </w:rPr>
        <w:t>мониторинг деятельности региональных инновационных площадок, подготовку отчета об итогах инновационной деятельности за учебный год, представление в Совет и (или) Министерство (по запросу) аналитических материалов об эффективности функционирования региональных инновационных площадок в Камчатском крае.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Организация, претендующая на признание региональной инновационной площадкой (далее – организация-соискатель), направляет региональному оператору на адрес электронной почты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"mailto:kiro@kamchatkairo.ru"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kiro@kamchatkairo.ru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lightGray"/>
        </w:rPr>
        <w:t xml:space="preserve">Копию письма организация направляет на адрес электронной почты отдела сопровождения системных инноваций в образовании </w:t>
      </w:r>
      <w:r>
        <w:rPr>
          <w:rFonts w:ascii="Times New Roman" w:hAnsi="Times New Roman"/>
          <w:sz w:val="28"/>
          <w:highlight w:val="lightGray"/>
        </w:rPr>
        <w:fldChar w:fldCharType="begin"/>
      </w:r>
      <w:r>
        <w:rPr>
          <w:rFonts w:ascii="Times New Roman" w:hAnsi="Times New Roman"/>
          <w:sz w:val="28"/>
          <w:highlight w:val="lightGray"/>
        </w:rPr>
        <w:instrText>HYPERLINK "mailto:ossio@kamchatkairo.ru"</w:instrText>
      </w:r>
      <w:r>
        <w:rPr>
          <w:rFonts w:ascii="Times New Roman" w:hAnsi="Times New Roman"/>
          <w:sz w:val="28"/>
          <w:highlight w:val="lightGray"/>
        </w:rPr>
        <w:fldChar w:fldCharType="separate"/>
      </w:r>
      <w:r>
        <w:rPr>
          <w:rFonts w:ascii="Times New Roman" w:hAnsi="Times New Roman"/>
          <w:sz w:val="28"/>
          <w:highlight w:val="lightGray"/>
        </w:rPr>
        <w:t>ossio@kamchatkairo.ru</w:t>
      </w:r>
      <w:r>
        <w:rPr>
          <w:rFonts w:ascii="Times New Roman" w:hAnsi="Times New Roman"/>
          <w:sz w:val="28"/>
          <w:highlight w:val="lightGray"/>
        </w:rPr>
        <w:fldChar w:fldCharType="end"/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Срок подачи пакета заявительных документов, их формы, регламент и условия признания организации-соискателя региональной инновационной площадкой 1-го и 3-го видов утверждены настоящим Порядком.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подачи пакета заявительных документов, их формы, регламент и условия признания организации-соискателя региональной инновационной площадкой 2-го вида, а также формы отчетных документов о деятельности </w:t>
      </w:r>
      <w:r>
        <w:rPr>
          <w:rFonts w:ascii="Times New Roman" w:hAnsi="Times New Roman"/>
          <w:sz w:val="28"/>
        </w:rPr>
        <w:t>региональной инновационной площадки 2-го вида утверждаются соответствующим приказом Министерства.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Региональный оператор принимает заявительные документы организаций-соискателей: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признания региональной инновационной площадкой 1-го или 3-го вида – в период с 1 октября по 14 февраля;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для признания региональной инновационной площадкой 2-го вида – в сроки, установленные приказом Министерства. 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Пакет заявительных документов состоит из: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признания организаций-соискателей региональными инновационными площадками 1-го или 3-го видов:</w:t>
      </w:r>
    </w:p>
    <w:p w14:paraId="61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заявки, согласованной с учредителем. Формы заявок для организаций-соискателей, претендующих на признание региональной инновационной площадкой 1-го или 3-го видов, утверждены приложениями 1 и 2 к настоящему Порядку;</w:t>
      </w:r>
    </w:p>
    <w:p w14:paraId="6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выписки из решения коллегиального органа организации-соискателя</w:t>
      </w:r>
      <w:r>
        <w:t xml:space="preserve"> </w:t>
      </w:r>
      <w:r>
        <w:rPr>
          <w:rFonts w:ascii="Times New Roman" w:hAnsi="Times New Roman"/>
          <w:sz w:val="28"/>
        </w:rPr>
        <w:t>об обращении с заявкой на признание ее региональной инновационной площадкой;</w:t>
      </w:r>
    </w:p>
    <w:p w14:paraId="6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программного документа. Формы программных документов для организаций-соискателей, претендующих на признание региональной инновационной площадкой 1-го и 3-го видов, утверждены приложениями 3 и 4 к настоящему Порядку.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признания организации-соискателя региональной инновационной площадкой 2-го вида:</w:t>
      </w:r>
    </w:p>
    <w:p w14:paraId="6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заявки, согласованной с учредителем. Формы заявок для организаций-соискателей, претендующих на признание региональной инновационной площадкой 2-го вида, утверждаются приказом Министерства;</w:t>
      </w:r>
    </w:p>
    <w:p w14:paraId="6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выписки из решения коллегиального органа организации-соискателя, об обращении с заявкой на признание ее региональной инновационной площадкой;</w:t>
      </w:r>
    </w:p>
    <w:p w14:paraId="6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программного документа. Форма программного документа для организаций-соискателей, претендующих на признание региональной инновационной площадкой 2-го вида, утв</w:t>
      </w:r>
      <w:r>
        <w:rPr>
          <w:rFonts w:ascii="Times New Roman" w:hAnsi="Times New Roman"/>
          <w:sz w:val="28"/>
        </w:rPr>
        <w:t>ерждается приказом Министерства</w:t>
      </w:r>
      <w:r>
        <w:rPr>
          <w:rFonts w:ascii="Times New Roman" w:hAnsi="Times New Roman"/>
          <w:sz w:val="28"/>
        </w:rPr>
        <w:t>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Организация-соискатель вправе дополнительно подготовить презентационный видеоролик о планируемой работе длительностью не более 3 минут для демонстрации на Совете.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17.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Региональный опера</w:t>
      </w:r>
      <w:r>
        <w:rPr>
          <w:rFonts w:ascii="Times New Roman" w:hAnsi="Times New Roman"/>
          <w:sz w:val="28"/>
        </w:rPr>
        <w:t>тор в срок с 15 по 20 февраля (при поступлени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заявительных документов от </w:t>
      </w:r>
      <w:r>
        <w:rPr>
          <w:rFonts w:ascii="Times New Roman" w:hAnsi="Times New Roman"/>
          <w:sz w:val="28"/>
        </w:rPr>
        <w:t>организаций-</w:t>
      </w:r>
      <w:r>
        <w:rPr>
          <w:rFonts w:ascii="Times New Roman" w:hAnsi="Times New Roman"/>
          <w:sz w:val="28"/>
        </w:rPr>
        <w:t>соискателей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претендующих на признание инновационными площадками 1-го и 3-го видов) или в срок, установленный приказом Министерства (при поступлении заявительных документов от организаций-соискателей, претендующих на признание инновационными площадками 2-го вида), осуществляет:</w:t>
      </w:r>
    </w:p>
    <w:p w14:paraId="6A000000">
      <w:pPr>
        <w:pStyle w:val="Style_4"/>
        <w:tabs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регистрацию пакета заявительных документов;</w:t>
      </w:r>
    </w:p>
    <w:p w14:paraId="6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техническую проверку пакета заявительных документов на соответствие требованиям, утвержденным настоящим Порядком;</w:t>
      </w:r>
    </w:p>
    <w:p w14:paraId="6C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размещение итогов технической проверки на официальном сайте регионального оператора;</w:t>
      </w:r>
    </w:p>
    <w:p w14:paraId="6D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направление пакета заявительных документов, прошедшего </w:t>
      </w:r>
      <w:r>
        <w:rPr>
          <w:rFonts w:ascii="Times New Roman" w:hAnsi="Times New Roman"/>
          <w:sz w:val="28"/>
        </w:rPr>
        <w:t>техническую проверку, в Совет.</w:t>
      </w:r>
    </w:p>
    <w:p w14:paraId="6E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целях формирования предложений по признанию организации региональной</w:t>
      </w:r>
      <w:r>
        <w:rPr>
          <w:rFonts w:ascii="Times New Roman" w:hAnsi="Times New Roman"/>
          <w:sz w:val="28"/>
        </w:rPr>
        <w:t xml:space="preserve"> инновационной площадкой Совет создает экспертную группу при Совете (далее – экспертная группа). </w:t>
      </w:r>
    </w:p>
    <w:p w14:paraId="6F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Экспертная группа создается из числа экспертов, включенных в реестр данных независимых экспертов в соответствии с пунктом 4 части 12 настоящего Порядка.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Пакет</w:t>
      </w:r>
      <w:r>
        <w:rPr>
          <w:rFonts w:ascii="Times New Roman" w:hAnsi="Times New Roman"/>
          <w:sz w:val="28"/>
        </w:rPr>
        <w:t xml:space="preserve"> заявительных документов для признания организации-соискателя региональной инновационной площадкой 1-го и 3-го видов, поступивший в Совет, в срок не позднее 1 марта направляется в экспертную группу для проведения экспертизы. 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cyan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Предельный срок окончания экспертизы пакета заявительных документов для признания организации-соискателя региональной инновационной площадкой 1-го и 3-го видов, осуществляемой экспертной группой в соответствии с критериями, утвержденными приложениями 5 и 6 к настоящему Порядку, не может быть позднее 30 марта (включительно). Готовое экспертное заключение в течение 2 рабочих дней передается региональному оператору для организации рассмотрения на заседании Совета. 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своем заседании в срок не позднее 10 апреля на основании экспертных заключений Совет принимает одно из следующих решений: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рекомендовать признать организацию-соискателя региональной инновационной площадкой 1-го или 3-го вида;</w:t>
      </w:r>
    </w:p>
    <w:p w14:paraId="74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</w:r>
      <w:r>
        <w:rPr>
          <w:sz w:val="28"/>
        </w:rPr>
        <w:t>отказать в признании организации-соискателя региональной инновационной площадкой 1-го или 3-го вида.</w:t>
      </w:r>
    </w:p>
    <w:p w14:paraId="75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22. Решение об отказе в признании организации-соискателя региональной инновационной площадкой 1-го или 3-го вида принимается в случае недостаточного количества баллов по результатам экспертной оценки содержания пакета заявительных документов.</w:t>
      </w:r>
    </w:p>
    <w:p w14:paraId="76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23.</w:t>
      </w:r>
      <w:r>
        <w:rPr>
          <w:sz w:val="28"/>
        </w:rPr>
        <w:tab/>
      </w:r>
      <w:r>
        <w:rPr>
          <w:sz w:val="28"/>
        </w:rPr>
        <w:t>Решение о рекомендации или об отказе признать организацию-соискателя региональной инновационной площадкой 2-го вида принимается в соответствии со сроками и условиями, утверждаемыми приказом Министерства согласно абзацу 2 части 14 настоящего Порядка.</w:t>
      </w:r>
    </w:p>
    <w:p w14:paraId="77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24.</w:t>
      </w:r>
      <w:r>
        <w:rPr>
          <w:sz w:val="28"/>
        </w:rPr>
        <w:tab/>
      </w:r>
      <w:r>
        <w:rPr>
          <w:sz w:val="28"/>
        </w:rPr>
        <w:t>Организация-соискатель, в отношении которой вынесено решение об отказе в признании региональной инновационной площадкой 1-го или 3-го вида, вправе повторно подать пакет документов в срок, установленный в части 15 настоящего Порядка.</w:t>
      </w:r>
    </w:p>
    <w:p w14:paraId="78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25.</w:t>
      </w:r>
      <w:r>
        <w:rPr>
          <w:sz w:val="28"/>
        </w:rPr>
        <w:tab/>
      </w:r>
      <w:r>
        <w:rPr>
          <w:sz w:val="28"/>
        </w:rPr>
        <w:t>Протокол заседания Совета, на котором было вынесено одно из двух решений, предусмотренных частью 20 настоящего Порядка, подписывается председателем или его заместителем, председательствовавшим на заседании в течение 2 рабочих дней с момента принятия решения.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Региональный оператор в течение 2 рабочих дней со дня подписания протокола размещает его на своем официальном сайте.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Министерство в срок до 30 апреля издает приказ о признании организации-соискателя региональной инновационной площадкой 1-го и 3-го видов с указанием темы и сроков ее деятельности в качестве региональной инновационной площадки.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Срок издания приказа о признании организации-соискателя региональной инновационной площадкой 2-го вида утверждается приказом Министерства согласно абзацу 2 части 14 настоящего Порядка.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Региональные инновационные площадки: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обеспечивают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обеспечивают соблюдение прав и законных интересов всех участников образовательного процесса;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осуществляют мониторинг эффективности инновационной деятельности;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организуют своевременное и достоверное информационное сопровождение инновационной деятельности, информируя родителей (законных представителей) несовершеннолетних обучающихся и иных заинтересованных лиц о целях, значимости, механизмах и результативности реализации программного документа;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течение 30 календарных дней после признания организации региональной инновационной площадкой создают тематический раздел на своем официальном сайте и регулярно размещают в нем актуальную информацию (программный документ, правовые акты, ежегодные отчеты и иную информацию);</w:t>
      </w:r>
    </w:p>
    <w:p w14:paraId="82000000">
      <w:pPr>
        <w:pStyle w:val="Style_5"/>
        <w:spacing w:line="240" w:lineRule="auto"/>
        <w:ind/>
        <w:rPr>
          <w:sz w:val="28"/>
          <w:highlight w:val="cyan"/>
        </w:rPr>
      </w:pPr>
      <w:r>
        <w:rPr>
          <w:sz w:val="28"/>
        </w:rPr>
        <w:t>6)</w:t>
      </w:r>
      <w:r>
        <w:rPr>
          <w:sz w:val="28"/>
        </w:rPr>
        <w:tab/>
      </w:r>
      <w:r>
        <w:rPr>
          <w:sz w:val="28"/>
        </w:rPr>
        <w:t>своевременно информируют Совет о возникших проблемах, препятствующих реализации инновационной деятельности, которые могут привести к недостижению результатов (невыполнению плана мероприятий).</w:t>
      </w:r>
    </w:p>
    <w:p w14:paraId="83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30.</w:t>
      </w:r>
      <w:r>
        <w:rPr>
          <w:sz w:val="28"/>
        </w:rPr>
        <w:tab/>
      </w:r>
      <w:r>
        <w:rPr>
          <w:sz w:val="28"/>
        </w:rPr>
        <w:t>Признание организации региональной инновационной площадкой осуществляется на период реализации программного документа сроком не более 3 х лет. По истечении срока реализации мероприятий программного документа региональной инновационной площадкой 1-го и 2-го вида Совет вправе рекомендовать организации продолжить инновационную деятельность в качестве региональной инновационной площадки 3-го вида при условии подготовки и подачи соответствующего пакета заявительных документов в сроки, установленные частью 15 настоящего Порядка.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 календарем проведения отчетных мероприятий, ежегодно утверждаемым региональным оператором и размещаемым на официальном сайте до 1 октября, региональные инновационные площадки проводят отчетные мероприятия с участием членов Совета: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региональная инновационная площадка 1-го вида – не менее двух отчетных мероприятий: в первый и последний год работы. По решению Совета региональная инновационная площадка 1-го вида может провести дополнительное отчетное мероприятие;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региональная инновационная площадка 2-го вида – одно отчетное мероприятие не менее, чем за месяц до представления Продукта на экспертизу; 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региональная инновационная площадка 3-го вида – одно отчетное мероприятие в год в формате семинара по распространению опыта. По решению Совета региональная инновационная площадка 3-го вида может провести дополнительное открытое мероприятие для педагогической общественности Камчатского края.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Члены Совета, посетившие отчетные мероприятия очно или дистанционно, письменно высказывают свои замечания и предложения по итогам отчетного мероприятия. Сбор, анализ и доведение информации до региональных инновационных площадок об обратной связи от членов Совета осуществляет региональный оператор.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Деятельность региональных инновационных площадок 1-го и 2-го вида согласно пунктам 1 и 2 части 3 настоящего Порядка направлена на разработку Продукта. Срок подготовки и направления на экспертизу Продукта региональной инновационной площадкой зависит от ее вида: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региональная инновационная площадка 1-го вида не – позднее чем за 7 месяцев до дня окончания срока ее деятельности, указанного в приказе Министерства в соответствии с частью 27 настоящего Порядка;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региональная инновационная площадка 2-го вида – в сроки, указанные в пакете заявительных документов, предусмотренном абзацем 2 части 14 настоящего Порядка.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34.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Региональные инновационные площадки 1-го и 2-го видов направляют региональному оператору нарочно или на адрес электронной почты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"mailto:kiro@kamchatkairo.ru"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kiro@kamchatkairo.ru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ходатайство о проведении экспертизы Продукта по форме, утвержденной приложением 7 к настоящему Порядку</w:t>
      </w:r>
      <w:r>
        <w:rPr>
          <w:rFonts w:ascii="Times New Roman" w:hAnsi="Times New Roman"/>
          <w:sz w:val="28"/>
          <w:highlight w:val="white"/>
        </w:rPr>
        <w:t xml:space="preserve">. Копию письма организация направляет на </w:t>
      </w:r>
      <w:r>
        <w:rPr>
          <w:rFonts w:ascii="Times New Roman" w:hAnsi="Times New Roman"/>
          <w:sz w:val="28"/>
        </w:rPr>
        <w:t xml:space="preserve">адрес электронной почты отдела сопровождения системных инноваций в образовании </w:t>
      </w:r>
      <w:r>
        <w:rPr>
          <w:rFonts w:ascii="Times New Roman" w:hAnsi="Times New Roman"/>
          <w:sz w:val="28"/>
          <w:highlight w:val="white"/>
        </w:rPr>
        <w:fldChar w:fldCharType="begin"/>
      </w:r>
      <w:r>
        <w:rPr>
          <w:rFonts w:ascii="Times New Roman" w:hAnsi="Times New Roman"/>
          <w:sz w:val="28"/>
          <w:highlight w:val="white"/>
        </w:rPr>
        <w:instrText>HYPERLINK "mailto:ossio@kamchatkairo.ru"</w:instrText>
      </w:r>
      <w:r>
        <w:rPr>
          <w:rFonts w:ascii="Times New Roman" w:hAnsi="Times New Roman"/>
          <w:sz w:val="28"/>
          <w:highlight w:val="white"/>
        </w:rPr>
        <w:fldChar w:fldCharType="separate"/>
      </w:r>
      <w:r>
        <w:rPr>
          <w:rFonts w:ascii="Times New Roman" w:hAnsi="Times New Roman"/>
          <w:sz w:val="28"/>
          <w:highlight w:val="white"/>
        </w:rPr>
        <w:t>ossio@kamchatkairo.ru</w:t>
      </w:r>
      <w:r>
        <w:rPr>
          <w:rFonts w:ascii="Times New Roman" w:hAnsi="Times New Roman"/>
          <w:sz w:val="28"/>
          <w:highlight w:val="white"/>
        </w:rPr>
        <w:fldChar w:fldCharType="end"/>
      </w:r>
      <w:r>
        <w:rPr>
          <w:rFonts w:ascii="Times New Roman" w:hAnsi="Times New Roman"/>
          <w:sz w:val="28"/>
          <w:highlight w:val="white"/>
        </w:rPr>
        <w:t>.</w:t>
      </w:r>
    </w:p>
    <w:p w14:paraId="8D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35.</w:t>
      </w:r>
      <w:r>
        <w:rPr>
          <w:sz w:val="28"/>
        </w:rPr>
        <w:tab/>
      </w:r>
      <w:r>
        <w:rPr>
          <w:sz w:val="28"/>
        </w:rPr>
        <w:t>Региональный оператор регистрирует ходатайство и в течении 3-х рабочих дней передает Продукт на экспертизу независимому эксперту. Экспертиза осуществляется в течение 14 календарных дней со дня передачи Продукта эксперту. Экспертное заключение оформляется по форме, утвержденной приложением 8 к настоящему Порядку и в течение 2 рабочих дней направляется региональному оператору. В течение 2 рабочих дней со дня получения экспертное заключение направляется региональным оператором региональной инновационной площадке, ходатайствовавшей о проведении экспертизы Продукта.</w:t>
      </w:r>
    </w:p>
    <w:p w14:paraId="8E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36.</w:t>
      </w:r>
      <w:r>
        <w:rPr>
          <w:sz w:val="28"/>
        </w:rPr>
        <w:tab/>
      </w:r>
      <w:r>
        <w:rPr>
          <w:sz w:val="28"/>
        </w:rPr>
        <w:t xml:space="preserve">Региональные инновационные площадки каждого вида ежегодно в срок до 1 мая направляют региональному оператору по электронной почте отдела сопровождения системных инноваций </w:t>
      </w:r>
      <w:r>
        <w:rPr>
          <w:sz w:val="28"/>
          <w:highlight w:val="white"/>
        </w:rPr>
        <w:fldChar w:fldCharType="begin"/>
      </w:r>
      <w:r>
        <w:rPr>
          <w:sz w:val="28"/>
          <w:highlight w:val="white"/>
        </w:rPr>
        <w:instrText>HYPERLINK "mailto:ossio@kamchatkairo.ru"</w:instrText>
      </w:r>
      <w:r>
        <w:rPr>
          <w:sz w:val="28"/>
          <w:highlight w:val="white"/>
        </w:rPr>
        <w:fldChar w:fldCharType="separate"/>
      </w:r>
      <w:r>
        <w:rPr>
          <w:sz w:val="28"/>
          <w:highlight w:val="white"/>
        </w:rPr>
        <w:t>ossio@kamchatkairo.ru</w:t>
      </w:r>
      <w:r>
        <w:rPr>
          <w:sz w:val="28"/>
          <w:highlight w:val="white"/>
        </w:rPr>
        <w:fldChar w:fldCharType="end"/>
      </w:r>
      <w:r>
        <w:rPr>
          <w:sz w:val="28"/>
        </w:rPr>
        <w:t xml:space="preserve"> ежегодный отчет об осуществляемой деятельности. </w:t>
      </w:r>
    </w:p>
    <w:p w14:paraId="8F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 xml:space="preserve">Формы ежегодных отчетов для региональных инновационных площадок 1-го и 3-го вида утверждены приложениями 9 и 10 к настоящему Порядку. </w:t>
      </w:r>
    </w:p>
    <w:p w14:paraId="90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Форма ежегодного отчета для региональных инновационных площадок 2-го вида утверждается приказом Министерства согласно абзацу 2 ч</w:t>
      </w:r>
      <w:r>
        <w:rPr>
          <w:sz w:val="28"/>
        </w:rPr>
        <w:t>асти</w:t>
      </w:r>
      <w:r>
        <w:rPr>
          <w:sz w:val="28"/>
        </w:rPr>
        <w:t xml:space="preserve"> 14 настоящего Порядка.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Региональный оператор с 1 по 10 мая осуществляет:</w:t>
      </w:r>
    </w:p>
    <w:p w14:paraId="92000000">
      <w:pPr>
        <w:pStyle w:val="Style_4"/>
        <w:numPr>
          <w:ilvl w:val="0"/>
          <w:numId w:val="5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техническую проверку поступивших отчетов на соответствие требованиям, утвержденным настоящим Порядком и приказом Министерства, утверждающим </w:t>
      </w:r>
      <w:r>
        <w:rPr>
          <w:rFonts w:ascii="Times New Roman" w:hAnsi="Times New Roman"/>
          <w:sz w:val="28"/>
          <w:highlight w:val="white"/>
        </w:rPr>
        <w:t>регламент и условия признания организации-соискателя региональной инновационной площадкой 2-го вида согласно пункту 2 части 14 настоящего Порядка</w:t>
      </w:r>
      <w:r>
        <w:rPr>
          <w:rFonts w:ascii="Times New Roman" w:hAnsi="Times New Roman"/>
          <w:sz w:val="28"/>
        </w:rPr>
        <w:t>;</w:t>
      </w:r>
    </w:p>
    <w:p w14:paraId="93000000">
      <w:pPr>
        <w:pStyle w:val="Style_4"/>
        <w:numPr>
          <w:ilvl w:val="0"/>
          <w:numId w:val="5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региональными инновационными площадками – приведение отчетов в соответствие требованиями, утвержденными настоящим Порядком и приказом Министерства, утверждающим </w:t>
      </w:r>
      <w:r>
        <w:rPr>
          <w:rFonts w:ascii="Times New Roman" w:hAnsi="Times New Roman"/>
          <w:sz w:val="28"/>
          <w:highlight w:val="white"/>
        </w:rPr>
        <w:t>регламент и условия признания организации-соискателя региональной инновационной площадкой 2-го вида согласно пункту 2 части 14 настоящего Порядка (при необходимости);</w:t>
      </w:r>
    </w:p>
    <w:p w14:paraId="94000000">
      <w:pPr>
        <w:pStyle w:val="Style_5"/>
        <w:spacing w:line="240" w:lineRule="auto"/>
        <w:ind/>
        <w:rPr>
          <w:spacing w:val="0"/>
          <w:sz w:val="28"/>
        </w:rPr>
      </w:pPr>
      <w:r>
        <w:rPr>
          <w:spacing w:val="0"/>
          <w:sz w:val="28"/>
        </w:rPr>
        <w:t>3) направление в Совет отчетов региональных инновационных площадок, в отношении которых необходимо вынести решение о продлении деятельности</w:t>
      </w:r>
      <w:r>
        <w:rPr>
          <w:spacing w:val="0"/>
          <w:sz w:val="28"/>
        </w:rPr>
        <w:t>.</w:t>
      </w:r>
      <w:r>
        <w:rPr>
          <w:spacing w:val="0"/>
          <w:sz w:val="28"/>
        </w:rPr>
        <w:t xml:space="preserve"> </w:t>
      </w:r>
    </w:p>
    <w:p w14:paraId="95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38.</w:t>
      </w:r>
      <w:r>
        <w:rPr>
          <w:sz w:val="28"/>
        </w:rPr>
        <w:tab/>
      </w:r>
      <w:r>
        <w:rPr>
          <w:sz w:val="28"/>
        </w:rPr>
        <w:t>Экспертиза отчетов региональных инновационных площадок,</w:t>
      </w:r>
      <w:r>
        <w:rPr>
          <w:sz w:val="28"/>
        </w:rPr>
        <w:t xml:space="preserve"> продолжающих реализацию программного документа, проводится членами Совета. Отчеты региональных инновационных площадок, завершающих деятельность в связи со своевременным окончанием реализации программного документа, на экспертизу не направляются. </w:t>
      </w:r>
    </w:p>
    <w:p w14:paraId="96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При необходимости Совет вправе привлекать сторонних экспертов, входивших в экспертную группу, создаваемую Советом согласно части 18 настоящего Порядка, при экспертной оценке соответствующей заявки.</w:t>
      </w:r>
    </w:p>
    <w:p w14:paraId="97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Экспертиза отчетов региональных инновационных площадок 1-го и 3-го видов проводится в соответствии с критериями, утвержденными приложениями 11 и 12 настоящего Порядка.</w:t>
      </w:r>
    </w:p>
    <w:p w14:paraId="98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Экспертиза отчетов региональных инновационных площадок 2-го вида проводится в соответствии с критериями, утверждаемыми приказом Министерства согласно абзацу 2 части 14 настоящего Порядка.</w:t>
      </w:r>
      <w:r>
        <w:rPr>
          <w:sz w:val="28"/>
        </w:rPr>
        <w:t xml:space="preserve"> </w:t>
      </w:r>
    </w:p>
    <w:p w14:paraId="99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39.</w:t>
      </w:r>
      <w:r>
        <w:rPr>
          <w:sz w:val="28"/>
        </w:rPr>
        <w:tab/>
      </w:r>
      <w:r>
        <w:rPr>
          <w:sz w:val="28"/>
        </w:rPr>
        <w:t>Председатель Совета в течение 2 рабочих дней со дня получения отчетов утверждает проект протокола Совета о распределении ежегодных отчетов между экспертами.</w:t>
      </w:r>
    </w:p>
    <w:p w14:paraId="9A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40.</w:t>
      </w:r>
      <w:r>
        <w:rPr>
          <w:sz w:val="28"/>
        </w:rPr>
        <w:tab/>
      </w:r>
      <w:r>
        <w:rPr>
          <w:sz w:val="28"/>
        </w:rPr>
        <w:t>Отчет, поступивший в Совет, в срок не позднее 10 мая направляется эксперту в соответствии с протоколом о распределении ежегодных отчетов в соответствии с частью 39 настоящего Порядка. Предельный срок проведения экспертизы отчетов не может быть позднее 24 мая (включительно), после чего готовое экспертное заключение в течение 2 рабочих дней передается региональному оператору для организации рассмотрения на заседании Совета.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заседании Совета в срок не позднее 31 мая на основании экспертных заключений и отчета об итогах инновационной деятельности за учебный год Совет принимает одно из следующих решений: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продлении деятельности региональной инновационной площадки;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 завершении деятельности региональной инновационной площадки по истечении срока реализации программного документа;</w:t>
      </w:r>
    </w:p>
    <w:p w14:paraId="9E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</w:r>
      <w:r>
        <w:rPr>
          <w:sz w:val="28"/>
        </w:rPr>
        <w:t>о досрочном прекращении деятельности региональной инновационной площадки.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Решение о досрочном прекращении деятельности региональной инновационной площадки выносится: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непредставления или несвоевременного представления ежегодного отчета о деятельности/Продукта;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получения промежуточных результатов, свидетельствующих о невозможности или нецелесообразности продолжения реализации инновационной деятельности, в том числе – получения отрицательного заключения на отчет/Продукт;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нарушения организацией, признанной раннее региональной инновационной площадкой, законодательства Российской Федерации при реализации инновационной деятельности;</w:t>
      </w:r>
    </w:p>
    <w:p w14:paraId="A3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4) прекращения деятельности организации, признанной ранее региональной инновационной площадкой.</w:t>
      </w:r>
    </w:p>
    <w:p w14:paraId="A4000000">
      <w:pPr>
        <w:pStyle w:val="Style_5"/>
        <w:spacing w:line="240" w:lineRule="auto"/>
        <w:ind/>
        <w:rPr>
          <w:sz w:val="28"/>
        </w:rPr>
      </w:pPr>
      <w:r>
        <w:rPr>
          <w:sz w:val="28"/>
        </w:rPr>
        <w:t>43.</w:t>
      </w:r>
      <w:r>
        <w:rPr>
          <w:sz w:val="28"/>
        </w:rPr>
        <w:tab/>
      </w:r>
      <w:r>
        <w:rPr>
          <w:sz w:val="28"/>
        </w:rPr>
        <w:t>Протокол заседания Совета, на котором было вынесено решение, предусмотренное частью 41 настоящего Порядка, подписывается председателем или его заместителем, председательствовавшим на заседании, в течение 2 рабочих дней с момента принятия одного из двух решений.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Региональный оператор в течение 2 рабочих дней со дня получения подписанного протокола размещает его на своем официальном сайте для ознакомления.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Министерство в срок до 10 июня издает приказ о продлении деятельности региональной инновационной площадки с указанием темы и </w:t>
      </w:r>
      <w:r>
        <w:rPr>
          <w:rFonts w:ascii="Times New Roman" w:hAnsi="Times New Roman"/>
          <w:sz w:val="28"/>
        </w:rPr>
        <w:t>сроков деятельности в качестве региональной инновационной площадки.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Региональный оператор ежегодно не позднее 20 июня публикует приказы Министерства, указанные в части 27 и 45 настоящего Порядка, на сайте исполнительных органов Камчатского края в информационно-телекоммуникационной сети «Интернет» на странице Министерства и странице регионального оператора в сети «Интернет».</w:t>
      </w:r>
    </w:p>
    <w:p w14:paraId="A8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sz w:val="28"/>
        </w:rPr>
        <w:br w:type="page"/>
      </w:r>
      <w:r>
        <w:rPr>
          <w:rFonts w:ascii="Times New Roman" w:hAnsi="Times New Roman"/>
          <w:sz w:val="28"/>
        </w:rPr>
        <w:t>Приложение 1 к Порядку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A9000000">
      <w:pPr>
        <w:spacing w:after="0" w:line="240" w:lineRule="auto"/>
        <w:ind w:firstLine="0" w:left="567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A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6"/>
        <w:tblW w:type="auto" w:w="0"/>
        <w:tblInd w:type="dxa" w:w="4957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961"/>
      </w:tblGrid>
      <w:tr>
        <w:trPr>
          <w:trHeight w:hRule="atLeast" w:val="284"/>
        </w:trPr>
        <w:tc>
          <w:tcPr>
            <w:tcW w:type="dxa" w:w="49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СОГЛАСОВАНО:</w:t>
            </w:r>
          </w:p>
        </w:tc>
      </w:tr>
      <w:tr>
        <w:trPr>
          <w:trHeight w:hRule="atLeast" w:val="284"/>
        </w:trPr>
        <w:tc>
          <w:tcPr>
            <w:tcW w:type="dxa" w:w="49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C000000">
            <w:pPr>
              <w:tabs>
                <w:tab w:leader="none" w:pos="6379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и Ф.И.О. (при наличии) руководителя учредителя</w:t>
            </w:r>
          </w:p>
          <w:p w14:paraId="AD000000">
            <w:pPr>
              <w:tabs>
                <w:tab w:leader="none" w:pos="6379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</w:tc>
      </w:tr>
      <w:tr>
        <w:trPr>
          <w:trHeight w:hRule="atLeast" w:val="284"/>
        </w:trPr>
        <w:tc>
          <w:tcPr>
            <w:tcW w:type="dxa" w:w="49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E000000">
            <w:pPr>
              <w:tabs>
                <w:tab w:leader="none" w:pos="4820" w:val="left"/>
              </w:tabs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подпись</w:t>
            </w:r>
          </w:p>
        </w:tc>
      </w:tr>
      <w:tr>
        <w:trPr>
          <w:trHeight w:hRule="atLeast" w:val="284"/>
        </w:trPr>
        <w:tc>
          <w:tcPr>
            <w:tcW w:type="dxa" w:w="49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 _____________г.</w:t>
            </w:r>
          </w:p>
        </w:tc>
      </w:tr>
    </w:tbl>
    <w:p w14:paraId="B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pPr w:bottomFromText="160" w:horzAnchor="margin" w:leftFromText="180" w:rightFromText="180" w:tblpXSpec="left" w:tblpY="134" w:topFromText="0" w:vertAnchor="text"/>
        <w:tblW w:type="auto" w:w="0"/>
        <w:tblLayout w:type="fixed"/>
        <w:tblCellMar>
          <w:left w:type="dxa" w:w="93"/>
          <w:right w:type="dxa" w:w="93"/>
        </w:tblCellMar>
      </w:tblPr>
      <w:tblGrid>
        <w:gridCol w:w="4962"/>
        <w:gridCol w:w="4912"/>
      </w:tblGrid>
      <w:tr>
        <w:trPr>
          <w:trHeight w:hRule="atLeast" w:val="568"/>
        </w:trPr>
        <w:tc>
          <w:tcPr>
            <w:tcW w:type="dxa" w:w="4962"/>
            <w:tcMar>
              <w:left w:type="dxa" w:w="93"/>
              <w:right w:type="dxa" w:w="93"/>
            </w:tcMar>
          </w:tcPr>
          <w:p w14:paraId="B100000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Угловой штамп организации</w:t>
            </w:r>
          </w:p>
        </w:tc>
        <w:tc>
          <w:tcPr>
            <w:tcW w:type="dxa" w:w="4912"/>
            <w:tcMar>
              <w:left w:type="dxa" w:w="93"/>
              <w:right w:type="dxa" w:w="93"/>
            </w:tcMar>
          </w:tcPr>
          <w:p w14:paraId="B2000000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 координационный совет по вопросам развития инновационной инфраструктуры в сфере образования Камчатского края</w:t>
            </w:r>
          </w:p>
        </w:tc>
      </w:tr>
    </w:tbl>
    <w:p w14:paraId="B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на признание </w:t>
      </w:r>
    </w:p>
    <w:p w14:paraId="B5000000">
      <w:pPr>
        <w:spacing w:after="0" w:line="240" w:lineRule="auto"/>
        <w:ind w:firstLine="0" w:left="15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</w:t>
      </w:r>
    </w:p>
    <w:p w14:paraId="B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(организация-соискатель</w:t>
      </w:r>
      <w:r>
        <w:rPr>
          <w:rFonts w:ascii="Times New Roman" w:hAnsi="Times New Roman"/>
          <w:sz w:val="24"/>
          <w:vertAlign w:val="superscript"/>
        </w:rPr>
        <w:footnoteReference w:id="1"/>
      </w:r>
      <w:r>
        <w:rPr>
          <w:rFonts w:ascii="Times New Roman" w:hAnsi="Times New Roman"/>
          <w:sz w:val="24"/>
        </w:rPr>
        <w:t>)</w:t>
      </w:r>
    </w:p>
    <w:p w14:paraId="B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инновационной площадкой 1-го вида</w:t>
      </w:r>
    </w:p>
    <w:p w14:paraId="B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теме «____________________________________________________________________»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96"/>
        <w:gridCol w:w="4991"/>
        <w:gridCol w:w="4536"/>
      </w:tblGrid>
      <w:tr>
        <w:trPr>
          <w:trHeight w:hRule="atLeast" w:val="2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организации-соискателя в соответствии с Уставом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BE000000">
            <w:pPr>
              <w:tabs>
                <w:tab w:leader="none" w:pos="4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BF000000">
            <w:pPr>
              <w:tabs>
                <w:tab w:leader="none" w:pos="4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учредителя организации-соискателя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1000000">
            <w:pPr>
              <w:tabs>
                <w:tab w:leader="none" w:pos="4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2000000">
            <w:pPr>
              <w:tabs>
                <w:tab w:leader="none" w:pos="4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 организации-соискателя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3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организации-соискателя; представитель администрации, курирующий в организации инновационную деятельность, и научный руководитель/консультант(при наличии),  их контактные данные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3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Телефон, факс, адрес электронной почты организации-соискателя, официальный сайт в сети «Интернет»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3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C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обучающихся в организации (при наличии - по разным уровням образования)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5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готовности организации к инновационной деятельности </w:t>
            </w:r>
          </w:p>
        </w:tc>
      </w:tr>
      <w:tr>
        <w:trPr>
          <w:trHeight w:hRule="atLeast" w:val="20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CF000000">
            <w:pPr>
              <w:tabs>
                <w:tab w:leader="none" w:pos="4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D0000000">
            <w:pPr>
              <w:tabs>
                <w:tab w:leader="none" w:pos="4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педагогических работников в организации. Из них – количество педагогов с высшей и первой квалификационной категорией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указывается на момент подачи заявки</w:t>
            </w:r>
          </w:p>
        </w:tc>
      </w:tr>
      <w:tr>
        <w:trPr>
          <w:trHeight w:hRule="atLeast" w:val="24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2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3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 проекта с указанием функционала ее членов, и их квалификационной категории (звания, степени)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Указываются полностью фамилия, имя и отчество (при наличии) разработчиков и участников (управленческий персонал и педагогические работники, непосредственно задействованные в реализации проекта)</w:t>
            </w:r>
          </w:p>
        </w:tc>
      </w:tr>
      <w:tr>
        <w:trPr>
          <w:trHeight w:hRule="atLeast" w:val="247"/>
        </w:trPr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5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499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D6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качестве образовательных результатах обучающихся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Оформляется в приложении к заявке на признание организации региональной инновационной площадкой 1-го вида – для соответствующего вида образовательной организации</w:t>
            </w:r>
          </w:p>
        </w:tc>
      </w:tr>
    </w:tbl>
    <w:p w14:paraId="D8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D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                 ________                       ________________</w:t>
      </w:r>
    </w:p>
    <w:p w14:paraId="DA000000">
      <w:pPr>
        <w:tabs>
          <w:tab w:leader="none" w:pos="5032" w:val="center"/>
        </w:tabs>
        <w:spacing w:after="0" w:line="240" w:lineRule="auto"/>
        <w:ind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руководитель организации                                            подпись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                                  расшифровка</w:t>
      </w:r>
    </w:p>
    <w:p w14:paraId="DB000000">
      <w:pPr>
        <w:tabs>
          <w:tab w:leader="none" w:pos="1589" w:val="left"/>
        </w:tabs>
        <w:spacing w:after="0" w:line="240" w:lineRule="auto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М.П.</w:t>
      </w:r>
    </w:p>
    <w:p w14:paraId="D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14:paraId="D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FF0000"/>
          <w:sz w:val="24"/>
        </w:rPr>
        <w:br w:type="page"/>
      </w:r>
    </w:p>
    <w:p w14:paraId="DE000000">
      <w:pPr>
        <w:spacing w:after="0" w:line="240" w:lineRule="auto"/>
        <w:ind w:firstLine="0" w:left="63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заявке на признание организации региональной инновационной площадкой 1-го вида</w:t>
      </w:r>
    </w:p>
    <w:p w14:paraId="DF000000">
      <w:pPr>
        <w:spacing w:after="0" w:line="240" w:lineRule="auto"/>
        <w:ind w:firstLine="0" w:left="6379"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62"/>
        <w:gridCol w:w="7088"/>
        <w:gridCol w:w="2126"/>
      </w:tblGrid>
      <w:tr>
        <w:tc>
          <w:tcPr>
            <w:tcW w:type="dxa" w:w="562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7088"/>
          </w:tcPr>
          <w:p w14:paraId="E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единицы измерения</w:t>
            </w:r>
          </w:p>
        </w:tc>
        <w:tc>
          <w:tcPr>
            <w:tcW w:type="dxa" w:w="2126"/>
          </w:tcPr>
          <w:p w14:paraId="E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 итогам предыдущего учебного года</w:t>
            </w:r>
          </w:p>
        </w:tc>
      </w:tr>
      <w:tr>
        <w:tc>
          <w:tcPr>
            <w:tcW w:type="dxa" w:w="562"/>
          </w:tcPr>
          <w:p w14:paraId="E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</w:p>
        </w:tc>
        <w:tc>
          <w:tcPr>
            <w:tcW w:type="dxa" w:w="9214"/>
            <w:gridSpan w:val="2"/>
          </w:tcPr>
          <w:p w14:paraId="E4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Достижение обучающимися общеобразовательных организаций планируемых предметных результатов освоения Программы в соответствии с ФГОС (средний балл официальных оценочных процедур) по:</w:t>
            </w:r>
          </w:p>
        </w:tc>
      </w:tr>
      <w:tr>
        <w:tc>
          <w:tcPr>
            <w:tcW w:type="dxa" w:w="562"/>
          </w:tcPr>
          <w:p w14:paraId="E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7088"/>
          </w:tcPr>
          <w:p w14:paraId="E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Математике (средний балл ЕГЭ без учета пересдачи)</w:t>
            </w:r>
          </w:p>
        </w:tc>
        <w:tc>
          <w:tcPr>
            <w:tcW w:type="dxa" w:w="2126"/>
          </w:tcPr>
          <w:p w14:paraId="E7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E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7088"/>
          </w:tcPr>
          <w:p w14:paraId="E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Русскому языку (средний балл ЕГЭ без учета пересдачи)</w:t>
            </w:r>
          </w:p>
        </w:tc>
        <w:tc>
          <w:tcPr>
            <w:tcW w:type="dxa" w:w="2126"/>
          </w:tcPr>
          <w:p w14:paraId="E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E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type="dxa" w:w="7088"/>
          </w:tcPr>
          <w:p w14:paraId="E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Математике (средний балл ОГЭ без учета пересдачи)</w:t>
            </w:r>
          </w:p>
        </w:tc>
        <w:tc>
          <w:tcPr>
            <w:tcW w:type="dxa" w:w="2126"/>
          </w:tcPr>
          <w:p w14:paraId="ED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E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type="dxa" w:w="7088"/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Русскому языку (средний балл ОГЭ без учета пересдачи)</w:t>
            </w:r>
          </w:p>
        </w:tc>
        <w:tc>
          <w:tcPr>
            <w:tcW w:type="dxa" w:w="2126"/>
          </w:tcPr>
          <w:p w14:paraId="F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F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type="dxa" w:w="7088"/>
          </w:tcPr>
          <w:p w14:paraId="F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ВПР по русскому языку (4 класс) </w:t>
            </w:r>
          </w:p>
        </w:tc>
        <w:tc>
          <w:tcPr>
            <w:tcW w:type="dxa" w:w="2126"/>
          </w:tcPr>
          <w:p w14:paraId="F3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F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type="dxa" w:w="7088"/>
          </w:tcPr>
          <w:p w14:paraId="F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ВПР по русскому языку (5-8 класс – в зависимости от проведения ВПР в соответствующем году) </w:t>
            </w:r>
          </w:p>
        </w:tc>
        <w:tc>
          <w:tcPr>
            <w:tcW w:type="dxa" w:w="2126"/>
          </w:tcPr>
          <w:p w14:paraId="F6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F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type="dxa" w:w="7088"/>
          </w:tcPr>
          <w:p w14:paraId="F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ВПР по математике (4 класс)</w:t>
            </w:r>
          </w:p>
        </w:tc>
        <w:tc>
          <w:tcPr>
            <w:tcW w:type="dxa" w:w="2126"/>
          </w:tcPr>
          <w:p w14:paraId="F9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F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type="dxa" w:w="7088"/>
          </w:tcPr>
          <w:p w14:paraId="F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ВПР по математике (5-8 класс – в зависимости от проведения ВПР в соответствующем году)</w:t>
            </w:r>
          </w:p>
        </w:tc>
        <w:tc>
          <w:tcPr>
            <w:tcW w:type="dxa" w:w="2126"/>
          </w:tcPr>
          <w:p w14:paraId="FC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F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9214"/>
            <w:gridSpan w:val="2"/>
          </w:tcPr>
          <w:p w14:paraId="FE00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Качество условий реализации основной образовательной программы дошкольного образования по показателям локального нормативного акта организации по самообследованию, в том числе:</w:t>
            </w:r>
          </w:p>
        </w:tc>
      </w:tr>
      <w:tr>
        <w:tc>
          <w:tcPr>
            <w:tcW w:type="dxa" w:w="562"/>
          </w:tcPr>
          <w:p w14:paraId="F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7088"/>
          </w:tcPr>
          <w:p w14:paraId="00010000">
            <w:pPr>
              <w:ind w:firstLine="35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воспитанников, усвоивших программный материал по образовательным областям на соответствующем возрасту уровне и выше (обобщённые результаты педагогического мониторинга), в %</w:t>
            </w:r>
          </w:p>
        </w:tc>
        <w:tc>
          <w:tcPr>
            <w:tcW w:type="dxa" w:w="2126"/>
          </w:tcPr>
          <w:p w14:paraId="01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0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7088"/>
          </w:tcPr>
          <w:p w14:paraId="0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родителей/законных представителей, удовлетворенных качеством обеспечения реализации дошкольной образовательной программы, в %</w:t>
            </w:r>
          </w:p>
        </w:tc>
        <w:tc>
          <w:tcPr>
            <w:tcW w:type="dxa" w:w="2126"/>
          </w:tcPr>
          <w:p w14:paraId="04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0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7088"/>
          </w:tcPr>
          <w:p w14:paraId="06010000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Доля воспитанников с I-ой группой здоровья</w:t>
            </w:r>
          </w:p>
        </w:tc>
        <w:tc>
          <w:tcPr>
            <w:tcW w:type="dxa" w:w="2126"/>
          </w:tcPr>
          <w:p w14:paraId="07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0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9214"/>
            <w:gridSpan w:val="2"/>
          </w:tcPr>
          <w:p w14:paraId="09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Соответствие полученного результата образования требованиям федеральных государственных образовательных стандартов  организациях среднего профессионального образования:</w:t>
            </w:r>
          </w:p>
        </w:tc>
      </w:tr>
      <w:tr>
        <w:tc>
          <w:tcPr>
            <w:tcW w:type="dxa" w:w="562"/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7088"/>
          </w:tcPr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обученности по предметам общеобразовательного цикла (отношение количества обучающихся на «удовлетворительно», «хорошо» и «отлично» по русскому языку и математике к общему количеству обучающихся, осваивающих эти дисциплины в ОО)</w:t>
            </w:r>
          </w:p>
        </w:tc>
        <w:tc>
          <w:tcPr>
            <w:tcW w:type="dxa" w:w="2126"/>
          </w:tcPr>
          <w:p w14:paraId="0C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0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type="dxa" w:w="7088"/>
          </w:tcPr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обученности по предметам общеобразовательного цикла (отношение количества обучающихся на  «хорошо» и «отлично» по русскому языку и математике к общему количеству обучающихся, осваивающих эти дисциплины в ОО)</w:t>
            </w:r>
          </w:p>
        </w:tc>
        <w:tc>
          <w:tcPr>
            <w:tcW w:type="dxa" w:w="2126"/>
          </w:tcPr>
          <w:p w14:paraId="0F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1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type="dxa" w:w="7088"/>
          </w:tcPr>
          <w:p w14:paraId="1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подготовки обучающихся по дисциплинам, модулям (Государственная итоговая аттестация выпускников – средний балл)</w:t>
            </w:r>
          </w:p>
        </w:tc>
        <w:tc>
          <w:tcPr>
            <w:tcW w:type="dxa" w:w="2126"/>
          </w:tcPr>
          <w:p w14:paraId="1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1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type="dxa" w:w="7088"/>
          </w:tcPr>
          <w:p w14:paraId="1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выпускников, трудоустроенных (по трудовому договору) соответствии с освоенной профессией, специальностью, в % (при наличии данных)</w:t>
            </w:r>
          </w:p>
        </w:tc>
        <w:tc>
          <w:tcPr>
            <w:tcW w:type="dxa" w:w="2126"/>
          </w:tcPr>
          <w:p w14:paraId="15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1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4.</w:t>
            </w:r>
          </w:p>
        </w:tc>
        <w:tc>
          <w:tcPr>
            <w:tcW w:type="dxa" w:w="9214"/>
            <w:gridSpan w:val="2"/>
          </w:tcPr>
          <w:p w14:paraId="17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Достижение обучающимися организаций, осуществляющих образовательную деятельность исключительно по адаптированным основным общеобразовательным программам, планируемых предметных результатов освоения Программы в соответствии с ФГОС:</w:t>
            </w:r>
          </w:p>
        </w:tc>
      </w:tr>
      <w:tr>
        <w:tc>
          <w:tcPr>
            <w:tcW w:type="dxa" w:w="562"/>
          </w:tcPr>
          <w:p w14:paraId="1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type="dxa" w:w="7088"/>
          </w:tcPr>
          <w:p w14:paraId="1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официальных оценочных процедур по математике (средний балл ОГЭ без учета пересдачи)</w:t>
            </w:r>
          </w:p>
        </w:tc>
        <w:tc>
          <w:tcPr>
            <w:tcW w:type="dxa" w:w="2126"/>
          </w:tcPr>
          <w:p w14:paraId="1A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1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type="dxa" w:w="7088"/>
          </w:tcPr>
          <w:p w14:paraId="1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официальных оценочных процедур по русскому языку (средний балл ОГЭ без учета пересдачи)</w:t>
            </w:r>
          </w:p>
        </w:tc>
        <w:tc>
          <w:tcPr>
            <w:tcW w:type="dxa" w:w="2126"/>
          </w:tcPr>
          <w:p w14:paraId="1D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1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type="dxa" w:w="7088"/>
          </w:tcPr>
          <w:p w14:paraId="1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обученности по основным общеобразовательным программам (отношение количества обучающихся на «удовлетворительно», «хорошо» и «отлично» к общему количеству обучающихся в ОО)</w:t>
            </w:r>
          </w:p>
        </w:tc>
        <w:tc>
          <w:tcPr>
            <w:tcW w:type="dxa" w:w="2126"/>
          </w:tcPr>
          <w:p w14:paraId="20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2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type="dxa" w:w="7088"/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обученности по основным общеобразовательным программам (отношение количества обучающихся на «хорошо» и «отлично» к общему количеству обучающихся в ОО)</w:t>
            </w:r>
          </w:p>
        </w:tc>
        <w:tc>
          <w:tcPr>
            <w:tcW w:type="dxa" w:w="2126"/>
          </w:tcPr>
          <w:p w14:paraId="23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2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5.</w:t>
            </w:r>
          </w:p>
        </w:tc>
        <w:tc>
          <w:tcPr>
            <w:tcW w:type="dxa" w:w="9214"/>
            <w:gridSpan w:val="2"/>
          </w:tcPr>
          <w:p w14:paraId="25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Качество образования по дополнительным образовательным программам, выражающее степень их соответствия федеральным государственным требованиям, федеральным стандартам спортивной и др. форм подготовки, потребностям физического лица (по показателям локального нормативного акта организации по самообследованию):</w:t>
            </w:r>
          </w:p>
        </w:tc>
      </w:tr>
      <w:tr>
        <w:tc>
          <w:tcPr>
            <w:tcW w:type="dxa" w:w="562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type="dxa" w:w="7088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обучающихся, принявших участие в массовых мероприятиях (конкурсы, соревнования, фестивали, конференции), в общей численности учащихся </w:t>
            </w:r>
          </w:p>
        </w:tc>
        <w:tc>
          <w:tcPr>
            <w:tcW w:type="dxa" w:w="2126"/>
          </w:tcPr>
          <w:p w14:paraId="28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type="dxa" w:w="7088"/>
          </w:tcPr>
          <w:p w14:paraId="2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 - победителей и призеров массовых мероприятий (конкурсы, соревнования, фестивали, конференции), в общей численности учащихся</w:t>
            </w:r>
          </w:p>
        </w:tc>
        <w:tc>
          <w:tcPr>
            <w:tcW w:type="dxa" w:w="2126"/>
          </w:tcPr>
          <w:p w14:paraId="2B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2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type="dxa" w:w="7088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Сохранность контингента обучающихся (отношение  количества обучающихся на конец учебного года к количеству обучающихся на начало года),в %</w:t>
            </w:r>
          </w:p>
        </w:tc>
        <w:tc>
          <w:tcPr>
            <w:tcW w:type="dxa" w:w="2126"/>
          </w:tcPr>
          <w:p w14:paraId="2E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type="dxa" w:w="7088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обучающихся, закончивших полный курс обучения в общем количестве детей, начинавших изучать курс, % (при реализации дополнительных предпрофессиональных программ в области искусства)</w:t>
            </w:r>
          </w:p>
        </w:tc>
        <w:tc>
          <w:tcPr>
            <w:tcW w:type="dxa" w:w="2126"/>
          </w:tcPr>
          <w:p w14:paraId="31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3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type="dxa" w:w="7088"/>
          </w:tcPr>
          <w:p w14:paraId="3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обучающихся, прошедших промежуточную (итоговую) аттестацию на «4» и «5» (при реализации дополнительных предпрофессиональных программ в области искусства), %</w:t>
            </w:r>
          </w:p>
        </w:tc>
        <w:tc>
          <w:tcPr>
            <w:tcW w:type="dxa" w:w="2126"/>
          </w:tcPr>
          <w:p w14:paraId="34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3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type="dxa" w:w="7088"/>
          </w:tcPr>
          <w:p w14:paraId="3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выпускников, поступивших в профильные профессиональные организации (при реализации дополнительных предпрофессиональных программ в области искусства), чел.  </w:t>
            </w:r>
          </w:p>
        </w:tc>
        <w:tc>
          <w:tcPr>
            <w:tcW w:type="dxa" w:w="2126"/>
          </w:tcPr>
          <w:p w14:paraId="3701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8010000">
      <w:pPr>
        <w:spacing w:after="0" w:line="240" w:lineRule="auto"/>
        <w:ind w:firstLine="0" w:left="6379"/>
        <w:jc w:val="both"/>
        <w:rPr>
          <w:rFonts w:ascii="Times New Roman" w:hAnsi="Times New Roman"/>
          <w:sz w:val="24"/>
        </w:rPr>
      </w:pPr>
    </w:p>
    <w:p w14:paraId="39010000">
      <w:pPr>
        <w:spacing w:after="0" w:line="240" w:lineRule="auto"/>
        <w:ind w:firstLine="0" w:left="6379"/>
        <w:jc w:val="both"/>
        <w:rPr>
          <w:rFonts w:ascii="Times New Roman" w:hAnsi="Times New Roman"/>
          <w:sz w:val="24"/>
        </w:rPr>
      </w:pPr>
    </w:p>
    <w:p w14:paraId="3A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3B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3C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                 ________                       ________________</w:t>
      </w:r>
    </w:p>
    <w:p w14:paraId="3D010000">
      <w:pPr>
        <w:tabs>
          <w:tab w:leader="none" w:pos="5032" w:val="center"/>
        </w:tabs>
        <w:spacing w:after="0" w:line="240" w:lineRule="auto"/>
        <w:ind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руководитель организации                                            подпись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                                  расшифровка</w:t>
      </w:r>
    </w:p>
    <w:p w14:paraId="3E010000">
      <w:pPr>
        <w:tabs>
          <w:tab w:leader="none" w:pos="1589" w:val="left"/>
        </w:tabs>
        <w:spacing w:after="0" w:line="240" w:lineRule="auto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М.П.</w:t>
      </w:r>
    </w:p>
    <w:p w14:paraId="3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14:paraId="4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1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</w:p>
    <w:p w14:paraId="4201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301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4401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45010000">
      <w:pPr>
        <w:spacing w:after="0" w:line="240" w:lineRule="auto"/>
        <w:ind w:firstLine="0" w:left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4601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tbl>
      <w:tblPr>
        <w:tblStyle w:val="Style_6"/>
        <w:tblW w:type="auto" w:w="0"/>
        <w:tblInd w:type="dxa" w:w="510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66"/>
      </w:tblGrid>
      <w:tr>
        <w:trPr>
          <w:trHeight w:hRule="atLeast" w:val="215"/>
        </w:trPr>
        <w:tc>
          <w:tcPr>
            <w:tcW w:type="dxa" w:w="47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СОГЛАСОВАНО:</w:t>
            </w:r>
          </w:p>
        </w:tc>
      </w:tr>
      <w:tr>
        <w:trPr>
          <w:trHeight w:hRule="atLeast" w:val="215"/>
        </w:trPr>
        <w:tc>
          <w:tcPr>
            <w:tcW w:type="dxa" w:w="47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10000">
            <w:pPr>
              <w:tabs>
                <w:tab w:leader="none" w:pos="6379" w:val="left"/>
              </w:tabs>
              <w:ind w:firstLine="0" w:lef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 и Ф.И.О. (при наличии) руководителя учредителя </w:t>
            </w:r>
          </w:p>
          <w:p w14:paraId="49010000">
            <w:pPr>
              <w:tabs>
                <w:tab w:leader="none" w:pos="6379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</w:t>
            </w:r>
          </w:p>
        </w:tc>
      </w:tr>
      <w:tr>
        <w:trPr>
          <w:trHeight w:hRule="atLeast" w:val="215"/>
        </w:trPr>
        <w:tc>
          <w:tcPr>
            <w:tcW w:type="dxa" w:w="47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10000">
            <w:pPr>
              <w:tabs>
                <w:tab w:leader="none" w:pos="4820" w:val="left"/>
              </w:tabs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подпись</w:t>
            </w:r>
          </w:p>
        </w:tc>
      </w:tr>
      <w:tr>
        <w:trPr>
          <w:trHeight w:hRule="atLeast" w:val="215"/>
        </w:trPr>
        <w:tc>
          <w:tcPr>
            <w:tcW w:type="dxa" w:w="476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 _____________г.</w:t>
            </w:r>
          </w:p>
        </w:tc>
      </w:tr>
    </w:tbl>
    <w:p w14:paraId="4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pPr w:bottomFromText="160" w:horzAnchor="margin" w:leftFromText="180" w:rightFromText="180" w:tblpX="93" w:tblpY="134" w:topFromText="0" w:vertAnchor="text"/>
        <w:tblW w:type="auto" w:w="0"/>
        <w:tblLayout w:type="fixed"/>
        <w:tblCellMar>
          <w:left w:type="dxa" w:w="93"/>
          <w:right w:type="dxa" w:w="93"/>
        </w:tblCellMar>
      </w:tblPr>
      <w:tblGrid>
        <w:gridCol w:w="5103"/>
        <w:gridCol w:w="4677"/>
      </w:tblGrid>
      <w:tr>
        <w:trPr>
          <w:trHeight w:hRule="atLeast" w:val="597"/>
        </w:trPr>
        <w:tc>
          <w:tcPr>
            <w:tcW w:type="dxa" w:w="5103"/>
            <w:tcMar>
              <w:left w:type="dxa" w:w="93"/>
              <w:right w:type="dxa" w:w="93"/>
            </w:tcMar>
          </w:tcPr>
          <w:p w14:paraId="4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Угловой штамп организации</w:t>
            </w:r>
          </w:p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7"/>
            <w:tcMar>
              <w:left w:type="dxa" w:w="93"/>
              <w:right w:type="dxa" w:w="93"/>
            </w:tcMar>
          </w:tcPr>
          <w:p w14:paraId="4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 координационный совет по вопросам развития инновационной инфраструктуры в сфере образования Камчатского края</w:t>
            </w:r>
          </w:p>
        </w:tc>
      </w:tr>
    </w:tbl>
    <w:p w14:paraId="5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на признание </w:t>
      </w:r>
    </w:p>
    <w:p w14:paraId="5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2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(организация-соискатель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>)</w:t>
      </w:r>
    </w:p>
    <w:p w14:paraId="53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инновационной площадкой 3-го вида</w:t>
      </w:r>
    </w:p>
    <w:p w14:paraId="54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8"/>
        </w:rPr>
        <w:t>по направлению ______________________________________________________</w:t>
      </w:r>
    </w:p>
    <w:p w14:paraId="55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6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сведения</w:t>
      </w:r>
    </w:p>
    <w:tbl>
      <w:tblPr>
        <w:tblStyle w:val="Style_2"/>
        <w:tblW w:type="auto" w:w="0"/>
        <w:tblInd w:type="dxa" w:w="-34"/>
        <w:tblLayout w:type="fixed"/>
      </w:tblPr>
      <w:tblGrid>
        <w:gridCol w:w="738"/>
        <w:gridCol w:w="4621"/>
        <w:gridCol w:w="57"/>
        <w:gridCol w:w="4536"/>
      </w:tblGrid>
      <w:tr>
        <w:trPr>
          <w:trHeight w:hRule="atLeast" w:val="37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8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организации-соискателя в соответствии с Уставом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B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учредителя организации-соискателя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 организации-соискателя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1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организации-соискателя; представитель администрации, курирующий в организации инновационную деятельность, и научный руководитель/консультант (при наличии),  их контактные данные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4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Телефон, факс, адрес электронной почты организации-соискателя, официальный сайт в сети «Интернет»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7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Количество обучающихся в организации (при наличии - по разным уровням образования)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7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A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Практика/модель/технология, предлагаемая к тиражированию – значимый инновационный продукт (далее – Продукт)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Указывается наименование Продукта и дается ссылка на него</w:t>
            </w:r>
          </w:p>
        </w:tc>
      </w:tr>
      <w:tr>
        <w:trPr>
          <w:trHeight w:hRule="atLeast" w:val="37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4621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D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заключение* Продукт. На момент подачи заявки срок давности экспертного заключения на Продукт не должен превышать 1 года с момента его получения</w:t>
            </w:r>
          </w:p>
        </w:tc>
        <w:tc>
          <w:tcPr>
            <w:tcW w:type="dxa" w:w="45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Указывается ссылка на экспертное заключение </w:t>
            </w:r>
          </w:p>
        </w:tc>
      </w:tr>
      <w:tr>
        <w:trPr>
          <w:trHeight w:hRule="atLeast" w:val="300"/>
        </w:trPr>
        <w:tc>
          <w:tcPr>
            <w:tcW w:type="dxa" w:w="73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6F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214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70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готовности организации к инновационной деятельности</w:t>
            </w:r>
          </w:p>
        </w:tc>
      </w:tr>
      <w:tr>
        <w:trPr>
          <w:trHeight w:hRule="atLeast" w:val="20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1010000">
            <w:pPr>
              <w:tabs>
                <w:tab w:leader="none" w:pos="4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</w:t>
            </w:r>
          </w:p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72010000">
            <w:pPr>
              <w:tabs>
                <w:tab w:leader="none" w:pos="40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педагогических работников в организации. Из них – количество педагогов с высшей и первой квалификационной категорией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указывается на момент подачи заявки</w:t>
            </w:r>
          </w:p>
        </w:tc>
      </w:tr>
      <w:tr>
        <w:trPr>
          <w:trHeight w:hRule="atLeast" w:val="24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4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10.2.</w:t>
            </w:r>
          </w:p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5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 проекта с указанием функционала ее членов, и их квалификационной категории (звания, степени)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Указываются полностью фамилия, имя и отчество (при наличии) разработчиков и участников (управленческий персонал и педагогические работники, непосредственно задействованные в реализации проекта)</w:t>
            </w:r>
          </w:p>
        </w:tc>
      </w:tr>
      <w:tr>
        <w:trPr>
          <w:trHeight w:hRule="atLeast" w:val="24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7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10.3.</w:t>
            </w:r>
          </w:p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8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качестве образовательных результатах обучающихся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Оформляется в приложении к заявке на признание организации региональной инновационной площадкой 3-го вида – для соответствующего вида образовательной организации</w:t>
            </w:r>
          </w:p>
        </w:tc>
      </w:tr>
      <w:tr>
        <w:trPr>
          <w:trHeight w:hRule="atLeast" w:val="247"/>
        </w:trPr>
        <w:tc>
          <w:tcPr>
            <w:tcW w:type="dxa" w:w="995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11. </w:t>
            </w:r>
            <w:r>
              <w:rPr>
                <w:rFonts w:ascii="Times New Roman" w:hAnsi="Times New Roman"/>
                <w:sz w:val="24"/>
              </w:rPr>
              <w:t xml:space="preserve">Сведения о партнерской сети организаций, </w:t>
            </w:r>
          </w:p>
          <w:p w14:paraId="7B010000">
            <w:pPr>
              <w:tabs>
                <w:tab w:leader="none" w:pos="54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которых предполагается внедрение Продукта (заполняется таблица)</w:t>
            </w:r>
          </w:p>
        </w:tc>
      </w:tr>
      <w:tr>
        <w:trPr>
          <w:trHeight w:hRule="atLeast" w:val="24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C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D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организаций, подтвердивших согласие на внедрение Продукта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Согласие организации на проведение апробации и (или) внедрения результатов проекта (программы) на ее территории с подтверждением наличия интеллектуальных, кадровых, информационных и иных ресурсов</w:t>
            </w:r>
          </w:p>
        </w:tc>
      </w:tr>
      <w:tr>
        <w:trPr>
          <w:trHeight w:hRule="atLeast" w:val="247"/>
        </w:trPr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7F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4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80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Указывается наименование организации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Указываются реквизиты документов, подтверждающих готовность организаций к сотрудничеству, направленному на тиражирование Продукта, а также ссылки на эти документы</w:t>
            </w:r>
          </w:p>
        </w:tc>
      </w:tr>
    </w:tbl>
    <w:p w14:paraId="8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В случае отсутствия заключения организация-соискатель не менее, чем за 15 рабочих дней до подачи заявки подает ходатайство о проведении экспертизы значимого инновационного продукта региональному оператору.</w:t>
      </w:r>
    </w:p>
    <w:p w14:paraId="8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             __________________          ________________           </w:t>
      </w:r>
    </w:p>
    <w:p w14:paraId="8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должность руководителя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подпись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расшифровка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М.П</w:t>
      </w:r>
    </w:p>
    <w:p w14:paraId="86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</w:t>
      </w:r>
      <w:r>
        <w:rPr>
          <w:rFonts w:ascii="Times New Roman" w:hAnsi="Times New Roman"/>
          <w:sz w:val="24"/>
        </w:rPr>
        <w:br w:type="page"/>
      </w:r>
    </w:p>
    <w:p w14:paraId="87010000">
      <w:pPr>
        <w:spacing w:after="0" w:line="240" w:lineRule="auto"/>
        <w:ind w:firstLine="0" w:left="68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заявке на признание организации региональной инновационной площадкой 3-го вида</w:t>
      </w:r>
    </w:p>
    <w:p w14:paraId="88010000">
      <w:pPr>
        <w:spacing w:after="0" w:line="240" w:lineRule="auto"/>
        <w:ind w:firstLine="0" w:left="6804"/>
        <w:jc w:val="both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62"/>
        <w:gridCol w:w="7088"/>
        <w:gridCol w:w="2126"/>
      </w:tblGrid>
      <w:tr>
        <w:tc>
          <w:tcPr>
            <w:tcW w:type="dxa" w:w="562"/>
          </w:tcPr>
          <w:p w14:paraId="8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7088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единицы измерения</w:t>
            </w:r>
          </w:p>
        </w:tc>
        <w:tc>
          <w:tcPr>
            <w:tcW w:type="dxa" w:w="2126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 итогам предыдущего учебного года</w:t>
            </w:r>
          </w:p>
        </w:tc>
      </w:tr>
      <w:tr>
        <w:tc>
          <w:tcPr>
            <w:tcW w:type="dxa" w:w="562"/>
          </w:tcPr>
          <w:p w14:paraId="8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</w:p>
        </w:tc>
        <w:tc>
          <w:tcPr>
            <w:tcW w:type="dxa" w:w="9214"/>
            <w:gridSpan w:val="2"/>
          </w:tcPr>
          <w:p w14:paraId="8D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Достижение обучающимися общеобразовательных организаций планируемых предметных результатов освоения Программы в соответствии с ФГОС (средний балл официальных оценочных процедур) по:</w:t>
            </w:r>
          </w:p>
        </w:tc>
      </w:tr>
      <w:tr>
        <w:tc>
          <w:tcPr>
            <w:tcW w:type="dxa" w:w="562"/>
          </w:tcPr>
          <w:p w14:paraId="8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7088"/>
          </w:tcPr>
          <w:p w14:paraId="8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Математике (средний балл ЕГЭ без учета пересдачи)</w:t>
            </w:r>
          </w:p>
        </w:tc>
        <w:tc>
          <w:tcPr>
            <w:tcW w:type="dxa" w:w="2126"/>
          </w:tcPr>
          <w:p w14:paraId="90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9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7088"/>
          </w:tcPr>
          <w:p w14:paraId="9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Русскому языку (средний балл ЕГЭ без учета пересдачи)</w:t>
            </w:r>
          </w:p>
        </w:tc>
        <w:tc>
          <w:tcPr>
            <w:tcW w:type="dxa" w:w="2126"/>
          </w:tcPr>
          <w:p w14:paraId="93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9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type="dxa" w:w="7088"/>
          </w:tcPr>
          <w:p w14:paraId="9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Математике (средний балл ОГЭ без учета пересдачи)</w:t>
            </w:r>
          </w:p>
        </w:tc>
        <w:tc>
          <w:tcPr>
            <w:tcW w:type="dxa" w:w="2126"/>
          </w:tcPr>
          <w:p w14:paraId="96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9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type="dxa" w:w="7088"/>
          </w:tcPr>
          <w:p w14:paraId="9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Русскому языку (средний балл ОГЭ без учета пересдачи)</w:t>
            </w:r>
          </w:p>
        </w:tc>
        <w:tc>
          <w:tcPr>
            <w:tcW w:type="dxa" w:w="2126"/>
          </w:tcPr>
          <w:p w14:paraId="99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9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type="dxa" w:w="7088"/>
          </w:tcPr>
          <w:p w14:paraId="9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ВПР по русскому языку (4 класс) </w:t>
            </w:r>
          </w:p>
        </w:tc>
        <w:tc>
          <w:tcPr>
            <w:tcW w:type="dxa" w:w="2126"/>
          </w:tcPr>
          <w:p w14:paraId="9C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9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type="dxa" w:w="7088"/>
          </w:tcPr>
          <w:p w14:paraId="9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ВПР по русскому языку (5-8 класс – в зависимости от проведения ВПР в соответствующем году) </w:t>
            </w:r>
          </w:p>
        </w:tc>
        <w:tc>
          <w:tcPr>
            <w:tcW w:type="dxa" w:w="2126"/>
          </w:tcPr>
          <w:p w14:paraId="9F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A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type="dxa" w:w="7088"/>
          </w:tcPr>
          <w:p w14:paraId="A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ВПР по математике (4 класс)</w:t>
            </w:r>
          </w:p>
        </w:tc>
        <w:tc>
          <w:tcPr>
            <w:tcW w:type="dxa" w:w="2126"/>
          </w:tcPr>
          <w:p w14:paraId="A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A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type="dxa" w:w="7088"/>
          </w:tcPr>
          <w:p w14:paraId="A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ВПР по математике (5-8 класс – в зависимости от проведения ВПР в соответствующем году)</w:t>
            </w:r>
          </w:p>
        </w:tc>
        <w:tc>
          <w:tcPr>
            <w:tcW w:type="dxa" w:w="2126"/>
          </w:tcPr>
          <w:p w14:paraId="A5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A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9214"/>
            <w:gridSpan w:val="2"/>
          </w:tcPr>
          <w:p w14:paraId="A7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Качество условий реализации основной образовательной программы дошкольного образования по показателям локального нормативного акта организации по самообследованию, в том числе:</w:t>
            </w:r>
          </w:p>
        </w:tc>
      </w:tr>
      <w:tr>
        <w:tc>
          <w:tcPr>
            <w:tcW w:type="dxa" w:w="562"/>
          </w:tcPr>
          <w:p w14:paraId="A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7088"/>
          </w:tcPr>
          <w:p w14:paraId="A9010000">
            <w:pPr>
              <w:ind w:firstLine="35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воспитанников, усвоивших программный материал по образовательным областям на соответствующем возрасту уровне и выше (обобщённые результаты педагогического мониторинга), в %</w:t>
            </w:r>
          </w:p>
        </w:tc>
        <w:tc>
          <w:tcPr>
            <w:tcW w:type="dxa" w:w="2126"/>
          </w:tcPr>
          <w:p w14:paraId="AA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A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7088"/>
          </w:tcPr>
          <w:p w14:paraId="A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родителей/законных представителей, удовлетворенных качеством обеспечения реализации дошкольной образовательной программы, в %</w:t>
            </w:r>
          </w:p>
        </w:tc>
        <w:tc>
          <w:tcPr>
            <w:tcW w:type="dxa" w:w="2126"/>
          </w:tcPr>
          <w:p w14:paraId="AD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A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7088"/>
          </w:tcPr>
          <w:p w14:paraId="AF010000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Доля воспитанников с I-ой группой здоровья</w:t>
            </w:r>
          </w:p>
        </w:tc>
        <w:tc>
          <w:tcPr>
            <w:tcW w:type="dxa" w:w="2126"/>
          </w:tcPr>
          <w:p w14:paraId="B0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B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9214"/>
            <w:gridSpan w:val="2"/>
          </w:tcPr>
          <w:p w14:paraId="B2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Соответствие полученного результата образования требованиям федеральных государственных образовательных стандартов  организациях среднего профессионального образования:</w:t>
            </w:r>
          </w:p>
        </w:tc>
      </w:tr>
      <w:tr>
        <w:tc>
          <w:tcPr>
            <w:tcW w:type="dxa" w:w="562"/>
          </w:tcPr>
          <w:p w14:paraId="B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7088"/>
          </w:tcPr>
          <w:p w14:paraId="B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обученности по предметам общеобразовательного цикла (отношение количества обучающихся на «удовлетворительно», «хорошо» и «отлично» по русскому языку и математике к общему количеству обучающихся, осваивающих эти дисциплины в ОО)</w:t>
            </w:r>
          </w:p>
        </w:tc>
        <w:tc>
          <w:tcPr>
            <w:tcW w:type="dxa" w:w="2126"/>
          </w:tcPr>
          <w:p w14:paraId="B5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B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type="dxa" w:w="7088"/>
          </w:tcPr>
          <w:p w14:paraId="B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обученности по предметам общеобразовательного цикла (отношение количества обучающихся на  «хорошо» и «отлично» по русскому языку и математике к общему количеству обучающихся, осваивающих эти дисциплины в ОО)</w:t>
            </w:r>
          </w:p>
        </w:tc>
        <w:tc>
          <w:tcPr>
            <w:tcW w:type="dxa" w:w="2126"/>
          </w:tcPr>
          <w:p w14:paraId="B8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B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type="dxa" w:w="7088"/>
          </w:tcPr>
          <w:p w14:paraId="B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подготовки обучающихся по дисциплинам, модулям (Государственная итоговая аттестация выпускников – средний балл)</w:t>
            </w:r>
          </w:p>
        </w:tc>
        <w:tc>
          <w:tcPr>
            <w:tcW w:type="dxa" w:w="2126"/>
          </w:tcPr>
          <w:p w14:paraId="BB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B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type="dxa" w:w="7088"/>
          </w:tcPr>
          <w:p w14:paraId="B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выпускников, трудоустроенных (по трудовому договору) соответствии с освоенной профессией, специальностью, в % (при наличии данных)</w:t>
            </w:r>
          </w:p>
        </w:tc>
        <w:tc>
          <w:tcPr>
            <w:tcW w:type="dxa" w:w="2126"/>
          </w:tcPr>
          <w:p w14:paraId="BE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BF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4.</w:t>
            </w:r>
          </w:p>
        </w:tc>
        <w:tc>
          <w:tcPr>
            <w:tcW w:type="dxa" w:w="9214"/>
            <w:gridSpan w:val="2"/>
          </w:tcPr>
          <w:p w14:paraId="C0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Достижение обучающимися организаций, осуществляющих образовательную деятельность исключительно по адаптированным основным общеобразовательным программам, планируемых предметных результатов освоения Программы в соответствии с ФГОС:</w:t>
            </w:r>
          </w:p>
        </w:tc>
      </w:tr>
      <w:tr>
        <w:tc>
          <w:tcPr>
            <w:tcW w:type="dxa" w:w="562"/>
          </w:tcPr>
          <w:p w14:paraId="C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type="dxa" w:w="7088"/>
          </w:tcPr>
          <w:p w14:paraId="C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официальных оценочных процедур по математике (средний балл ОГЭ без учета пересдачи)</w:t>
            </w:r>
          </w:p>
        </w:tc>
        <w:tc>
          <w:tcPr>
            <w:tcW w:type="dxa" w:w="2126"/>
          </w:tcPr>
          <w:p w14:paraId="C3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C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type="dxa" w:w="7088"/>
          </w:tcPr>
          <w:p w14:paraId="C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официальных оценочных процедур по русскому языку (средний балл ОГЭ без учета пересдачи)</w:t>
            </w:r>
          </w:p>
        </w:tc>
        <w:tc>
          <w:tcPr>
            <w:tcW w:type="dxa" w:w="2126"/>
          </w:tcPr>
          <w:p w14:paraId="C6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C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type="dxa" w:w="7088"/>
          </w:tcPr>
          <w:p w14:paraId="C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обученности по основным общеобразовательным программам (отношение количества обучающихся на «удовлетворительно», «хорошо» и «отлично» к общему количеству обучающихся в ОО)</w:t>
            </w:r>
          </w:p>
        </w:tc>
        <w:tc>
          <w:tcPr>
            <w:tcW w:type="dxa" w:w="2126"/>
          </w:tcPr>
          <w:p w14:paraId="C9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C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type="dxa" w:w="7088"/>
          </w:tcPr>
          <w:p w14:paraId="C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обученности по основным общеобразовательным программам (отношение количества обучающихся на «хорошо» и «отлично» к общему количеству обучающихся в ОО)</w:t>
            </w:r>
          </w:p>
        </w:tc>
        <w:tc>
          <w:tcPr>
            <w:tcW w:type="dxa" w:w="2126"/>
          </w:tcPr>
          <w:p w14:paraId="CC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C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5.</w:t>
            </w:r>
          </w:p>
        </w:tc>
        <w:tc>
          <w:tcPr>
            <w:tcW w:type="dxa" w:w="9214"/>
            <w:gridSpan w:val="2"/>
          </w:tcPr>
          <w:p w14:paraId="CE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Качество образования по дополнительным образовательным программам, выражающее степень их соответствия федеральным государственным требованиям, федеральным стандартам спортивной и др. форм подготовки, потребностям физического лица (по показателям локального нормативного акта организации по самообследованию):</w:t>
            </w:r>
          </w:p>
        </w:tc>
      </w:tr>
      <w:tr>
        <w:tc>
          <w:tcPr>
            <w:tcW w:type="dxa" w:w="562"/>
          </w:tcPr>
          <w:p w14:paraId="C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type="dxa" w:w="7088"/>
          </w:tcPr>
          <w:p w14:paraId="D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обучающихся, принявших участие в массовых мероприятиях (конкурсы, соревнования, фестивали, конференции), в общей численности учащихся </w:t>
            </w:r>
          </w:p>
        </w:tc>
        <w:tc>
          <w:tcPr>
            <w:tcW w:type="dxa" w:w="2126"/>
          </w:tcPr>
          <w:p w14:paraId="D1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D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type="dxa" w:w="7088"/>
          </w:tcPr>
          <w:p w14:paraId="D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 - победителей и призеров массовых мероприятий (конкурсы, соревнования, фестивали, конференции), в общей численности учащихся</w:t>
            </w:r>
          </w:p>
        </w:tc>
        <w:tc>
          <w:tcPr>
            <w:tcW w:type="dxa" w:w="2126"/>
          </w:tcPr>
          <w:p w14:paraId="D4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D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type="dxa" w:w="7088"/>
          </w:tcPr>
          <w:p w14:paraId="D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Сохранность контингента обучающихся (отношение  количества обучающихся на конец учебного года к количеству обучающихся на начало года),в %</w:t>
            </w:r>
          </w:p>
        </w:tc>
        <w:tc>
          <w:tcPr>
            <w:tcW w:type="dxa" w:w="2126"/>
          </w:tcPr>
          <w:p w14:paraId="D7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D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type="dxa" w:w="7088"/>
          </w:tcPr>
          <w:p w14:paraId="D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обучающихся, закончивших полный курс обучения в общем количестве детей, начинавших изучать курс, % (при реализации дополнительных предпрофессиональных программ в области искусства)</w:t>
            </w:r>
          </w:p>
        </w:tc>
        <w:tc>
          <w:tcPr>
            <w:tcW w:type="dxa" w:w="2126"/>
          </w:tcPr>
          <w:p w14:paraId="DA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D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type="dxa" w:w="7088"/>
          </w:tcPr>
          <w:p w14:paraId="D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обучающихся, прошедших промежуточную (итоговую) аттестацию на «4» и «5» (при реализации дополнительных предпрофессиональных программ в области искусства), %</w:t>
            </w:r>
          </w:p>
        </w:tc>
        <w:tc>
          <w:tcPr>
            <w:tcW w:type="dxa" w:w="2126"/>
          </w:tcPr>
          <w:p w14:paraId="DD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62"/>
          </w:tcPr>
          <w:p w14:paraId="D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type="dxa" w:w="7088"/>
          </w:tcPr>
          <w:p w14:paraId="D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выпускников, поступивших в профильные профессиональные организации (при реализации дополнительных предпрофессиональных программ в области искусства), чел.  </w:t>
            </w:r>
          </w:p>
        </w:tc>
        <w:tc>
          <w:tcPr>
            <w:tcW w:type="dxa" w:w="2126"/>
          </w:tcPr>
          <w:p w14:paraId="E001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E1010000">
      <w:pPr>
        <w:spacing w:after="0" w:line="240" w:lineRule="auto"/>
        <w:ind w:firstLine="0" w:left="-142"/>
        <w:rPr>
          <w:rFonts w:ascii="Times New Roman" w:hAnsi="Times New Roman"/>
          <w:sz w:val="24"/>
        </w:rPr>
      </w:pPr>
    </w:p>
    <w:p w14:paraId="E2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             __________________          ________________           </w:t>
      </w:r>
    </w:p>
    <w:p w14:paraId="E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должность руководителя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подпись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расшифровка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М.П</w:t>
      </w:r>
    </w:p>
    <w:p w14:paraId="E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8"/>
        </w:rPr>
        <w:br w:type="page"/>
      </w:r>
    </w:p>
    <w:p w14:paraId="E601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E701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E8010000">
      <w:pPr>
        <w:spacing w:after="0" w:line="240" w:lineRule="auto"/>
        <w:ind w:firstLine="0" w:left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E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Инновационный проект (1-й вид)</w:t>
      </w:r>
    </w:p>
    <w:p w14:paraId="EA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организации-соискателя________________________________________</w:t>
      </w:r>
    </w:p>
    <w:p w14:paraId="E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ED010000">
      <w:pPr>
        <w:spacing w:after="0" w:line="240" w:lineRule="auto"/>
        <w:ind w:firstLine="0"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положения</w:t>
      </w: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"/>
        <w:gridCol w:w="3667"/>
        <w:gridCol w:w="6031"/>
      </w:tblGrid>
      <w:tr>
        <w:trPr>
          <w:trHeight w:hRule="atLeast" w:val="284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инновационного проекта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925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и описание проекта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Проблематика проекта</w:t>
            </w:r>
          </w:p>
          <w:p w14:paraId="F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Актуальность проекта (с указанием НПА федерального, регионального и локального уровней, актуальных стратегических и (или) тематических направлений государственных программ в сфере образования)</w:t>
            </w:r>
          </w:p>
          <w:p w14:paraId="F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Краткое представление концепции и идеи инновационного проекта </w:t>
            </w:r>
          </w:p>
          <w:p w14:paraId="F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Обоснование инновационности проекта </w:t>
            </w:r>
          </w:p>
          <w:p w14:paraId="F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Описание механизмов управления проектом и обеспечения достоверности результатов</w:t>
            </w:r>
          </w:p>
          <w:p w14:paraId="F801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Инфографика проекта</w:t>
            </w:r>
            <w:r>
              <w:rPr>
                <w:rFonts w:ascii="Times New Roman" w:hAnsi="Times New Roman"/>
                <w:sz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</w:rPr>
              <w:t xml:space="preserve"> (схема, визуализирующая основные процессы, алгоритм взаимодействия всех структурных элементов и т.д.) – при наличии</w:t>
            </w:r>
          </w:p>
        </w:tc>
      </w:tr>
      <w:tr>
        <w:trPr>
          <w:trHeight w:hRule="atLeast" w:val="352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реализации проекта </w:t>
            </w:r>
          </w:p>
        </w:tc>
        <w:tc>
          <w:tcPr>
            <w:tcW w:type="dxa" w:w="6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 может превышать 3-х лет)</w:t>
            </w:r>
          </w:p>
        </w:tc>
      </w:tr>
    </w:tbl>
    <w:p w14:paraId="FC010000">
      <w:pPr>
        <w:pStyle w:val="Style_7"/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</w:rPr>
        <w:t xml:space="preserve"> Допустимо вынесение в приложение к проекту (не более 1 страницы)</w:t>
      </w:r>
    </w:p>
    <w:p w14:paraId="F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E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Цель и показатели инновационного проекта</w:t>
      </w:r>
    </w:p>
    <w:p w14:paraId="FF010000">
      <w:pPr>
        <w:tabs>
          <w:tab w:leader="none" w:pos="529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инновационного проекта: _____________________________________________________</w:t>
      </w:r>
    </w:p>
    <w:p w14:paraId="00020000">
      <w:pPr>
        <w:tabs>
          <w:tab w:leader="none" w:pos="529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6"/>
        <w:gridCol w:w="2963"/>
        <w:gridCol w:w="1701"/>
        <w:gridCol w:w="1559"/>
        <w:gridCol w:w="1560"/>
        <w:gridCol w:w="1701"/>
      </w:tblGrid>
      <w:tr>
        <w:trPr>
          <w:trHeight w:hRule="atLeast" w:val="242"/>
        </w:trPr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9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03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type="dxa" w:w="65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tabs>
                <w:tab w:leader="none" w:pos="52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</w:t>
            </w:r>
          </w:p>
        </w:tc>
      </w:tr>
      <w:tr>
        <w:trPr>
          <w:trHeight w:hRule="atLeast" w:val="513"/>
        </w:trPr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tabs>
                <w:tab w:leader="none" w:pos="5295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Базовый (при наличии способа измерения)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20..-20..уч.г.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20..-20..уч.г.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20..-20..уч.г.</w:t>
            </w:r>
          </w:p>
        </w:tc>
      </w:tr>
      <w:tr>
        <w:trPr>
          <w:trHeight w:hRule="atLeast" w:val="242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2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2…</w:t>
            </w:r>
          </w:p>
        </w:tc>
        <w:tc>
          <w:tcPr>
            <w:tcW w:type="dxa" w:w="2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tabs>
                <w:tab w:leader="none" w:pos="529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5020000">
      <w:pPr>
        <w:tabs>
          <w:tab w:leader="none" w:pos="529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6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Результаты инновационного проекта</w:t>
      </w: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6"/>
        <w:gridCol w:w="2841"/>
        <w:gridCol w:w="1024"/>
        <w:gridCol w:w="2676"/>
        <w:gridCol w:w="2977"/>
      </w:tblGrid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результата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</w:rPr>
              <w:t>дости-жения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результата (как способа решения обозначенной проблемы/проблем)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достижение результата</w:t>
            </w:r>
          </w:p>
          <w:p w14:paraId="1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(Ф.И.О.(при наличии),  должность)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2…</w:t>
            </w:r>
          </w:p>
        </w:tc>
        <w:tc>
          <w:tcPr>
            <w:tcW w:type="dxa" w:w="2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7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8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Целевые группы реализации инновационного проекта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0"/>
        <w:gridCol w:w="4780"/>
        <w:gridCol w:w="1903"/>
        <w:gridCol w:w="2745"/>
      </w:tblGrid>
      <w:tr>
        <w:trPr>
          <w:trHeight w:hRule="atLeast" w:val="426"/>
        </w:trP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группа (</w:t>
            </w:r>
            <w:r>
              <w:rPr>
                <w:rFonts w:ascii="Times New Roman" w:hAnsi="Times New Roman"/>
                <w:sz w:val="24"/>
              </w:rPr>
              <w:t>благополучатели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Предполагаемое</w:t>
            </w:r>
          </w:p>
          <w:p w14:paraId="2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Предполагаемые результаты («выгоды»)</w:t>
            </w:r>
          </w:p>
        </w:tc>
      </w:tr>
      <w:tr>
        <w:trPr>
          <w:trHeight w:hRule="atLeast" w:val="284"/>
        </w:trP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(ступень обучения, отдельные, специальные группы)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(активные участники реализации проекта, другие категории)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Родители (законные представители) 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4"/>
        </w:trPr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3E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F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Организации-соисполнители проекта, в том числе сетевые партнеры </w:t>
      </w:r>
    </w:p>
    <w:p w14:paraId="40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 наличии)</w:t>
      </w:r>
    </w:p>
    <w:tbl>
      <w:tblPr>
        <w:tblStyle w:val="Style_6"/>
        <w:tblW w:type="auto" w:w="0"/>
        <w:tblInd w:type="dxa" w:w="-5"/>
        <w:tblLayout w:type="fixed"/>
      </w:tblPr>
      <w:tblGrid>
        <w:gridCol w:w="445"/>
        <w:gridCol w:w="5228"/>
        <w:gridCol w:w="4250"/>
      </w:tblGrid>
      <w:tr>
        <w:trPr>
          <w:trHeight w:hRule="atLeast" w:val="255"/>
        </w:trP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5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Организации-соисполнители проекта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</w:t>
            </w:r>
          </w:p>
        </w:tc>
      </w:tr>
      <w:tr>
        <w:trPr>
          <w:trHeight w:hRule="atLeast" w:val="255"/>
        </w:trP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числе, сетевые партнеры</w:t>
            </w:r>
          </w:p>
        </w:tc>
        <w:tc>
          <w:tcPr>
            <w:tcW w:type="dxa" w:w="4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A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B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План мероприятий проекта (на весь период реализации)</w:t>
      </w:r>
    </w:p>
    <w:tbl>
      <w:tblPr>
        <w:tblStyle w:val="Style_2"/>
        <w:tblW w:type="auto" w:w="0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31"/>
        <w:gridCol w:w="2268"/>
        <w:gridCol w:w="1985"/>
        <w:gridCol w:w="2268"/>
      </w:tblGrid>
      <w:tr>
        <w:trPr>
          <w:trHeight w:hRule="atLeast" w:val="739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результата и мероприятий, отражающих его достижение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Сроки реализации (начало, окончание)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отчетного документа/ продукт</w:t>
            </w:r>
          </w:p>
        </w:tc>
      </w:tr>
      <w:tr>
        <w:trPr>
          <w:trHeight w:hRule="atLeast" w:val="277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1.Результат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0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Мероприятие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2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Мероприятие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0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Мероприятие 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0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0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numPr>
                <w:ilvl w:val="0"/>
                <w:numId w:val="6"/>
              </w:numPr>
              <w:spacing w:after="0" w:line="240" w:lineRule="auto"/>
              <w:ind w:hanging="357" w:left="3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0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 Мероприятие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0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Мероприятие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0"/>
        </w:trPr>
        <w:tc>
          <w:tcPr>
            <w:tcW w:type="dxa" w:w="3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Мероприятие 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4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5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Краткое описание предполагаемых продуктов инновационной деятельности, в том числе - </w:t>
      </w:r>
      <w:r>
        <w:rPr>
          <w:rFonts w:ascii="Times New Roman" w:hAnsi="Times New Roman"/>
        </w:rPr>
        <w:t>значимого (предполагаемого к экспертизе)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4"/>
        </w:rPr>
        <w:t>инновационного продукта (далее – Продукт)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48"/>
        <w:gridCol w:w="3402"/>
        <w:gridCol w:w="2268"/>
      </w:tblGrid>
      <w:tr>
        <w:trPr>
          <w:trHeight w:hRule="atLeast" w:val="482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Перспективы использования</w:t>
            </w:r>
          </w:p>
        </w:tc>
      </w:tr>
      <w:tr>
        <w:trPr>
          <w:trHeight w:hRule="atLeast" w:val="241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Указать наименование Продукта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41"/>
        </w:trPr>
        <w:tc>
          <w:tcPr>
            <w:tcW w:type="dxa" w:w="4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 наименование </w:t>
            </w:r>
            <w:r>
              <w:rPr>
                <w:rFonts w:ascii="Times New Roman" w:hAnsi="Times New Roman"/>
                <w:sz w:val="24"/>
              </w:rPr>
              <w:t xml:space="preserve">иного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родукта инновационной деятельности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7F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0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Предполагаемые риски при реализации инновационного проекта </w:t>
      </w:r>
    </w:p>
    <w:p w14:paraId="81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способы их преодоления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4"/>
        <w:gridCol w:w="2551"/>
        <w:gridCol w:w="4253"/>
      </w:tblGrid>
      <w:tr>
        <w:trPr>
          <w:trHeight w:hRule="atLeast" w:val="757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риска и признаков его наступления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наступления (высокая, средняя, низкая)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Предполагаемые пути преодоления последствий наступления рисков</w:t>
            </w:r>
          </w:p>
        </w:tc>
      </w:tr>
      <w:tr>
        <w:trPr>
          <w:trHeight w:hRule="atLeast" w:val="272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8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9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             __________________          ________________           </w:t>
      </w:r>
    </w:p>
    <w:p w14:paraId="8A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должность руководителя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подпись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расшифровка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М.П.</w:t>
      </w:r>
      <w:r>
        <w:rPr>
          <w:rFonts w:ascii="Times New Roman" w:hAnsi="Times New Roman"/>
          <w:sz w:val="24"/>
        </w:rPr>
        <w:tab/>
      </w:r>
    </w:p>
    <w:p w14:paraId="8B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br w:type="page"/>
      </w:r>
    </w:p>
    <w:p w14:paraId="8C020000">
      <w:pPr>
        <w:spacing w:after="0" w:line="240" w:lineRule="auto"/>
        <w:ind w:firstLine="0" w:left="5245" w:right="-1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8D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E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8F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002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инновационной деятельности по тиражированию значимого инновационного продукта в системе образования Камчатского края (3-й вид)</w:t>
      </w:r>
      <w:r>
        <w:rPr>
          <w:rStyle w:val="Style_8_ch"/>
          <w:rFonts w:ascii="Times New Roman" w:hAnsi="Times New Roman"/>
          <w:sz w:val="28"/>
        </w:rPr>
        <w:footnoteReference w:id="3"/>
      </w:r>
    </w:p>
    <w:p w14:paraId="91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9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8"/>
        </w:rPr>
        <w:t>. Концепция (на 3 года)</w:t>
      </w:r>
    </w:p>
    <w:p w14:paraId="93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6"/>
        <w:tblW w:type="auto" w:w="0"/>
        <w:tblLayout w:type="fixed"/>
      </w:tblPr>
      <w:tblGrid>
        <w:gridCol w:w="576"/>
        <w:gridCol w:w="5373"/>
        <w:gridCol w:w="4111"/>
      </w:tblGrid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Проблемное поле (причины или необходимость разработки инновационной образовательной и управленческой практики/модели, далее - Продукт)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0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Сущность внедряемого Продукта, его преимущества перед аналогами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исследований влияния Продукта на качество образовательных результатов обучающихся в своей образовательной организации (при наличии)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и цель тиражирования Продукта в заявленной партнерской сети. Предполагаемое влияние тиражирования Продукта на систему образования Камчатского края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результативности тиражирования Продукта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тиражирования Продукта с обоснованием заявленных сроков деятельности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94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 и предполагаемые эффекты деятельности по тиражированию Продукта:</w:t>
            </w: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образовательной организации, тиражирующей Продукт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5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образовательной организации, внедряющей Продукт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F020000">
      <w:pPr>
        <w:pStyle w:val="Style_4"/>
        <w:numPr>
          <w:ilvl w:val="0"/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ресурсной обеспеченности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>запланированных работ: кадровая, научно-методическая (в том числе, авторские программы семинаров, лекций, стажировок), инфраструктурная, информационная, финансовая (при необходимости) (не более 1800 знаков с пробелами).</w:t>
      </w:r>
    </w:p>
    <w:p w14:paraId="B0020000">
      <w:pPr>
        <w:pStyle w:val="Style_4"/>
        <w:numPr>
          <w:ilvl w:val="0"/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выявленных рисков и возможных ограничений при тиражировании Продукта, а также планируемых путей компенсации их наступления 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4"/>
        <w:gridCol w:w="2551"/>
        <w:gridCol w:w="4253"/>
      </w:tblGrid>
      <w:tr>
        <w:trPr>
          <w:trHeight w:hRule="atLeast" w:val="757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риска и признаков его наступления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наступления (высокая, средняя, низкая)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Предполагаемые пути преодоления последствий наступления рисков</w:t>
            </w:r>
          </w:p>
        </w:tc>
      </w:tr>
      <w:tr>
        <w:trPr>
          <w:trHeight w:hRule="atLeast" w:val="272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B7020000">
      <w:pPr>
        <w:pStyle w:val="Style_4"/>
        <w:ind w:firstLine="0" w:left="360"/>
        <w:jc w:val="both"/>
        <w:rPr>
          <w:rFonts w:ascii="Times New Roman" w:hAnsi="Times New Roman"/>
          <w:sz w:val="28"/>
        </w:rPr>
      </w:pPr>
    </w:p>
    <w:p w14:paraId="B8020000">
      <w:pPr>
        <w:pStyle w:val="Style_4"/>
        <w:numPr>
          <w:ilvl w:val="0"/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тиражирования Продукта (на 1 учебный год)</w:t>
      </w:r>
      <w:r>
        <w:rPr>
          <w:rStyle w:val="Style_8_ch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 xml:space="preserve"> </w:t>
      </w:r>
    </w:p>
    <w:p w14:paraId="B9020000">
      <w:pPr>
        <w:pStyle w:val="Style_4"/>
        <w:spacing w:after="0"/>
        <w:ind w:firstLine="0" w:left="36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"/>
        <w:tblLayout w:type="fixed"/>
        <w:tblCellMar>
          <w:left w:type="dxa" w:w="10"/>
          <w:right w:type="dxa" w:w="10"/>
        </w:tblCellMar>
      </w:tblPr>
      <w:tblGrid>
        <w:gridCol w:w="411"/>
        <w:gridCol w:w="3298"/>
        <w:gridCol w:w="2372"/>
        <w:gridCol w:w="2164"/>
        <w:gridCol w:w="1805"/>
      </w:tblGrid>
      <w:tr>
        <w:trPr>
          <w:trHeight w:hRule="exact" w:val="562"/>
        </w:trPr>
        <w:tc>
          <w:tcPr>
            <w:tcW w:type="dxa" w:w="41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A020000">
            <w:pPr>
              <w:widowControl w:val="0"/>
              <w:spacing w:after="0" w:line="210" w:lineRule="exact"/>
              <w:ind w:firstLine="0" w:left="120"/>
              <w:rPr>
                <w:rFonts w:ascii="Times New Roman" w:hAnsi="Times New Roman"/>
                <w:spacing w:val="2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№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B020000">
            <w:pPr>
              <w:widowControl w:val="0"/>
              <w:spacing w:after="0" w:line="210" w:lineRule="exact"/>
              <w:ind w:firstLine="0" w:left="120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Наименование мероприятия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C020000">
            <w:pPr>
              <w:widowControl w:val="0"/>
              <w:spacing w:after="0" w:line="274" w:lineRule="exact"/>
              <w:ind w:firstLine="0" w:left="120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Сроки реализации (начало, окончание)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D020000">
            <w:pPr>
              <w:widowControl w:val="0"/>
              <w:spacing w:after="0" w:line="210" w:lineRule="exact"/>
              <w:ind w:firstLine="0" w:left="120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Ответственный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E020000">
            <w:pPr>
              <w:widowControl w:val="0"/>
              <w:spacing w:after="0" w:line="274" w:lineRule="exact"/>
              <w:ind w:firstLine="0" w:left="100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Вид отчетного документа/ продукт</w:t>
            </w:r>
          </w:p>
        </w:tc>
      </w:tr>
      <w:tr>
        <w:trPr>
          <w:trHeight w:hRule="exact" w:val="558"/>
        </w:trP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BF020000">
            <w:pPr>
              <w:widowControl w:val="0"/>
              <w:spacing w:after="0" w:line="210" w:lineRule="exact"/>
              <w:ind w:right="-15"/>
              <w:jc w:val="center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1.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0020000">
            <w:pPr>
              <w:widowControl w:val="0"/>
              <w:spacing w:after="0" w:line="210" w:lineRule="exact"/>
              <w:ind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102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4"/>
              </w:rPr>
            </w:pP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202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4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302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4"/>
              </w:rPr>
            </w:pPr>
          </w:p>
        </w:tc>
      </w:tr>
      <w:tr>
        <w:trPr>
          <w:trHeight w:hRule="exact" w:val="558"/>
        </w:trP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4020000">
            <w:pPr>
              <w:widowControl w:val="0"/>
              <w:spacing w:after="0" w:line="210" w:lineRule="exact"/>
              <w:ind w:right="-15"/>
              <w:jc w:val="center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2.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5020000">
            <w:pPr>
              <w:widowControl w:val="0"/>
              <w:spacing w:after="0" w:line="210" w:lineRule="exact"/>
              <w:ind/>
              <w:rPr>
                <w:rFonts w:ascii="Times New Roman" w:hAnsi="Times New Roman"/>
                <w:spacing w:val="1"/>
                <w:sz w:val="24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602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4"/>
              </w:rPr>
            </w:pP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702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4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C8020000">
            <w:pPr>
              <w:widowControl w:val="0"/>
              <w:spacing w:after="0" w:line="240" w:lineRule="auto"/>
              <w:ind/>
              <w:rPr>
                <w:rFonts w:ascii="Courier New" w:hAnsi="Courier New"/>
                <w:sz w:val="24"/>
              </w:rPr>
            </w:pPr>
          </w:p>
        </w:tc>
      </w:tr>
    </w:tbl>
    <w:p w14:paraId="C9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A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             __________________          ________________           </w:t>
      </w:r>
    </w:p>
    <w:p w14:paraId="C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должность руководителя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подпись                               расшифровка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М.П</w:t>
      </w:r>
    </w:p>
    <w:p w14:paraId="CC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D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br w:type="page"/>
      </w:r>
    </w:p>
    <w:p w14:paraId="CE02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C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0020000">
      <w:pPr>
        <w:spacing w:after="0"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проведения экспертизы заявки и инновационного проекта</w:t>
      </w:r>
    </w:p>
    <w:p w14:paraId="D1020000">
      <w:pPr>
        <w:spacing w:after="0"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признание организации региональной инновационной площадкой 1-го вида</w:t>
      </w:r>
    </w:p>
    <w:p w14:paraId="D2020000">
      <w:pPr>
        <w:spacing w:after="0" w:line="252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80"/>
        <w:gridCol w:w="6446"/>
        <w:gridCol w:w="992"/>
      </w:tblGrid>
      <w:tr>
        <w:tc>
          <w:tcPr>
            <w:tcW w:type="dxa" w:w="2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Критерий/ </w:t>
            </w:r>
          </w:p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максимальное кол-во баллов</w:t>
            </w:r>
          </w:p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>
        <w:trPr>
          <w:trHeight w:hRule="atLeast" w:val="237"/>
        </w:trPr>
        <w:tc>
          <w:tcPr>
            <w:tcW w:type="dxa" w:w="2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Актуальность </w:t>
            </w:r>
          </w:p>
          <w:p w14:paraId="D8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D902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б.</w:t>
            </w:r>
          </w:p>
          <w:p w14:paraId="DA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DB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DC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DD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Проблематика проекта соответствует:                           (0-12):</w:t>
            </w:r>
          </w:p>
        </w:tc>
      </w:tr>
      <w:tr>
        <w:trPr>
          <w:trHeight w:hRule="atLeast" w:val="591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приоритетным целям государственной политики Российской Федерации в сфере образования (Нацпроекты, программа развития образования Российской Федерации и т.п.)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591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актуальной стратегии (программе) развития образования в Камчатском крае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591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требованиям актуальных ФГОС, либо направлен на внедрение обновляемых в период реализации проекта ФГОС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591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Соответствие проблематики проекта вышеуказанным приоритетам раскрыто и содержательно обосновано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Проект содержательно и системно связан с целью и задачами актуальной Программы развития организации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Проект предполагает наличие выраженного  положительного социального эффекта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128"/>
        </w:trPr>
        <w:tc>
          <w:tcPr>
            <w:tcW w:type="dxa" w:w="2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Инновационный потенциал проекта </w:t>
            </w:r>
          </w:p>
          <w:p w14:paraId="E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F02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б.</w:t>
            </w:r>
          </w:p>
          <w:p w14:paraId="F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5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F6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F7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F8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F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3.Системность и техническая проработанность </w:t>
            </w:r>
          </w:p>
          <w:p w14:paraId="FA02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проекта</w:t>
            </w:r>
          </w:p>
          <w:p w14:paraId="FB020000">
            <w:pPr>
              <w:spacing w:line="252" w:lineRule="auto"/>
              <w:ind w:firstLine="708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б.</w:t>
            </w:r>
          </w:p>
        </w:tc>
        <w:tc>
          <w:tcPr>
            <w:tcW w:type="dxa" w:w="7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Проектная идея:                               (0-7: выбрать одну позицию)</w:t>
            </w:r>
          </w:p>
        </w:tc>
      </w:tr>
      <w:tr>
        <w:trPr>
          <w:trHeight w:hRule="atLeast" w:val="128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оригинальна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28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целом известна, но содержит выраженный инновационный для региональной системы образования механизм ее реализации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70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известна и реализуется, но требует адаптации в условиях региона/муниципалитета/организации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24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spacing w:after="0" w:line="25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содержит инновационного потенциала или отсутствует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482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Предполагаемые продукты реализации проекта в соответствии с описанием его авторов:                      (0-7: выбрать одну позицию)</w:t>
            </w:r>
          </w:p>
        </w:tc>
      </w:tr>
      <w:tr>
        <w:trPr>
          <w:trHeight w:hRule="atLeast" w:val="128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способны решить проектную проблему ранее не использовавшимся в педагогической практике способом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128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разработаны по аналогии с существующими, но обладают определенными, указанными в проекте, конкурентными преимуществами, либо адаптированы под региональные условия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28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инновационны для</w:t>
            </w:r>
            <w:r>
              <w:rPr>
                <w:rFonts w:ascii="Times New Roman" w:hAnsi="Times New Roman"/>
                <w:sz w:val="24"/>
              </w:rPr>
              <w:t xml:space="preserve"> организации, разработавшей проект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28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содержат инновационного решения заявленной проблемы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14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Согласованность структурных частей проекта:             (0-10)</w:t>
            </w:r>
          </w:p>
        </w:tc>
      </w:tr>
      <w:tr>
        <w:trPr>
          <w:trHeight w:hRule="atLeast" w:val="214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тема конкретизирована и четко определяет проблемное поле инновации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214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цель направлена на решение проблемы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173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показатели отражают содержание проекта и направлены на измерение уровня достижения заявленной цели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412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прогнозируемые результаты (задачи) отражают промежуточные этапы в достижении цели проекта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375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объем и содержание планируемых проектных решений (продуктов) достаточны для достижения цели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375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Представленные методы и средства контроля объективны и достаточны для обеспечения эффективной управляемости проекта и достоверности результатов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375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Присутствуют и носят объективный характер показатели, отражающие динамику качества образовательных результатов обучающихся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375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Сроки реализации мероприятий проекта и их последовательность методологически оправданны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557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Полнота структуры проекта и культура представления информации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568"/>
        </w:trPr>
        <w:tc>
          <w:tcPr>
            <w:tcW w:type="dxa" w:w="2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Устойчивость проекта и его внедренческий потенциал</w:t>
            </w:r>
          </w:p>
          <w:p w14:paraId="2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303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24030000">
            <w:pPr>
              <w:spacing w:line="252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б.</w:t>
            </w:r>
          </w:p>
          <w:p w14:paraId="2503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  <w:p w14:paraId="2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7030000">
            <w:pPr>
              <w:spacing w:line="252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1.Устойчивость результатов реализации проекта обоснована с учетом описания механизмов и ресурсов его обеспечения (0-10)</w:t>
            </w:r>
          </w:p>
        </w:tc>
      </w:tr>
      <w:tr>
        <w:trPr>
          <w:trHeight w:hRule="atLeast" w:val="402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указаны реальные и существенные риски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257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представлено четкое понимание способов повышения устойчивости проекта и  минимизации последствий рисков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549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tabs>
                <w:tab w:leader="none" w:pos="1840" w:val="left"/>
              </w:tabs>
              <w:spacing w:after="0" w:line="240" w:lineRule="exac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подтверждено наличие ресурсов для осуществления деятельности и минимизации последствий наступления</w:t>
            </w:r>
            <w:r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рисков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543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tabs>
                <w:tab w:leader="none" w:pos="1840" w:val="left"/>
              </w:tabs>
              <w:spacing w:after="0" w:line="240" w:lineRule="exac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функциональной команды для эффективной реализации проекта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719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tabs>
                <w:tab w:leader="none" w:pos="1840" w:val="left"/>
              </w:tabs>
              <w:spacing w:after="0" w:line="240" w:lineRule="exact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Наличие представления авторов проекта о возможных путях диффузии проектной идеи в региональные системы образования других субъектов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green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313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Востребованность результатов и продуктов реализации проекта выявлена и обоснована:                          (0-5: выбрать одну позицию)</w:t>
            </w:r>
          </w:p>
        </w:tc>
      </w:tr>
      <w:tr>
        <w:trPr>
          <w:trHeight w:hRule="atLeast" w:val="271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уровне Камчатского края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62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уровне муниципалитета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81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уровне организации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3"/>
        </w:trPr>
        <w:tc>
          <w:tcPr>
            <w:tcW w:type="dxa" w:w="2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after="0" w:line="252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показатель не представлен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14:paraId="3C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D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оценки</w:t>
      </w:r>
    </w:p>
    <w:p w14:paraId="3E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2 и п. 3 критерия 4 – делается выбор из предложенных вариантов, баллы не суммируются. В остальных случаях действуют следующие правила:</w:t>
      </w:r>
    </w:p>
    <w:p w14:paraId="40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– показатель раскрыт в полной мере; </w:t>
      </w:r>
    </w:p>
    <w:p w14:paraId="41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– показатель раскрыт, но присутствуют ошибки методологического и содержательного характера, исправление которых не обесценивает проектную идею и не нарушает общей целостности проекта, либо раскрыт недостаточно полно;</w:t>
      </w:r>
    </w:p>
    <w:p w14:paraId="42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 – показатель не представлен или присутствуют ошибки системного характера, требующие полной переработки. </w:t>
      </w:r>
    </w:p>
    <w:p w14:paraId="43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Итоговые диапазоны оценки </w:t>
      </w:r>
    </w:p>
    <w:p w14:paraId="45030000">
      <w:pPr>
        <w:rPr>
          <w:rFonts w:ascii="Times New Roman" w:hAnsi="Times New Roman"/>
          <w:b w:val="1"/>
          <w:smallCaps w:val="1"/>
          <w:sz w:val="24"/>
        </w:rPr>
      </w:pPr>
    </w:p>
    <w:p w14:paraId="46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45–59 баллов – проект проработан, обладает значительным инновационным и практическим потенциалом, рекомендуется для реализации в качестве инновационного проекта регионального уровня.</w:t>
      </w:r>
    </w:p>
    <w:p w14:paraId="47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31-44 балла – проект имеет достаточную степень проработки и инновационности, обладает определенным потенциалом и может быть рекомендован для присвоения организации-соискателю статуса региональной инновационной площадки при условии устранения выявленных в ходе экспертизы недочетов</w:t>
      </w:r>
      <w:r>
        <w:rPr>
          <w:rStyle w:val="Style_8_ch"/>
          <w:rFonts w:ascii="Times New Roman" w:hAnsi="Times New Roman"/>
          <w:sz w:val="24"/>
        </w:rPr>
        <w:footnoteReference w:id="5"/>
      </w:r>
      <w:r>
        <w:rPr>
          <w:rFonts w:ascii="Times New Roman" w:hAnsi="Times New Roman"/>
          <w:sz w:val="24"/>
        </w:rPr>
        <w:t>.</w:t>
      </w:r>
    </w:p>
    <w:p w14:paraId="48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и менее баллов – проект имеет недостаточную степень проработки и (или) инновационности, реализация проекта нецелесообразна или невозможна, проект не может быть рекомендован для реализации на региональном уровне.</w:t>
      </w:r>
    </w:p>
    <w:p w14:paraId="49030000">
      <w:pPr>
        <w:tabs>
          <w:tab w:leader="none" w:pos="3855" w:val="left"/>
        </w:tabs>
        <w:ind/>
        <w:rPr>
          <w:rFonts w:ascii="Times New Roman" w:hAnsi="Times New Roman"/>
          <w:b w:val="1"/>
          <w:smallCaps w:val="1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A03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4B030000">
      <w:pPr>
        <w:spacing w:after="0" w:line="252" w:lineRule="auto"/>
        <w:ind/>
        <w:jc w:val="center"/>
        <w:rPr>
          <w:rFonts w:ascii="Times New Roman" w:hAnsi="Times New Roman"/>
          <w:sz w:val="24"/>
        </w:rPr>
      </w:pPr>
    </w:p>
    <w:p w14:paraId="4C030000">
      <w:pPr>
        <w:spacing w:after="0"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экспертизы заявки и программы на статус</w:t>
      </w:r>
    </w:p>
    <w:p w14:paraId="4D030000">
      <w:pPr>
        <w:spacing w:after="0"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инновационной площадки 3-го вида</w:t>
      </w:r>
    </w:p>
    <w:p w14:paraId="4E030000">
      <w:pPr>
        <w:spacing w:after="0" w:line="252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9"/>
        <w:tblpPr w:bottomFromText="0" w:horzAnchor="margin" w:leftFromText="180" w:rightFromText="180" w:tblpXSpec="left" w:tblpY="62" w:topFromText="0" w:vertAnchor="text"/>
        <w:tblW w:type="auto" w:w="0"/>
        <w:tblLayout w:type="fixed"/>
      </w:tblPr>
      <w:tblGrid>
        <w:gridCol w:w="2541"/>
        <w:gridCol w:w="6515"/>
        <w:gridCol w:w="862"/>
      </w:tblGrid>
      <w:tr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</w:t>
            </w:r>
          </w:p>
          <w:p w14:paraId="50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tabs>
                <w:tab w:leader="none" w:pos="1965" w:val="left"/>
              </w:tabs>
              <w:ind w:hanging="92" w:left="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Полнота и содержательность концепции тиражирования Продукта</w:t>
            </w:r>
          </w:p>
          <w:p w14:paraId="54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</w:p>
          <w:p w14:paraId="55030000">
            <w:pPr>
              <w:tabs>
                <w:tab w:leader="none" w:pos="196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30000">
            <w:pPr>
              <w:tabs>
                <w:tab w:leader="none" w:pos="196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б.</w:t>
            </w:r>
          </w:p>
          <w:p w14:paraId="57030000">
            <w:pPr>
              <w:rPr>
                <w:rFonts w:ascii="Times New Roman" w:hAnsi="Times New Roman"/>
                <w:sz w:val="24"/>
              </w:rPr>
            </w:pPr>
          </w:p>
          <w:p w14:paraId="58030000">
            <w:pPr>
              <w:rPr>
                <w:rFonts w:ascii="Times New Roman" w:hAnsi="Times New Roman"/>
                <w:sz w:val="24"/>
              </w:rPr>
            </w:pPr>
          </w:p>
          <w:p w14:paraId="59030000">
            <w:pPr>
              <w:rPr>
                <w:rFonts w:ascii="Times New Roman" w:hAnsi="Times New Roman"/>
                <w:sz w:val="24"/>
              </w:rPr>
            </w:pPr>
          </w:p>
          <w:p w14:paraId="5A030000">
            <w:pPr>
              <w:rPr>
                <w:rFonts w:ascii="Times New Roman" w:hAnsi="Times New Roman"/>
                <w:sz w:val="24"/>
              </w:rPr>
            </w:pPr>
          </w:p>
          <w:p w14:paraId="5B030000">
            <w:pPr>
              <w:rPr>
                <w:rFonts w:ascii="Times New Roman" w:hAnsi="Times New Roman"/>
                <w:sz w:val="24"/>
              </w:rPr>
            </w:pPr>
          </w:p>
          <w:p w14:paraId="5C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Обозначена проблема (противоречие) на решения которой направлено внедрение Продукта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и направленность Продукта согласуется с приоритетными направлениям инновационной деятельности в сфере образования Камчатского края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Представлены итоги исследований влияния Продукта на качество образовательных результатов обучающихся в базовой организации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Представленные итоги исследований влияния Продукта на качество образовательных результатов обучающихся в базовой организации свидетельствуют о наличии положительной динамики образовательных результатов обучающихся 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96"/>
        </w:trP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планируемой для тиражирования партнерской сети обоснованно реалистичен 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Представленный алгоритм тиражирования Продукта содержателен, последователен, соотносится с целью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результативности тиражирования Продукта обоснованы и целесообразны, и преимущественно локализованы в зоне партнерской сети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Ресурсная обеспеченность</w:t>
            </w:r>
          </w:p>
          <w:p w14:paraId="6C030000">
            <w:pPr>
              <w:tabs>
                <w:tab w:leader="none" w:pos="196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30000">
            <w:pPr>
              <w:tabs>
                <w:tab w:leader="none" w:pos="196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б.</w:t>
            </w:r>
          </w:p>
          <w:p w14:paraId="6E030000">
            <w:pPr>
              <w:rPr>
                <w:rFonts w:ascii="Times New Roman" w:hAnsi="Times New Roman"/>
                <w:sz w:val="24"/>
              </w:rPr>
            </w:pPr>
          </w:p>
          <w:p w14:paraId="6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Достаточность  ресурсов для тиражирования Продукта в партнерской сети в соответствии с поставленной целью: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кадровых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научно-методических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инфраструктурных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информационных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Выявлены и описаны риски и возможные ограничения при тиражировании Продукта, имеющие существенное влияние на его результативность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преодоления рисков и выявленных ограничений при тиражирования Продукта обоснованы и реальны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плана мероприятий концепции тиражирования Продукта </w:t>
            </w:r>
          </w:p>
          <w:p w14:paraId="7F030000">
            <w:pPr>
              <w:tabs>
                <w:tab w:leader="none" w:pos="196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0030000">
            <w:pPr>
              <w:tabs>
                <w:tab w:leader="none" w:pos="196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б.</w:t>
            </w:r>
          </w:p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объема и содержания плана мероприятий (дорожной карты)  достижению поставленной цели деятельности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объема и содержания плана мероприятий разработанному алгоритму тиражирования Продукта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tabs>
                <w:tab w:leader="none" w:pos="1965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плане мероприятий мониторинга результатов тиражирования Продукта, в том числе, его влияния на качество образовательных результатов обучающихся</w:t>
            </w:r>
          </w:p>
        </w:tc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tabs>
                <w:tab w:leader="none" w:pos="1965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</w:tbl>
    <w:p w14:paraId="87030000">
      <w:pPr>
        <w:tabs>
          <w:tab w:leader="none" w:pos="1965" w:val="left"/>
        </w:tabs>
        <w:spacing w:after="0"/>
        <w:ind/>
        <w:jc w:val="center"/>
        <w:rPr>
          <w:rFonts w:ascii="Times New Roman" w:hAnsi="Times New Roman"/>
        </w:rPr>
      </w:pPr>
    </w:p>
    <w:p w14:paraId="88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оценки</w:t>
      </w:r>
    </w:p>
    <w:p w14:paraId="89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A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2– показатель раскрыт в полной мере; </w:t>
      </w:r>
    </w:p>
    <w:p w14:paraId="8B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– показатель раскрыт неполно (фрагментарно), либо его содержание сомнительно (не точно);</w:t>
      </w:r>
    </w:p>
    <w:p w14:paraId="8C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 – показатель не представлен или предоставленной информации недостаточно для оценки.</w:t>
      </w:r>
    </w:p>
    <w:p w14:paraId="8D03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</w:p>
    <w:p w14:paraId="8E03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Итоговые диапазоны оценки</w:t>
      </w:r>
    </w:p>
    <w:p w14:paraId="8F03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</w:p>
    <w:p w14:paraId="90030000">
      <w:pPr>
        <w:tabs>
          <w:tab w:leader="none" w:pos="196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23–32 балла – программа инновационной деятельности обладает значительным практическим и внедренческим потенциалом и рекомендуется для реализации на региональном уровне; </w:t>
      </w:r>
    </w:p>
    <w:p w14:paraId="91030000">
      <w:pPr>
        <w:tabs>
          <w:tab w:leader="none" w:pos="196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17–22 балла – программа инновационной деятельности имеет достаточную степень проработки, обладает определенным внедренческим потенциалом и может быть рассмотрена для присвоения организации-соискателю статуса региональной инновационной площадки 3-го вида при условии устранения выявленных в ходе экспертизы недочетов</w:t>
      </w:r>
      <w:r>
        <w:rPr>
          <w:rStyle w:val="Style_8_ch"/>
          <w:rFonts w:ascii="Times New Roman" w:hAnsi="Times New Roman"/>
          <w:sz w:val="24"/>
        </w:rPr>
        <w:footnoteReference w:id="6"/>
      </w:r>
      <w:r>
        <w:rPr>
          <w:rFonts w:ascii="Times New Roman" w:hAnsi="Times New Roman"/>
          <w:sz w:val="24"/>
        </w:rPr>
        <w:t>;</w:t>
      </w:r>
    </w:p>
    <w:p w14:paraId="92030000">
      <w:pPr>
        <w:tabs>
          <w:tab w:leader="none" w:pos="196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 баллов и менее – реализация программы невозможна или нецелесообразна. Программа не может быть рекомендован для реализации на региональном уровне. </w:t>
      </w:r>
    </w:p>
    <w:p w14:paraId="93030000">
      <w:pPr>
        <w:tabs>
          <w:tab w:leader="none" w:pos="196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4030000">
      <w:pPr>
        <w:tabs>
          <w:tab w:leader="none" w:pos="196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5030000">
      <w:pPr>
        <w:rPr>
          <w:rFonts w:ascii="Times New Roman" w:hAnsi="Times New Roman"/>
          <w:b w:val="1"/>
          <w:smallCaps w:val="1"/>
          <w:sz w:val="24"/>
        </w:rPr>
      </w:pPr>
      <w:r>
        <w:rPr>
          <w:rFonts w:ascii="Times New Roman" w:hAnsi="Times New Roman"/>
          <w:color w:val="FF0000"/>
          <w:sz w:val="24"/>
        </w:rPr>
        <w:br w:type="page"/>
      </w:r>
      <w:r>
        <w:rPr>
          <w:rFonts w:ascii="Times New Roman" w:hAnsi="Times New Roman"/>
          <w:b w:val="1"/>
          <w:smallCaps w:val="1"/>
          <w:sz w:val="24"/>
        </w:rPr>
        <w:t>3</w:t>
      </w:r>
    </w:p>
    <w:p w14:paraId="9603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9703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98030000">
      <w:pPr>
        <w:spacing w:after="0" w:line="240" w:lineRule="auto"/>
        <w:ind w:firstLine="0" w:left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9903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pPr w:bottomFromText="160" w:horzAnchor="margin" w:leftFromText="180" w:rightFromText="180" w:tblpXSpec="left" w:tblpY="173" w:topFromText="0" w:vertAnchor="text"/>
        <w:tblW w:type="auto" w:w="0"/>
        <w:tblLayout w:type="fixed"/>
        <w:tblCellMar>
          <w:left w:type="dxa" w:w="93"/>
          <w:right w:type="dxa" w:w="93"/>
        </w:tblCellMar>
      </w:tblPr>
      <w:tblGrid>
        <w:gridCol w:w="5103"/>
        <w:gridCol w:w="4544"/>
      </w:tblGrid>
      <w:tr>
        <w:trPr>
          <w:trHeight w:hRule="atLeast" w:val="643"/>
        </w:trPr>
        <w:tc>
          <w:tcPr>
            <w:tcW w:type="dxa" w:w="5103"/>
            <w:tcMar>
              <w:left w:type="dxa" w:w="93"/>
              <w:right w:type="dxa" w:w="93"/>
            </w:tcMar>
          </w:tcPr>
          <w:p w14:paraId="9A03000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Угловой штамп организации</w:t>
            </w:r>
          </w:p>
        </w:tc>
        <w:tc>
          <w:tcPr>
            <w:tcW w:type="dxa" w:w="4544"/>
            <w:tcMar>
              <w:left w:type="dxa" w:w="93"/>
              <w:right w:type="dxa" w:w="93"/>
            </w:tcMar>
          </w:tcPr>
          <w:p w14:paraId="9B030000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Ректору КГАУ ДПО «Камчатский ИРО»</w:t>
            </w:r>
          </w:p>
          <w:p w14:paraId="9C030000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(при наличии) руководителя организации</w:t>
            </w:r>
          </w:p>
        </w:tc>
      </w:tr>
    </w:tbl>
    <w:p w14:paraId="9D03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9E030000">
      <w:pPr>
        <w:widowControl w:val="0"/>
        <w:tabs>
          <w:tab w:leader="none" w:pos="297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Ходатайство о проведении экспертизы значимого инновационного продукта</w:t>
      </w:r>
    </w:p>
    <w:p w14:paraId="9F03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A003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Просим провести экспертизу полученного в ходе инновационной деятельности значимого инновационного продукта (далее-Продукт): ____________________________________________________________________________</w:t>
      </w:r>
    </w:p>
    <w:p w14:paraId="A1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A2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A303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целью ____________________________________________________________________</w:t>
      </w:r>
    </w:p>
    <w:p w14:paraId="A4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(издания, для презентации на отчетном мероприятии, получения статуса региональной инновационной площадки 3-го вида, др.) </w:t>
      </w:r>
    </w:p>
    <w:p w14:paraId="A5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A6030000">
      <w:pPr>
        <w:widowControl w:val="0"/>
        <w:tabs>
          <w:tab w:leader="none" w:pos="39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 1. Паспорт Продукта</w:t>
      </w:r>
      <w:r>
        <w:rPr>
          <w:rFonts w:ascii="Times New Roman" w:hAnsi="Times New Roman"/>
          <w:sz w:val="24"/>
          <w:vertAlign w:val="superscript"/>
        </w:rPr>
        <w:footnoteReference w:id="7"/>
      </w:r>
      <w:r>
        <w:rPr>
          <w:rFonts w:ascii="Times New Roman" w:hAnsi="Times New Roman"/>
          <w:sz w:val="24"/>
        </w:rPr>
        <w:t xml:space="preserve">. </w:t>
      </w:r>
    </w:p>
    <w:p w14:paraId="A7030000">
      <w:pPr>
        <w:widowControl w:val="0"/>
        <w:tabs>
          <w:tab w:leader="none" w:pos="390" w:val="left"/>
          <w:tab w:leader="none" w:pos="156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2. Продукт.</w:t>
      </w:r>
    </w:p>
    <w:p w14:paraId="A8030000">
      <w:pPr>
        <w:widowControl w:val="0"/>
        <w:tabs>
          <w:tab w:leader="none" w:pos="1701" w:val="left"/>
        </w:tabs>
        <w:spacing w:after="0" w:line="240" w:lineRule="auto"/>
        <w:ind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</w:p>
    <w:p w14:paraId="A9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A03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                              ________                       ________________</w:t>
      </w:r>
    </w:p>
    <w:p w14:paraId="AB030000">
      <w:pPr>
        <w:tabs>
          <w:tab w:leader="none" w:pos="5032" w:val="center"/>
        </w:tabs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руководитель организации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     подпись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                                  расшифровка</w:t>
      </w:r>
    </w:p>
    <w:p w14:paraId="AC030000">
      <w:pPr>
        <w:tabs>
          <w:tab w:leader="none" w:pos="312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</w:rPr>
        <w:t>М.П.</w:t>
      </w:r>
    </w:p>
    <w:p w14:paraId="AD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14:paraId="AE03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AF030000">
      <w:pPr>
        <w:spacing w:after="0" w:line="240" w:lineRule="auto"/>
        <w:ind/>
        <w:jc w:val="right"/>
        <w:rPr>
          <w:rFonts w:ascii="Times New Roman" w:hAnsi="Times New Roman"/>
          <w:i w:val="1"/>
          <w:sz w:val="24"/>
        </w:rPr>
      </w:pPr>
    </w:p>
    <w:p w14:paraId="B0030000">
      <w:pPr>
        <w:spacing w:after="0" w:line="240" w:lineRule="auto"/>
        <w:ind w:firstLine="0" w:left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ходатайству о проведении экспертизы значимого инновационного продукта</w:t>
      </w:r>
    </w:p>
    <w:p w14:paraId="B1030000">
      <w:pPr>
        <w:spacing w:after="0" w:line="240" w:lineRule="auto"/>
        <w:ind w:firstLine="0" w:left="6237"/>
        <w:jc w:val="both"/>
        <w:rPr>
          <w:rFonts w:ascii="Times New Roman" w:hAnsi="Times New Roman"/>
          <w:sz w:val="28"/>
        </w:rPr>
      </w:pPr>
    </w:p>
    <w:p w14:paraId="B2030000">
      <w:pPr>
        <w:spacing w:after="0" w:line="240" w:lineRule="auto"/>
        <w:ind w:firstLine="0"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B3030000">
      <w:pPr>
        <w:spacing w:after="0" w:line="240" w:lineRule="auto"/>
        <w:ind w:firstLine="0" w:left="6237"/>
        <w:jc w:val="both"/>
        <w:rPr>
          <w:rFonts w:ascii="Times New Roman" w:hAnsi="Times New Roman"/>
          <w:sz w:val="28"/>
        </w:rPr>
      </w:pPr>
    </w:p>
    <w:p w14:paraId="B4030000">
      <w:pPr>
        <w:widowControl w:val="0"/>
        <w:tabs>
          <w:tab w:leader="none" w:pos="39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Продукта</w:t>
      </w:r>
    </w:p>
    <w:p w14:paraId="B5030000">
      <w:pPr>
        <w:widowControl w:val="0"/>
        <w:tabs>
          <w:tab w:leader="none" w:pos="39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5"/>
        <w:gridCol w:w="4253"/>
      </w:tblGrid>
      <w:t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tabs>
                <w:tab w:leader="none" w:pos="3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tabs>
                <w:tab w:leader="none" w:pos="3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Организация-разработчик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tabs>
                <w:tab w:leader="none" w:pos="3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Авторский коллектив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tabs>
                <w:tab w:leader="none" w:pos="3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Актуальность Продукта, его новизна, и практическая значимость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tabs>
                <w:tab w:leader="none" w:pos="3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Цель, целевая аудитория применения Продукта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tabs>
                <w:tab w:leader="none" w:pos="3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апробации Продукта (анализ мониторинга с предоставлением фактических обобщённых данных по основному критерию, отражающему достижение цели, а также влияния внедрения Продукта на качество образовательных результатов обучающихся, в динамике)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tabs>
                <w:tab w:leader="none" w:pos="39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Прогнозирование дальнейшей работы с Продуктом и рекомендации по его использованию/тиражированию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tabs>
                <w:tab w:leader="none" w:pos="39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</w:tr>
    </w:tbl>
    <w:p w14:paraId="C4030000">
      <w:pPr>
        <w:widowControl w:val="0"/>
        <w:tabs>
          <w:tab w:leader="none" w:pos="39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5030000">
      <w:pPr>
        <w:widowControl w:val="0"/>
        <w:tabs>
          <w:tab w:leader="none" w:pos="39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603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C7030000">
      <w:pPr>
        <w:widowControl w:val="0"/>
        <w:tabs>
          <w:tab w:leader="none" w:pos="39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803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8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C903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CA030000">
      <w:pPr>
        <w:spacing w:after="0" w:line="240" w:lineRule="auto"/>
        <w:ind w:firstLine="0" w:left="524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CB030000">
      <w:pPr>
        <w:rPr>
          <w:rFonts w:ascii="Times New Roman" w:hAnsi="Times New Roman"/>
          <w:b w:val="1"/>
          <w:sz w:val="24"/>
        </w:rPr>
      </w:pPr>
    </w:p>
    <w:p w14:paraId="CC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экспертной оценки значимого инновационного продукта</w:t>
      </w:r>
    </w:p>
    <w:p w14:paraId="CD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Продукт)</w:t>
      </w:r>
    </w:p>
    <w:p w14:paraId="CE03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F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 (при наличии) эксперта: </w:t>
      </w:r>
    </w:p>
    <w:p w14:paraId="D0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1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2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Организация, разработавшая Продукт _______________________________________________</w:t>
      </w:r>
    </w:p>
    <w:p w14:paraId="D3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14:paraId="D4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Продукта___________________________________________________________</w:t>
      </w:r>
    </w:p>
    <w:p w14:paraId="D503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6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7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оценки</w:t>
      </w:r>
    </w:p>
    <w:p w14:paraId="D8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Критерий 2 - делается выбор из предложенных вариантов, баллы не суммируются. В остальных случаях действуют следующие правила:</w:t>
      </w:r>
    </w:p>
    <w:p w14:paraId="D9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2 - показатель раскрыт в полной мере;</w:t>
      </w:r>
    </w:p>
    <w:p w14:paraId="DA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показатель раскрыт, но присутствуют ошибки методологического и содержательного характера, исправление которых не обесценивает идею и не нарушает общей целостности Продукта;</w:t>
      </w:r>
    </w:p>
    <w:p w14:paraId="DB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0 - показатель не представлен или присутствуют ошибки системного характера, требующие полной переработки.</w:t>
      </w:r>
    </w:p>
    <w:p w14:paraId="DC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D030000">
      <w:pPr>
        <w:spacing w:after="0"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 Продукта, предполагаемого к внедрению в статусе РИП 3-го вида, показатели оценки: «Убедительное обоснование востребованности и значимости продукта для других организаций и (или) их групп/сетей», «Инновационность», «Динамика заявленных результатов апробации/внедрения Продукта подтверждает эффективность разработанного решения» являются критериями-вето: полное несоответствие Продукта любому из указанных критериев (0 баллов) делает его тиражирование либо нецелесообразным, либо невозможным.</w:t>
      </w:r>
    </w:p>
    <w:p w14:paraId="DE03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1729"/>
        <w:gridCol w:w="6663"/>
        <w:gridCol w:w="85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оценки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оценки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и практическая значимость</w:t>
            </w:r>
          </w:p>
          <w:p w14:paraId="E5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Соответствие актуальным федеральным нормативно-правовым документам, регламентирующим образовательную деятельность, и приоритетным направлениям развития образования в Российской Федерации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Соответствие актуальным нормативно-правовым документам в сфере образования регионального уровня</w:t>
            </w:r>
            <w:r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Соответствие действующим ФГОС (в актуальной редакции) 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330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Убедительное обоснование востребованности и значимости продукта для других организаций и (или) их групп/сетей – баллы не суммируются</w:t>
            </w:r>
          </w:p>
        </w:tc>
      </w:tr>
      <w:tr>
        <w:trPr>
          <w:trHeight w:hRule="atLeast" w:val="330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-на региональном уровне 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30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-на муниципальном 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30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-на уровне организации 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30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Показатель не раскрыт  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70"/>
        </w:trP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Инновацион-ность</w:t>
            </w:r>
          </w:p>
          <w:p w14:paraId="F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FD030000">
            <w:pPr>
              <w:rPr>
                <w:rFonts w:ascii="Times New Roman" w:hAnsi="Times New Roman"/>
                <w:sz w:val="24"/>
              </w:rPr>
            </w:pPr>
          </w:p>
          <w:p w14:paraId="F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Представлен:                                          (0-10:  выбрать одну позицию)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принципиально новый Продукт (инновация)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 ранее существовавший и использовавшийся Продукт со значимыми, существенными усовершенствованиями, содержащий один или несколько принципиально новых системных элементов, отличающих его от известных методов, технологий, программ и т.п. (новация)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ранее существовавший и локально использовавшийся Продукт, новый для региональной системы образования, содержащий определенные преимуществами по сравнению с аналогами, используемыми на региональном уровне (реновация)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ранее существовавший и использовавшийся Продукт с незначительными, частичными усовершенствованиями комбинаторного характера, содержание которого основано на обобщении ранее известного опыта, его применении в новых условиях (реновация)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известный и достаточно широко используемый Продукт (не является инновационным)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25"/>
        </w:trP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Полнота структуры и содержания Продукта</w:t>
            </w:r>
          </w:p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Целесообразность применения Продукта детально описана с точки зрения интересов целевых групп и возможных внешних эффектов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Предполагаемый результат внедрения Продукта соответствует заявленной цели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Все компоненты Продукта содержательно взаимосвязаны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Обозначены способы достижения планируемых результатов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Критерии/показатели эффективности результатов реализации/внедрения Продукта обоснованы и достаточны, применяемые методики надежны 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982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Культура оформления и предоставления информации (краткость и емкость изложения, однозначность определения понятий, четкость формулировок, достоверность, структурированность материала и т.п.)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1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Результатив-ность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тиражируе-мость</w:t>
            </w:r>
          </w:p>
          <w:p w14:paraId="1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Динамика заявленных результатов апробации/внедрения Продукта подтверждает эффективность разработанного решения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Способы достижения цели внедрения  Продукта  спроектированы на уровне алгоритмов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Отсутствуют или незначительны ограничения (материально-технические, кадровые, финансовые) для применения Продукта в аналогичных и отличных условиях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  <w:tr>
        <w:trPr>
          <w:trHeight w:hRule="atLeast" w:val="403"/>
        </w:trPr>
        <w:tc>
          <w:tcPr>
            <w:tcW w:type="dxa" w:w="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Описано сущностное содержание рисков, возникающих при внедрении Продукта, предложены пути компенсации их наступления и (или) механизмы минимизации последствий их наступления </w:t>
            </w:r>
          </w:p>
        </w:tc>
        <w:tc>
          <w:tcPr>
            <w:tcW w:type="dxa" w:w="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0-2</w:t>
            </w:r>
          </w:p>
        </w:tc>
      </w:tr>
    </w:tbl>
    <w:p w14:paraId="29040000">
      <w:pPr>
        <w:spacing w:after="0" w:line="240" w:lineRule="auto"/>
        <w:ind/>
        <w:jc w:val="center"/>
        <w:rPr>
          <w:rFonts w:ascii="Calibri" w:hAnsi="Calibri"/>
        </w:rPr>
      </w:pPr>
      <w:r>
        <w:rPr>
          <w:rFonts w:ascii="Times New Roman" w:hAnsi="Times New Roman"/>
          <w:sz w:val="24"/>
        </w:rPr>
        <w:t>Итоговые диапазоны оценки Продукта</w:t>
      </w:r>
    </w:p>
    <w:p w14:paraId="2A040000">
      <w:pPr>
        <w:pStyle w:val="Style_4"/>
        <w:numPr>
          <w:ilvl w:val="0"/>
          <w:numId w:val="7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издания, представления Продукта на отчетном мероприятии, и других целей – не менее – 24 б. </w:t>
      </w:r>
    </w:p>
    <w:p w14:paraId="2B040000">
      <w:pPr>
        <w:pStyle w:val="Style_4"/>
        <w:numPr>
          <w:ilvl w:val="0"/>
          <w:numId w:val="7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рекомендации на статус РИП 3-го вида – не менее 30 б., при этом учитываются показатели-вето (см. методику оценки).</w:t>
      </w:r>
    </w:p>
    <w:p w14:paraId="2C040000">
      <w:pPr>
        <w:pStyle w:val="Style_4"/>
        <w:spacing w:after="0" w:line="240" w:lineRule="auto"/>
        <w:ind w:firstLine="0" w:left="1069"/>
        <w:jc w:val="both"/>
        <w:rPr>
          <w:rFonts w:ascii="Times New Roman" w:hAnsi="Times New Roman"/>
          <w:sz w:val="24"/>
        </w:rPr>
      </w:pPr>
    </w:p>
    <w:p w14:paraId="2D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Итоговое количество баллов___________________</w:t>
      </w:r>
    </w:p>
    <w:p w14:paraId="2E04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Обоснование экспертной оценки________________________________________________</w:t>
      </w:r>
    </w:p>
    <w:p w14:paraId="2F04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0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Комментарии (замечания, предложения эксперта): ________________________________</w:t>
      </w:r>
    </w:p>
    <w:p w14:paraId="31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 20___ года          _________            _________________________</w:t>
      </w:r>
    </w:p>
    <w:p w14:paraId="34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/подпись/                    /Ф.И.О. эксперта/</w:t>
      </w:r>
    </w:p>
    <w:p w14:paraId="35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(Ф.И.О. (при наличии) эксперта) заверена: Ф.И.О. (при наличии), должность либо штамп</w:t>
      </w:r>
    </w:p>
    <w:p w14:paraId="37040000">
      <w:pPr>
        <w:spacing w:after="0" w:line="240" w:lineRule="auto"/>
        <w:ind/>
        <w:rPr>
          <w:rFonts w:ascii="TimesNewRomanPSMT" w:hAnsi="TimesNewRomanPSMT"/>
        </w:rPr>
      </w:pPr>
    </w:p>
    <w:p w14:paraId="38040000">
      <w:pPr>
        <w:spacing w:after="0" w:line="240" w:lineRule="auto"/>
        <w:ind/>
        <w:rPr>
          <w:rFonts w:ascii="TimesNewRomanPSMT" w:hAnsi="TimesNewRomanPSMT"/>
        </w:rPr>
      </w:pPr>
    </w:p>
    <w:p w14:paraId="39040000">
      <w:pPr>
        <w:rPr>
          <w:rFonts w:ascii="TimesNewRomanPSMT" w:hAnsi="TimesNewRomanPSMT"/>
        </w:rPr>
      </w:pPr>
      <w:r>
        <w:rPr>
          <w:rFonts w:ascii="TimesNewRomanPSMT" w:hAnsi="TimesNewRomanPSMT"/>
        </w:rPr>
        <w:br w:type="page"/>
      </w:r>
    </w:p>
    <w:p w14:paraId="3A04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</w:p>
    <w:p w14:paraId="3B040000">
      <w:pPr>
        <w:tabs>
          <w:tab w:leader="none" w:pos="5245" w:val="center"/>
        </w:tabs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9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3C04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2"/>
        <w:tblpPr w:bottomFromText="0" w:horzAnchor="margin" w:leftFromText="180" w:rightFromText="180" w:tblpXSpec="center" w:tblpY="150" w:topFromText="0" w:vertAnchor="text"/>
        <w:tblW w:type="auto" w:w="0"/>
        <w:tblLayout w:type="fixed"/>
        <w:tblCellMar>
          <w:left w:type="dxa" w:w="93"/>
          <w:right w:type="dxa" w:w="93"/>
        </w:tblCellMar>
      </w:tblPr>
      <w:tblGrid>
        <w:gridCol w:w="4962"/>
        <w:gridCol w:w="4819"/>
      </w:tblGrid>
      <w:tr>
        <w:trPr>
          <w:trHeight w:hRule="atLeast" w:val="271"/>
        </w:trPr>
        <w:tc>
          <w:tcPr>
            <w:tcW w:type="dxa" w:w="4962"/>
            <w:shd w:fill="auto" w:val="clear"/>
            <w:tcMar>
              <w:left w:type="dxa" w:w="93"/>
              <w:right w:type="dxa" w:w="93"/>
            </w:tcMar>
          </w:tcPr>
          <w:p w14:paraId="3D04000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Угловой штамп организации</w:t>
            </w:r>
          </w:p>
        </w:tc>
        <w:tc>
          <w:tcPr>
            <w:tcW w:type="dxa" w:w="4819"/>
            <w:shd w:fill="auto" w:val="clear"/>
            <w:tcMar>
              <w:left w:type="dxa" w:w="93"/>
              <w:right w:type="dxa" w:w="93"/>
            </w:tcMar>
          </w:tcPr>
          <w:p w14:paraId="3E040000">
            <w:pPr>
              <w:spacing w:after="0" w:line="240" w:lineRule="auto"/>
              <w:ind w:firstLine="0" w:left="190" w:right="1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 координационный совет по вопросам развития инновационной инфраструктуры в сфере образования Камчатского края</w:t>
            </w:r>
          </w:p>
        </w:tc>
      </w:tr>
    </w:tbl>
    <w:p w14:paraId="3F04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40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</w:t>
      </w:r>
    </w:p>
    <w:p w14:paraId="4104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инновационной площадки 1-го вида</w:t>
      </w:r>
    </w:p>
    <w:p w14:paraId="42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14:paraId="43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образовательной организации в соответствии с Уставом)</w:t>
      </w:r>
    </w:p>
    <w:p w14:paraId="44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Итоговый/за____ - _____ учебный год (выбрать нужное)</w:t>
      </w:r>
    </w:p>
    <w:p w14:paraId="45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6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сведения</w:t>
      </w:r>
    </w:p>
    <w:tbl>
      <w:tblPr>
        <w:tblStyle w:val="Style_2"/>
        <w:tblpPr w:horzAnchor="margin" w:tblpX="-39" w:tblpY="341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75"/>
        <w:gridCol w:w="1985"/>
      </w:tblGrid>
      <w:tr>
        <w:trPr>
          <w:trHeight w:hRule="atLeast" w:val="27"/>
        </w:trPr>
        <w:tc>
          <w:tcPr>
            <w:tcW w:type="dxa" w:w="8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 Полное наименование  темы инновационного проекта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"/>
        </w:trPr>
        <w:tc>
          <w:tcPr>
            <w:tcW w:type="dxa" w:w="8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Юридический адрес,  телефон, адрес электронной почты РИП.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"/>
        </w:trPr>
        <w:tc>
          <w:tcPr>
            <w:tcW w:type="dxa" w:w="8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Руководитель РИП (руководитель образовательной организации);  представитель администрации, курирующий инновационную деятельность; научный руководитель/консультант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"/>
        </w:trPr>
        <w:tc>
          <w:tcPr>
            <w:tcW w:type="dxa" w:w="8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 Ссылка (актуальный режим доступа) на страницу официального сайта организации, открывающая отчет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"/>
        </w:trPr>
        <w:tc>
          <w:tcPr>
            <w:tcW w:type="dxa" w:w="8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Инновационная активность коллектива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 к отчету</w:t>
            </w:r>
          </w:p>
        </w:tc>
      </w:tr>
    </w:tbl>
    <w:p w14:paraId="51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2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об участниках проекта</w:t>
      </w:r>
    </w:p>
    <w:tbl>
      <w:tblPr>
        <w:tblStyle w:val="Style_2"/>
        <w:tblpPr w:bottomFromText="0" w:horzAnchor="margin" w:leftFromText="180" w:rightFromText="180" w:tblpXSpec="left" w:tblpY="28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6"/>
        <w:gridCol w:w="7500"/>
        <w:gridCol w:w="1989"/>
      </w:tblGrid>
      <w:tr>
        <w:trPr>
          <w:trHeight w:hRule="atLeast" w:val="344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участников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>
        <w:trPr>
          <w:trHeight w:hRule="atLeast" w:val="344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 проекта с указанием функционала ее членов и их квалификационной категории (звания, степени)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4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педагогических работников в организации. Из них – количество педагогов с высшей и первой квалификационной категорией. 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4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группа (</w:t>
            </w:r>
            <w:r>
              <w:rPr>
                <w:rFonts w:ascii="Times New Roman" w:hAnsi="Times New Roman"/>
                <w:sz w:val="24"/>
              </w:rPr>
              <w:t>благополучатели</w:t>
            </w:r>
            <w:r>
              <w:rPr>
                <w:rFonts w:ascii="Times New Roman" w:hAnsi="Times New Roman"/>
                <w:sz w:val="24"/>
              </w:rPr>
              <w:t>) (в соответствии с проектом), из них: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7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 (ступень обучения, отдельные, специальные группы)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type="dxa" w:w="7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(за исключением команды проекта)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type="dxa" w:w="7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родители (законные представители)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9"/>
        </w:trPr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type="dxa" w:w="7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C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D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E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F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Анализ текущей актуальности проекта</w:t>
      </w:r>
    </w:p>
    <w:p w14:paraId="70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1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Указывается соответствие тематики и проблематики инновационного проекта приоритетным целям государственной политики Российской Федерации в сфере образования, актуальной программе/стратегии развития образования в Камчатском крае, актуальным документам стратегического характера (не более 1500 знаков с пробелами).</w:t>
      </w:r>
    </w:p>
    <w:p w14:paraId="72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3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Сведения о целевых показателях </w:t>
      </w:r>
    </w:p>
    <w:p w14:paraId="74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инновационного проекта</w:t>
      </w:r>
    </w:p>
    <w:tbl>
      <w:tblPr>
        <w:tblStyle w:val="Style_2"/>
        <w:tblpPr w:bottomFromText="0" w:horzAnchor="margin" w:leftFromText="180" w:rightFromText="180" w:tblpXSpec="left" w:tblpY="75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55"/>
        <w:gridCol w:w="387"/>
        <w:gridCol w:w="662"/>
        <w:gridCol w:w="514"/>
        <w:gridCol w:w="567"/>
        <w:gridCol w:w="567"/>
        <w:gridCol w:w="709"/>
        <w:gridCol w:w="2268"/>
        <w:gridCol w:w="2835"/>
      </w:tblGrid>
      <w:tr>
        <w:trPr>
          <w:trHeight w:hRule="atLeast" w:val="1266"/>
        </w:trPr>
        <w:tc>
          <w:tcPr>
            <w:tcW w:type="dxa" w:w="1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</w:tcPr>
          <w:p w14:paraId="75040000">
            <w:pPr>
              <w:spacing w:after="0" w:line="240" w:lineRule="auto"/>
              <w:ind w:firstLine="0" w:left="-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целевого показателя </w:t>
            </w:r>
          </w:p>
        </w:tc>
        <w:tc>
          <w:tcPr>
            <w:tcW w:type="dxa" w:w="1563"/>
            <w:gridSpan w:val="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Плановое значение показателя за учебный год</w:t>
            </w:r>
          </w:p>
        </w:tc>
        <w:tc>
          <w:tcPr>
            <w:tcW w:type="dxa" w:w="1843"/>
            <w:gridSpan w:val="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</w:tcPr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(достигнутое) значение показателя за</w:t>
            </w:r>
          </w:p>
          <w:p w14:paraId="7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 на подтверждающие документы: документы, данные исследований/ мониторингов за текущий год реализации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7A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Причины недостижения/ перевыполнения, а также внесения изменений в формулировку наименования и (или) методику расчета значения показателя (при необходимости)</w:t>
            </w:r>
          </w:p>
        </w:tc>
      </w:tr>
      <w:tr>
        <w:trPr>
          <w:trHeight w:hRule="atLeast" w:val="846"/>
        </w:trPr>
        <w:tc>
          <w:tcPr>
            <w:tcW w:type="dxa" w:w="1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</w:tcPr>
          <w:p/>
        </w:tc>
        <w:tc>
          <w:tcPr>
            <w:tcW w:type="dxa" w:w="38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extDirection w:val="btLr"/>
          </w:tcPr>
          <w:p w14:paraId="7B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20.-20.</w:t>
            </w:r>
          </w:p>
        </w:tc>
        <w:tc>
          <w:tcPr>
            <w:tcW w:type="dxa" w:w="66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extDirection w:val="btLr"/>
          </w:tcPr>
          <w:p w14:paraId="7C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20.-20.</w:t>
            </w:r>
          </w:p>
        </w:tc>
        <w:tc>
          <w:tcPr>
            <w:tcW w:type="dxa" w:w="51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extDirection w:val="btLr"/>
          </w:tcPr>
          <w:p w14:paraId="7D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20.-20.</w:t>
            </w:r>
          </w:p>
        </w:tc>
        <w:tc>
          <w:tcPr>
            <w:tcW w:type="dxa" w:w="56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extDirection w:val="btLr"/>
          </w:tcPr>
          <w:p w14:paraId="7E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20.-20.</w:t>
            </w:r>
          </w:p>
        </w:tc>
        <w:tc>
          <w:tcPr>
            <w:tcW w:type="dxa" w:w="56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extDirection w:val="btLr"/>
          </w:tcPr>
          <w:p w14:paraId="7F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20.-20.</w:t>
            </w:r>
          </w:p>
        </w:tc>
        <w:tc>
          <w:tcPr>
            <w:tcW w:type="dxa" w:w="70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extDirection w:val="btLr"/>
          </w:tcPr>
          <w:p w14:paraId="80040000">
            <w:pPr>
              <w:spacing w:after="0" w:line="240" w:lineRule="auto"/>
              <w:ind w:firstLine="0" w:left="-106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20.- 20.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22"/>
        </w:trPr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</w:tcPr>
          <w:p w14:paraId="8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6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extDirection w:val="btLr"/>
          </w:tcPr>
          <w:p w14:paraId="82040000">
            <w:pPr>
              <w:spacing w:after="0" w:line="240" w:lineRule="auto"/>
              <w:ind w:firstLine="0" w:left="709"/>
              <w:rPr>
                <w:rFonts w:ascii="Calibri" w:hAnsi="Calibri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spacing w:after="0" w:line="360" w:lineRule="auto"/>
              <w:ind w:firstLine="0" w:left="709"/>
              <w:jc w:val="both"/>
              <w:rPr>
                <w:rFonts w:ascii="Calibri" w:hAnsi="Calibri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84040000">
            <w:pPr>
              <w:spacing w:after="0" w:line="360" w:lineRule="auto"/>
              <w:ind w:firstLine="0" w:left="709"/>
              <w:jc w:val="both"/>
              <w:rPr>
                <w:rFonts w:ascii="Calibri" w:hAnsi="Calibri"/>
              </w:rPr>
            </w:pPr>
          </w:p>
        </w:tc>
      </w:tr>
    </w:tbl>
    <w:p w14:paraId="85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6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Сведения о результатах реализации инновационного проекта (по состоянию на 30 апреля отчетного года) и мероприятиях - за отчетный период</w:t>
      </w:r>
    </w:p>
    <w:tbl>
      <w:tblPr>
        <w:tblStyle w:val="Style_2"/>
        <w:tblpPr w:bottomFromText="0" w:horzAnchor="margin" w:leftFromText="180" w:rightFromText="180" w:tblpXSpec="left" w:tblpY="143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86"/>
        <w:gridCol w:w="902"/>
        <w:gridCol w:w="902"/>
        <w:gridCol w:w="3685"/>
        <w:gridCol w:w="1985"/>
      </w:tblGrid>
      <w:tr>
        <w:trPr>
          <w:trHeight w:hRule="atLeast" w:val="413"/>
          <w:tblHeader/>
        </w:trPr>
        <w:tc>
          <w:tcPr>
            <w:tcW w:type="dxa" w:w="2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результата, связанных с ним мероприятий</w:t>
            </w:r>
          </w:p>
        </w:tc>
        <w:tc>
          <w:tcPr>
            <w:tcW w:type="dxa" w:w="18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достижения/выполнения</w:t>
            </w:r>
          </w:p>
        </w:tc>
        <w:tc>
          <w:tcPr>
            <w:tcW w:type="dxa" w:w="3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документов, материалов, исследований с гиперссылками, подтверждающими проведенное мероприятие/ достигнутый результат/полученный продукт//Причины невыполнения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Гиперссылки на значимые инновационные продукты </w:t>
            </w:r>
          </w:p>
        </w:tc>
      </w:tr>
      <w:tr>
        <w:trPr>
          <w:trHeight w:hRule="atLeast" w:val="567"/>
          <w:tblHeader/>
        </w:trPr>
        <w:tc>
          <w:tcPr>
            <w:tcW w:type="dxa" w:w="2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план.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</w:t>
            </w:r>
          </w:p>
        </w:tc>
        <w:tc>
          <w:tcPr>
            <w:tcW w:type="dxa" w:w="3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34"/>
          <w:tblHeader/>
        </w:trPr>
        <w:tc>
          <w:tcPr>
            <w:tcW w:type="dxa" w:w="100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за периоды, предшествующие отчетным (в соответствии с ранее подготовленными ежегодными отчетами о деятельности РИП)</w:t>
            </w:r>
          </w:p>
        </w:tc>
      </w:tr>
      <w:tr>
        <w:trPr>
          <w:trHeight w:hRule="atLeast" w:val="355"/>
          <w:tblHeader/>
        </w:trPr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Результат1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33"/>
          <w:tblHeader/>
        </w:trPr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2….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65"/>
          <w:tblHeader/>
        </w:trPr>
        <w:tc>
          <w:tcPr>
            <w:tcW w:type="dxa" w:w="100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за отчетный период</w:t>
            </w:r>
          </w:p>
        </w:tc>
      </w:tr>
      <w:tr>
        <w:trPr>
          <w:trHeight w:hRule="atLeast" w:val="413"/>
          <w:tblHeader/>
        </w:trPr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1 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434"/>
          <w:tblHeader/>
        </w:trPr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434"/>
          <w:tblHeader/>
        </w:trPr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1.2…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434"/>
          <w:tblHeader/>
        </w:trPr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2 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434"/>
          <w:tblHeader/>
        </w:trPr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2.1 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434"/>
          <w:tblHeader/>
        </w:trPr>
        <w:tc>
          <w:tcPr>
            <w:tcW w:type="dxa" w:w="2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2.2…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B7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8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4"/>
        </w:rPr>
        <w:t xml:space="preserve">Сведения о динамике качества образовательных результатов обучающихся </w:t>
      </w:r>
    </w:p>
    <w:p w14:paraId="B904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8"/>
        <w:gridCol w:w="5486"/>
        <w:gridCol w:w="1342"/>
        <w:gridCol w:w="1418"/>
        <w:gridCol w:w="1276"/>
      </w:tblGrid>
      <w:tr>
        <w:tc>
          <w:tcPr>
            <w:tcW w:type="dxa" w:w="538"/>
            <w:vMerge w:val="restart"/>
          </w:tcPr>
          <w:p w14:paraId="BA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5486"/>
            <w:vMerge w:val="restart"/>
          </w:tcPr>
          <w:p w14:paraId="B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единицы измерения</w:t>
            </w:r>
          </w:p>
        </w:tc>
        <w:tc>
          <w:tcPr>
            <w:tcW w:type="dxa" w:w="4036"/>
            <w:gridSpan w:val="3"/>
          </w:tcPr>
          <w:p w14:paraId="B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Период реализации проекта</w:t>
            </w:r>
          </w:p>
          <w:p w14:paraId="B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(учебный год)</w:t>
            </w:r>
          </w:p>
        </w:tc>
      </w:tr>
      <w:tr>
        <w:tc>
          <w:tcPr>
            <w:tcW w:type="dxa" w:w="538"/>
            <w:gridSpan w:val="1"/>
            <w:vMerge w:val="continue"/>
          </w:tcPr>
          <w:p/>
        </w:tc>
        <w:tc>
          <w:tcPr>
            <w:tcW w:type="dxa" w:w="5486"/>
            <w:gridSpan w:val="1"/>
            <w:vMerge w:val="continue"/>
          </w:tcPr>
          <w:p/>
        </w:tc>
        <w:tc>
          <w:tcPr>
            <w:tcW w:type="dxa" w:w="1342"/>
          </w:tcPr>
          <w:p w14:paraId="B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20..-20..</w:t>
            </w:r>
          </w:p>
        </w:tc>
        <w:tc>
          <w:tcPr>
            <w:tcW w:type="dxa" w:w="1418"/>
          </w:tcPr>
          <w:p w14:paraId="B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20..-20..</w:t>
            </w:r>
          </w:p>
        </w:tc>
        <w:tc>
          <w:tcPr>
            <w:tcW w:type="dxa" w:w="1276"/>
          </w:tcPr>
          <w:p w14:paraId="C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20..- 20..</w:t>
            </w:r>
          </w:p>
        </w:tc>
      </w:tr>
      <w:tr>
        <w:tc>
          <w:tcPr>
            <w:tcW w:type="dxa" w:w="538"/>
          </w:tcPr>
          <w:p w14:paraId="C1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1.</w:t>
            </w:r>
          </w:p>
        </w:tc>
        <w:tc>
          <w:tcPr>
            <w:tcW w:type="dxa" w:w="9522"/>
            <w:gridSpan w:val="4"/>
          </w:tcPr>
          <w:p w14:paraId="C2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Достижение обучающимися общеобразовательных организаций планируемых предметных результатов освоения Программы в соответствии с ФГОС (средний балл официальных оценочных процедур) по:</w:t>
            </w:r>
          </w:p>
        </w:tc>
      </w:tr>
      <w:tr>
        <w:tc>
          <w:tcPr>
            <w:tcW w:type="dxa" w:w="538"/>
          </w:tcPr>
          <w:p w14:paraId="C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5486"/>
          </w:tcPr>
          <w:p w14:paraId="C4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Математике (средний балл ЕГЭ без учета пересдачи)</w:t>
            </w:r>
          </w:p>
        </w:tc>
        <w:tc>
          <w:tcPr>
            <w:tcW w:type="dxa" w:w="1342"/>
          </w:tcPr>
          <w:p w14:paraId="C5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C6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C7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C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5486"/>
          </w:tcPr>
          <w:p w14:paraId="C9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Русскому языку (средний балл ЕГЭ без учета пересдачи)</w:t>
            </w:r>
          </w:p>
        </w:tc>
        <w:tc>
          <w:tcPr>
            <w:tcW w:type="dxa" w:w="1342"/>
          </w:tcPr>
          <w:p w14:paraId="CA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CB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CC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C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type="dxa" w:w="5486"/>
          </w:tcPr>
          <w:p w14:paraId="C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Математике (средний балл ОГЭ без учета пересдачи)</w:t>
            </w:r>
          </w:p>
        </w:tc>
        <w:tc>
          <w:tcPr>
            <w:tcW w:type="dxa" w:w="1342"/>
          </w:tcPr>
          <w:p w14:paraId="CF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D0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D1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D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type="dxa" w:w="5486"/>
          </w:tcPr>
          <w:p w14:paraId="D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Русскому языку (средний балл ОГЭ без учета пересдачи)</w:t>
            </w:r>
          </w:p>
        </w:tc>
        <w:tc>
          <w:tcPr>
            <w:tcW w:type="dxa" w:w="1342"/>
          </w:tcPr>
          <w:p w14:paraId="D4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D5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D6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D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type="dxa" w:w="5486"/>
          </w:tcPr>
          <w:p w14:paraId="D8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ВПР по русскому языку (4 класс) </w:t>
            </w:r>
          </w:p>
        </w:tc>
        <w:tc>
          <w:tcPr>
            <w:tcW w:type="dxa" w:w="1342"/>
          </w:tcPr>
          <w:p w14:paraId="D9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DA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DB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DC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type="dxa" w:w="5486"/>
          </w:tcPr>
          <w:p w14:paraId="D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ВПР по русскому языку (5-8 класс – в зависимости от проведения ВПР в соответствующем году) </w:t>
            </w:r>
          </w:p>
        </w:tc>
        <w:tc>
          <w:tcPr>
            <w:tcW w:type="dxa" w:w="1342"/>
          </w:tcPr>
          <w:p w14:paraId="DE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DF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E0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E1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type="dxa" w:w="5486"/>
          </w:tcPr>
          <w:p w14:paraId="E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ВПР по математике (4 класс)</w:t>
            </w:r>
          </w:p>
        </w:tc>
        <w:tc>
          <w:tcPr>
            <w:tcW w:type="dxa" w:w="1342"/>
          </w:tcPr>
          <w:p w14:paraId="E3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E4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E5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E6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type="dxa" w:w="5486"/>
          </w:tcPr>
          <w:p w14:paraId="E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ВПР по математике (5-8 класс – в зависимости от проведения ВПР в соответствующем году)</w:t>
            </w:r>
          </w:p>
        </w:tc>
        <w:tc>
          <w:tcPr>
            <w:tcW w:type="dxa" w:w="1342"/>
          </w:tcPr>
          <w:p w14:paraId="E8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E9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EA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EB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</w:p>
        </w:tc>
        <w:tc>
          <w:tcPr>
            <w:tcW w:type="dxa" w:w="9522"/>
            <w:gridSpan w:val="4"/>
          </w:tcPr>
          <w:p w14:paraId="EC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Качество условий реализации основной образовательной программы дошкольного образования по показателям локального нормативного акта организации по самообследованию, в том числе:</w:t>
            </w:r>
          </w:p>
        </w:tc>
      </w:tr>
      <w:tr>
        <w:tc>
          <w:tcPr>
            <w:tcW w:type="dxa" w:w="538"/>
          </w:tcPr>
          <w:p w14:paraId="ED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5486"/>
          </w:tcPr>
          <w:p w14:paraId="EE040000">
            <w:pPr>
              <w:ind w:firstLine="35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воспитанников, усвоивших программный материал по образовательным областям на соответствующем возрасту уровне и выше (обобщённые результаты педагогического мониторинга), в %</w:t>
            </w:r>
          </w:p>
        </w:tc>
        <w:tc>
          <w:tcPr>
            <w:tcW w:type="dxa" w:w="1342"/>
          </w:tcPr>
          <w:p w14:paraId="EF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F0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F1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F2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5486"/>
          </w:tcPr>
          <w:p w14:paraId="F3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родителей/законных представителей, удовлетворенных качеством обеспечения реализации дошкольной образовательной программы, в %</w:t>
            </w:r>
          </w:p>
        </w:tc>
        <w:tc>
          <w:tcPr>
            <w:tcW w:type="dxa" w:w="1342"/>
          </w:tcPr>
          <w:p w14:paraId="F4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F5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F6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F7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5486"/>
          </w:tcPr>
          <w:p w14:paraId="F8040000">
            <w:pPr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Доля воспитанников с I-ой группой здоровья</w:t>
            </w:r>
          </w:p>
        </w:tc>
        <w:tc>
          <w:tcPr>
            <w:tcW w:type="dxa" w:w="1342"/>
          </w:tcPr>
          <w:p w14:paraId="F9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FA04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FB04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FC04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</w:tc>
        <w:tc>
          <w:tcPr>
            <w:tcW w:type="dxa" w:w="9522"/>
            <w:gridSpan w:val="4"/>
          </w:tcPr>
          <w:p w14:paraId="FD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Соответствие полученного результата образования требованиям федеральных государственных образовательных стандартов  организациях среднего профессионального образования:</w:t>
            </w:r>
          </w:p>
        </w:tc>
      </w:tr>
      <w:tr>
        <w:tc>
          <w:tcPr>
            <w:tcW w:type="dxa" w:w="538"/>
          </w:tcPr>
          <w:p w14:paraId="FE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5486"/>
          </w:tcPr>
          <w:p w14:paraId="FF04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обученности по предметам общеобразовательного цикла (отношение количества обучающихся на «удовлетворительно», «хорошо» и «отлично» по русскому языку и математике к общему количеству обучающихся, осваивающих эти дисциплины в ОО)</w:t>
            </w:r>
          </w:p>
        </w:tc>
        <w:tc>
          <w:tcPr>
            <w:tcW w:type="dxa" w:w="1342"/>
          </w:tcPr>
          <w:p w14:paraId="00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01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02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0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type="dxa" w:w="5486"/>
          </w:tcPr>
          <w:p w14:paraId="0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обученности по предметам общеобразовательного цикла (отношение количества обучающихся на  «хорошо» и «отлично» по русскому языку и математике к общему количеству обучающихся, осваивающих эти дисциплины в ОО)</w:t>
            </w:r>
          </w:p>
        </w:tc>
        <w:tc>
          <w:tcPr>
            <w:tcW w:type="dxa" w:w="1342"/>
          </w:tcPr>
          <w:p w14:paraId="05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06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07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08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type="dxa" w:w="5486"/>
          </w:tcPr>
          <w:p w14:paraId="0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подготовки обучающихся по дисциплинам, модулям (Государственная итоговая аттестация выпускников – средний балл)</w:t>
            </w:r>
          </w:p>
        </w:tc>
        <w:tc>
          <w:tcPr>
            <w:tcW w:type="dxa" w:w="1342"/>
          </w:tcPr>
          <w:p w14:paraId="0A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0B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0C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0D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type="dxa" w:w="5486"/>
          </w:tcPr>
          <w:p w14:paraId="0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выпускников, трудоустроенных (по трудовому договору) соответствии с освоенной профессией, специальностью, в % (при наличии данных)</w:t>
            </w:r>
          </w:p>
        </w:tc>
        <w:tc>
          <w:tcPr>
            <w:tcW w:type="dxa" w:w="1342"/>
          </w:tcPr>
          <w:p w14:paraId="0F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10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11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12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4.</w:t>
            </w:r>
          </w:p>
        </w:tc>
        <w:tc>
          <w:tcPr>
            <w:tcW w:type="dxa" w:w="9522"/>
            <w:gridSpan w:val="4"/>
          </w:tcPr>
          <w:p w14:paraId="13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Достижение обучающимися организаций, осуществляющих образовательную деятельность исключительно по адаптированным основным общеобразовательным программам, планируемых предметных результатов освоения Программы в соответствии с ФГОС:</w:t>
            </w:r>
          </w:p>
        </w:tc>
      </w:tr>
      <w:tr>
        <w:tc>
          <w:tcPr>
            <w:tcW w:type="dxa" w:w="538"/>
          </w:tcPr>
          <w:p w14:paraId="1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type="dxa" w:w="5486"/>
          </w:tcPr>
          <w:p w14:paraId="1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официальных оценочных процедур по математике (средний балл ОГЭ без учета пересдачи)</w:t>
            </w:r>
          </w:p>
        </w:tc>
        <w:tc>
          <w:tcPr>
            <w:tcW w:type="dxa" w:w="1342"/>
          </w:tcPr>
          <w:p w14:paraId="16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17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18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1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type="dxa" w:w="5486"/>
          </w:tcPr>
          <w:p w14:paraId="1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официальных оценочных процедур по русскому языку (средний балл ОГЭ без учета пересдачи)</w:t>
            </w:r>
          </w:p>
        </w:tc>
        <w:tc>
          <w:tcPr>
            <w:tcW w:type="dxa" w:w="1342"/>
          </w:tcPr>
          <w:p w14:paraId="1B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1C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1D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1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type="dxa" w:w="5486"/>
          </w:tcPr>
          <w:p w14:paraId="1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обученности по основным общеобразовательным программам (отношение количества обучающихся на «удовлетворительно», «хорошо» и «отлично» к общему количеству обучающихся в ОО)</w:t>
            </w:r>
          </w:p>
        </w:tc>
        <w:tc>
          <w:tcPr>
            <w:tcW w:type="dxa" w:w="1342"/>
          </w:tcPr>
          <w:p w14:paraId="20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21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22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2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type="dxa" w:w="5486"/>
          </w:tcPr>
          <w:p w14:paraId="2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обученности по основным общеобразовательным программам (отношение количества обучающихся на «хорошо» и «отлично» к общему количеству обучающихся в ОО)</w:t>
            </w:r>
          </w:p>
        </w:tc>
        <w:tc>
          <w:tcPr>
            <w:tcW w:type="dxa" w:w="1342"/>
          </w:tcPr>
          <w:p w14:paraId="25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26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27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2805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5.</w:t>
            </w:r>
          </w:p>
        </w:tc>
        <w:tc>
          <w:tcPr>
            <w:tcW w:type="dxa" w:w="9522"/>
            <w:gridSpan w:val="4"/>
          </w:tcPr>
          <w:p w14:paraId="2905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Качество образования по дополнительным образовательным программам, выражающее степень их соответствия федеральным государственным требованиям, федеральным стандартам спортивной и др. форм подготовки, потребностям физического лица (по показателям локального нормативного акта организации по самообследованию):</w:t>
            </w:r>
          </w:p>
        </w:tc>
      </w:tr>
      <w:tr>
        <w:tc>
          <w:tcPr>
            <w:tcW w:type="dxa" w:w="538"/>
          </w:tcPr>
          <w:p w14:paraId="2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type="dxa" w:w="5486"/>
          </w:tcPr>
          <w:p w14:paraId="2B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обучающихся, принявших участие в массовых мероприятиях (конкурсы, соревнования, фестивали, конференции), в общей численности учащихся </w:t>
            </w:r>
          </w:p>
        </w:tc>
        <w:tc>
          <w:tcPr>
            <w:tcW w:type="dxa" w:w="1342"/>
          </w:tcPr>
          <w:p w14:paraId="2C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2D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2E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2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type="dxa" w:w="5486"/>
          </w:tcPr>
          <w:p w14:paraId="30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 - победителей и призеров массовых мероприятий (конкурсы, соревнования, фестивали, конференции), в общей численности учащихся</w:t>
            </w:r>
          </w:p>
        </w:tc>
        <w:tc>
          <w:tcPr>
            <w:tcW w:type="dxa" w:w="1342"/>
          </w:tcPr>
          <w:p w14:paraId="31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32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33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3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type="dxa" w:w="5486"/>
          </w:tcPr>
          <w:p w14:paraId="35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Сохранность контингента обучающихся (отношение  количества обучающихся на конец учебного года к количеству обучающихся на начало года),в %</w:t>
            </w:r>
          </w:p>
        </w:tc>
        <w:tc>
          <w:tcPr>
            <w:tcW w:type="dxa" w:w="1342"/>
          </w:tcPr>
          <w:p w14:paraId="36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37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38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39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type="dxa" w:w="5486"/>
          </w:tcPr>
          <w:p w14:paraId="3A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обучающихся, закончивших полный курс обучения в общем количестве детей, начинавших изучать курс, % (при реализации дополнительных предпрофессиональных программ в области искусства)</w:t>
            </w:r>
          </w:p>
        </w:tc>
        <w:tc>
          <w:tcPr>
            <w:tcW w:type="dxa" w:w="1342"/>
          </w:tcPr>
          <w:p w14:paraId="3B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3C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3D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3E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type="dxa" w:w="5486"/>
          </w:tcPr>
          <w:p w14:paraId="3F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обучающихся, прошедших промежуточную (итоговую) аттестацию на «4» и «5» (при реализации дополнительных предпрофессиональных программ в области искусства), %</w:t>
            </w:r>
          </w:p>
        </w:tc>
        <w:tc>
          <w:tcPr>
            <w:tcW w:type="dxa" w:w="1342"/>
          </w:tcPr>
          <w:p w14:paraId="40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41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4205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8"/>
          </w:tcPr>
          <w:p w14:paraId="43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type="dxa" w:w="5486"/>
          </w:tcPr>
          <w:p w14:paraId="4405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выпускников, поступивших в профильные профессиональные организации (при реализации дополнительных предпрофессиональных программ в области искусства), чел.  </w:t>
            </w:r>
          </w:p>
        </w:tc>
        <w:tc>
          <w:tcPr>
            <w:tcW w:type="dxa" w:w="1342"/>
          </w:tcPr>
          <w:p w14:paraId="45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4605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4705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8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905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A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B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Сведения о препятствиях, возникших при реализации</w:t>
      </w:r>
    </w:p>
    <w:p w14:paraId="4C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инновационного проекта</w:t>
      </w: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65"/>
        <w:gridCol w:w="2268"/>
        <w:gridCol w:w="2268"/>
        <w:gridCol w:w="2835"/>
      </w:tblGrid>
      <w:tr>
        <w:trPr>
          <w:trHeight w:hRule="atLeast" w:val="1264"/>
        </w:trPr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Возникшие препятствия, в том числе связанные с недоучетом эффектов от реализации проекта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деятельности по преодолению/снижению негативных  последствий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 опыт преодоления возникших препятствий в реализации проекта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 обоснование коррекции плана мероприятий на следующий период (при необходимости)</w:t>
            </w:r>
          </w:p>
        </w:tc>
      </w:tr>
      <w:tr>
        <w:trPr>
          <w:trHeight w:hRule="atLeast" w:val="243"/>
        </w:trPr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55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605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7050000">
      <w:pPr>
        <w:tabs>
          <w:tab w:leader="none" w:pos="195" w:val="left"/>
          <w:tab w:leader="none" w:pos="3615" w:val="left"/>
          <w:tab w:leader="none" w:pos="642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</w:t>
      </w:r>
    </w:p>
    <w:p w14:paraId="58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должность руководителя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подпись                               расшифровка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М.П</w:t>
      </w:r>
    </w:p>
    <w:p w14:paraId="590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</w:t>
      </w:r>
      <w:r>
        <w:rPr>
          <w:rFonts w:ascii="Times New Roman" w:hAnsi="Times New Roman"/>
          <w:sz w:val="24"/>
        </w:rPr>
        <w:br w:type="page"/>
      </w:r>
    </w:p>
    <w:p w14:paraId="5A050000">
      <w:pPr>
        <w:spacing w:after="0" w:line="240" w:lineRule="auto"/>
        <w:ind w:firstLine="0" w:left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 к отчету региональной инновационной площадки 1-го вида</w:t>
      </w:r>
    </w:p>
    <w:p w14:paraId="5B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Инновационная активность коллектива</w:t>
      </w:r>
      <w:r>
        <w:rPr>
          <w:rStyle w:val="Style_8_ch"/>
          <w:rFonts w:ascii="Times New Roman" w:hAnsi="Times New Roman"/>
          <w:sz w:val="24"/>
        </w:rPr>
        <w:footnoteReference w:id="8"/>
      </w:r>
    </w:p>
    <w:tbl>
      <w:tblPr>
        <w:tblStyle w:val="Style_2"/>
        <w:tblpPr w:bottomFromText="0" w:horzAnchor="margin" w:leftFromText="180" w:rightFromText="180" w:tblpXSpec="right" w:tblpY="151" w:topFromText="0" w:vertAnchor="text"/>
        <w:tblW w:type="auto" w:w="0"/>
        <w:jc w:val="right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0"/>
        <w:gridCol w:w="4507"/>
      </w:tblGrid>
      <w:tr>
        <w:trPr>
          <w:trHeight w:hRule="atLeast" w:val="270"/>
        </w:trPr>
        <w:tc>
          <w:tcPr>
            <w:tcW w:type="dxa" w:w="5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type="dxa" w:w="4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Предоставляемая информация (данные)</w:t>
            </w:r>
          </w:p>
        </w:tc>
      </w:tr>
      <w:tr>
        <w:trPr>
          <w:trHeight w:hRule="atLeast" w:val="274"/>
        </w:trPr>
        <w:tc>
          <w:tcPr>
            <w:tcW w:type="dxa" w:w="52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5F05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Количество педагогических работников, прошедших обучение/повышение квалификации по направлению инновационной деятельности за отчетный период</w:t>
            </w:r>
          </w:p>
        </w:tc>
        <w:tc>
          <w:tcPr>
            <w:tcW w:type="dxa" w:w="4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количество</w:t>
            </w:r>
          </w:p>
        </w:tc>
      </w:tr>
      <w:tr>
        <w:trPr>
          <w:trHeight w:hRule="atLeast" w:val="274"/>
        </w:trPr>
        <w:tc>
          <w:tcPr>
            <w:tcW w:type="dxa" w:w="52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center"/>
          </w:tcPr>
          <w:p w14:paraId="6105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Количество педагогических работников,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получивших или повысивших квалификационную категорию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type="dxa" w:w="4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количество</w:t>
            </w:r>
          </w:p>
        </w:tc>
      </w:tr>
      <w:tr>
        <w:trPr>
          <w:trHeight w:hRule="atLeast" w:val="1157"/>
        </w:trPr>
        <w:tc>
          <w:tcPr>
            <w:tcW w:type="dxa" w:w="524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6305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Результативное участие организации, являющейся РИП, в конкурсных отборах  регионального, межрегионального, федерального уровней за отчётный период, в т.ч. на гранты/субсидии.</w:t>
            </w:r>
          </w:p>
        </w:tc>
        <w:tc>
          <w:tcPr>
            <w:tcW w:type="dxa" w:w="4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Указываются: год участия, наименование конкурса/мероприятия/отбора, его уровень (региональный, межрегиональный, федеральный или международный), результат участия (победитель, лауреат)</w:t>
            </w:r>
          </w:p>
        </w:tc>
      </w:tr>
      <w:tr>
        <w:trPr>
          <w:trHeight w:hRule="atLeast" w:val="1302"/>
        </w:trPr>
        <w:tc>
          <w:tcPr>
            <w:tcW w:type="dxa" w:w="5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Выступления представителей организации с докладами по теме инновационной деятельности на значимых мероприятиях регионального, межрегионального, федерального уровней за отчетный период </w:t>
            </w:r>
          </w:p>
        </w:tc>
        <w:tc>
          <w:tcPr>
            <w:tcW w:type="dxa" w:w="4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уровень, дата и тема мероприятия, место его проведения, количество представителей организации, принявших в нем активное участие, а также ссылка на мероприятие (при наличии записи) или новостное сообщение о нем.</w:t>
            </w:r>
          </w:p>
        </w:tc>
      </w:tr>
      <w:tr>
        <w:trPr>
          <w:trHeight w:hRule="atLeast" w:val="789"/>
        </w:trPr>
        <w:tc>
          <w:tcPr>
            <w:tcW w:type="dxa" w:w="5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Мероприятия регионального уровня, организованные и проведенные РИП с целью распространения опыта по теме инновационной деятельности</w:t>
            </w:r>
          </w:p>
        </w:tc>
        <w:tc>
          <w:tcPr>
            <w:tcW w:type="dxa" w:w="4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дата, тема и место  проведения мероприятия</w:t>
            </w:r>
          </w:p>
        </w:tc>
      </w:tr>
      <w:tr>
        <w:trPr>
          <w:trHeight w:hRule="atLeast" w:val="1302"/>
        </w:trPr>
        <w:tc>
          <w:tcPr>
            <w:tcW w:type="dxa" w:w="5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Количество руководящих и  педагогических  работников, принявших участие в конкурсах </w:t>
            </w:r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t xml:space="preserve"> России, в их региональных этапах, а также иных конкурсах профессионального мастерства, организованных Министерством образования Камчатского края и КГАУ ДПО «Камчатский ИРО» за отчетный период, в том числе – с результативным участием</w:t>
            </w:r>
          </w:p>
        </w:tc>
        <w:tc>
          <w:tcPr>
            <w:tcW w:type="dxa" w:w="4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общее количество участников. </w:t>
            </w:r>
          </w:p>
          <w:p w14:paraId="6B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результативного участия - указывается наименование, месяц проведения конкурса, Ф.И.О. (при наличии) участника и результат участия</w:t>
            </w:r>
          </w:p>
        </w:tc>
      </w:tr>
      <w:tr>
        <w:trPr>
          <w:trHeight w:hRule="atLeast" w:val="274"/>
        </w:trPr>
        <w:tc>
          <w:tcPr>
            <w:tcW w:type="dxa" w:w="5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Перечень изданий и публикаций методического характера педагогических и руководящих работников организации в официальных изданиях регионального/федерального уровней за отчетный период (за исключением платных интернет-изданий) по направлению инновационной деятельности за отчетный период</w:t>
            </w:r>
          </w:p>
        </w:tc>
        <w:tc>
          <w:tcPr>
            <w:tcW w:type="dxa" w:w="4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Указываются полные выходные данные </w:t>
            </w:r>
          </w:p>
        </w:tc>
      </w:tr>
    </w:tbl>
    <w:p w14:paraId="6E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F050000">
      <w:pPr>
        <w:tabs>
          <w:tab w:leader="none" w:pos="5032" w:val="center"/>
        </w:tabs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</w:p>
    <w:p w14:paraId="70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             __________________          ________________           </w:t>
      </w:r>
    </w:p>
    <w:p w14:paraId="71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должность руководителя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подпись                               расшифровка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М.П</w:t>
      </w:r>
    </w:p>
    <w:p w14:paraId="7205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30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14:paraId="740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tbl>
      <w:tblPr>
        <w:tblStyle w:val="Style_2"/>
        <w:tblW w:type="auto" w:w="0"/>
        <w:tblInd w:type="dxa" w:w="5070"/>
        <w:tblLayout w:type="fixed"/>
      </w:tblPr>
      <w:tblGrid>
        <w:gridCol w:w="4569"/>
      </w:tblGrid>
      <w:tr>
        <w:trPr>
          <w:trHeight w:hRule="atLeast" w:val="232"/>
        </w:trPr>
        <w:tc>
          <w:tcPr>
            <w:tcW w:type="dxa" w:w="4569"/>
            <w:shd w:fill="auto" w:val="clear"/>
          </w:tcPr>
          <w:p w14:paraId="75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Приложение 10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      </w:r>
          </w:p>
        </w:tc>
      </w:tr>
    </w:tbl>
    <w:p w14:paraId="7605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pPr w:bottomFromText="0" w:horzAnchor="margin" w:leftFromText="180" w:rightFromText="180" w:tblpXSpec="left" w:tblpY="134" w:topFromText="0" w:vertAnchor="text"/>
        <w:tblW w:type="auto" w:w="0"/>
        <w:tblLayout w:type="fixed"/>
        <w:tblCellMar>
          <w:left w:type="dxa" w:w="93"/>
          <w:right w:type="dxa" w:w="93"/>
        </w:tblCellMar>
      </w:tblPr>
      <w:tblGrid>
        <w:gridCol w:w="4820"/>
        <w:gridCol w:w="4819"/>
      </w:tblGrid>
      <w:tr>
        <w:trPr>
          <w:trHeight w:hRule="atLeast" w:val="519"/>
        </w:trPr>
        <w:tc>
          <w:tcPr>
            <w:tcW w:type="dxa" w:w="4820"/>
            <w:shd w:fill="auto" w:val="clear"/>
            <w:tcMar>
              <w:left w:type="dxa" w:w="93"/>
              <w:right w:type="dxa" w:w="93"/>
            </w:tcMar>
          </w:tcPr>
          <w:p w14:paraId="7705000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Угловой штамп организации</w:t>
            </w:r>
          </w:p>
        </w:tc>
        <w:tc>
          <w:tcPr>
            <w:tcW w:type="dxa" w:w="4819"/>
            <w:shd w:fill="auto" w:val="clear"/>
            <w:tcMar>
              <w:left w:type="dxa" w:w="93"/>
              <w:right w:type="dxa" w:w="93"/>
            </w:tcMar>
          </w:tcPr>
          <w:p w14:paraId="78050000">
            <w:pPr>
              <w:spacing w:after="0" w:line="240" w:lineRule="auto"/>
              <w:ind w:firstLine="0" w:left="183" w:right="1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 координационный совет по вопросам развития инновационной инфраструктуры в сфере образования Камчатского края</w:t>
            </w:r>
          </w:p>
        </w:tc>
      </w:tr>
    </w:tbl>
    <w:p w14:paraId="7905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A05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Ежегодный отчет</w:t>
      </w:r>
    </w:p>
    <w:p w14:paraId="7B05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инновационной площадки 3-го вида</w:t>
      </w:r>
    </w:p>
    <w:p w14:paraId="7C05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7D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образовательной организации в соответствии с Уставом)</w:t>
      </w:r>
    </w:p>
    <w:p w14:paraId="7E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за____ - _____ учебный год</w:t>
      </w:r>
    </w:p>
    <w:p w14:paraId="7F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0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Общие сведения</w:t>
      </w:r>
    </w:p>
    <w:tbl>
      <w:tblPr>
        <w:tblStyle w:val="Style_2"/>
        <w:tblpPr w:horzAnchor="margin" w:tblpXSpec="left" w:tblpY="1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25"/>
        <w:gridCol w:w="2693"/>
      </w:tblGrid>
      <w:tr>
        <w:trPr>
          <w:trHeight w:hRule="atLeast" w:val="27"/>
        </w:trP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 Тема инновационной деятельности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"/>
        </w:trP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Юридический адрес,  телефон, адрес электронной почты РИП.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"/>
        </w:trP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 Руководитель РИП (руководитель образовательной организации); администратор, курирующий инновационную деятельность; научный руководитель/консультант (при наличии)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"/>
        </w:trP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 Ссылка (актуальный режим доступа) на страницу официального сайта организации, открывающая отчет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"/>
        </w:trP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 Анализ текущей актуальности тиражирования Продукта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7"/>
        </w:trPr>
        <w:tc>
          <w:tcPr>
            <w:tcW w:type="dxa" w:w="7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 Перечень организаций, участвовавших в качестве площадок для апробации и (или) внедрения Продукта (сетевые партнеры)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8D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E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показателях результативности тиражирования Продукта</w:t>
      </w:r>
    </w:p>
    <w:tbl>
      <w:tblPr>
        <w:tblStyle w:val="Style_2"/>
        <w:tblpPr w:bottomFromText="0" w:horzAnchor="margin" w:leftFromText="180" w:rightFromText="180" w:tblpXSpec="left" w:tblpY="88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2"/>
        <w:gridCol w:w="1417"/>
        <w:gridCol w:w="1276"/>
        <w:gridCol w:w="5245"/>
      </w:tblGrid>
      <w:tr>
        <w:trPr>
          <w:trHeight w:hRule="atLeast" w:val="135"/>
          <w:tblHeader/>
        </w:trPr>
        <w:tc>
          <w:tcPr>
            <w:tcW w:type="dxa" w:w="21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spacing w:after="0" w:line="240" w:lineRule="auto"/>
              <w:ind w:firstLine="0" w:left="2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type="dxa" w:w="52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 организаций, участвовавших в апробации/внедрении Продукта и  других материалы. исследования, подтверждающие достигнутый показатель (гиперссылка)</w:t>
            </w:r>
          </w:p>
        </w:tc>
      </w:tr>
      <w:tr>
        <w:trPr>
          <w:trHeight w:hRule="atLeast" w:val="135"/>
          <w:tblHeader/>
        </w:trPr>
        <w:tc>
          <w:tcPr>
            <w:tcW w:type="dxa" w:w="21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факт.</w:t>
            </w:r>
          </w:p>
        </w:tc>
        <w:tc>
          <w:tcPr>
            <w:tcW w:type="dxa" w:w="52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8"/>
          <w:tblHeader/>
        </w:trPr>
        <w:tc>
          <w:tcPr>
            <w:tcW w:type="dxa" w:w="2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9705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8050000">
      <w:pPr>
        <w:pStyle w:val="Style_4"/>
        <w:numPr>
          <w:ilvl w:val="0"/>
          <w:numId w:val="7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реализации Плана мероприятий по тиражированию Продукта</w:t>
      </w:r>
      <w:r>
        <w:rPr>
          <w:rStyle w:val="Style_8_ch"/>
          <w:rFonts w:ascii="Times New Roman" w:hAnsi="Times New Roman"/>
          <w:sz w:val="24"/>
        </w:rPr>
        <w:footnoteReference w:id="9"/>
      </w:r>
    </w:p>
    <w:tbl>
      <w:tblPr>
        <w:tblStyle w:val="Style_2"/>
        <w:tblpPr w:bottomFromText="0" w:horzAnchor="margin" w:leftFromText="180" w:rightFromText="180" w:tblpXSpec="left" w:tblpY="307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38"/>
        <w:gridCol w:w="851"/>
        <w:gridCol w:w="850"/>
        <w:gridCol w:w="2410"/>
        <w:gridCol w:w="1843"/>
        <w:gridCol w:w="2268"/>
      </w:tblGrid>
      <w:tr>
        <w:trPr>
          <w:trHeight w:hRule="atLeast" w:val="413"/>
          <w:tblHeader/>
        </w:trPr>
        <w:tc>
          <w:tcPr>
            <w:tcW w:type="dxa" w:w="1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Подтверждающие сведения: форма мероприятия, количество участников, место поведения, гиперссылка на новостное сообщение о мероприятии – при наличии) </w:t>
            </w:r>
          </w:p>
        </w:tc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подтверждающего документа и гиперссылка на него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Комментарий о причинах изменения сроков реализации мероприятий (при необходимости)</w:t>
            </w:r>
          </w:p>
        </w:tc>
      </w:tr>
      <w:tr>
        <w:trPr>
          <w:trHeight w:hRule="atLeast" w:val="158"/>
          <w:tblHeader/>
        </w:trPr>
        <w:tc>
          <w:tcPr>
            <w:tcW w:type="dxa" w:w="1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факт.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58"/>
          <w:tblHeader/>
        </w:trPr>
        <w:tc>
          <w:tcPr>
            <w:tcW w:type="dxa" w:w="1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14:paraId="A6050000">
      <w:pPr>
        <w:pStyle w:val="Style_4"/>
        <w:spacing w:after="0" w:line="240" w:lineRule="auto"/>
        <w:ind w:firstLine="0" w:left="1069"/>
        <w:rPr>
          <w:rFonts w:ascii="Times New Roman" w:hAnsi="Times New Roman"/>
          <w:sz w:val="24"/>
        </w:rPr>
      </w:pPr>
    </w:p>
    <w:p w14:paraId="A7050000">
      <w:pPr>
        <w:pStyle w:val="Style_4"/>
        <w:spacing w:after="0" w:line="240" w:lineRule="auto"/>
        <w:ind w:firstLine="0" w:left="1069"/>
        <w:rPr>
          <w:rFonts w:ascii="Times New Roman" w:hAnsi="Times New Roman"/>
          <w:sz w:val="24"/>
        </w:rPr>
      </w:pPr>
    </w:p>
    <w:p w14:paraId="A8050000">
      <w:pPr>
        <w:pStyle w:val="Style_4"/>
        <w:numPr>
          <w:ilvl w:val="0"/>
          <w:numId w:val="7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участниках инновационной деятельности</w:t>
      </w:r>
    </w:p>
    <w:tbl>
      <w:tblPr>
        <w:tblStyle w:val="Style_3"/>
        <w:tblW w:type="auto" w:w="0"/>
        <w:tblLayout w:type="fixed"/>
      </w:tblPr>
      <w:tblGrid>
        <w:gridCol w:w="576"/>
        <w:gridCol w:w="4670"/>
        <w:gridCol w:w="2404"/>
        <w:gridCol w:w="2404"/>
      </w:tblGrid>
      <w:tr>
        <w:tc>
          <w:tcPr>
            <w:tcW w:type="dxa" w:w="576"/>
          </w:tcPr>
          <w:p w14:paraId="A9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70"/>
          </w:tcPr>
          <w:p w14:paraId="AA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команде, включенной в реализацию программы инновационной деятельности</w:t>
            </w:r>
          </w:p>
        </w:tc>
        <w:tc>
          <w:tcPr>
            <w:tcW w:type="dxa" w:w="2404"/>
          </w:tcPr>
          <w:p w14:paraId="AB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 организации, являющейся РИП</w:t>
            </w:r>
          </w:p>
        </w:tc>
        <w:tc>
          <w:tcPr>
            <w:tcW w:type="dxa" w:w="2404"/>
          </w:tcPr>
          <w:p w14:paraId="AC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 партнерских организациях</w:t>
            </w:r>
          </w:p>
        </w:tc>
      </w:tr>
      <w:tr>
        <w:tc>
          <w:tcPr>
            <w:tcW w:type="dxa" w:w="576"/>
          </w:tcPr>
          <w:p w14:paraId="AD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4670"/>
          </w:tcPr>
          <w:p w14:paraId="AE05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административных и педагогических работников</w:t>
            </w:r>
          </w:p>
        </w:tc>
        <w:tc>
          <w:tcPr>
            <w:tcW w:type="dxa" w:w="2404"/>
          </w:tcPr>
          <w:p w14:paraId="AF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4"/>
          </w:tcPr>
          <w:p w14:paraId="B0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</w:tcPr>
          <w:p w14:paraId="B1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4670"/>
          </w:tcPr>
          <w:p w14:paraId="B205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 с указанием функционала ее членов в рамках инновационной деятельности и их квалификационной категории (звания, степени)</w:t>
            </w:r>
            <w:r>
              <w:rPr>
                <w:rFonts w:ascii="Times New Roman" w:hAnsi="Times New Roman"/>
                <w:sz w:val="24"/>
                <w:vertAlign w:val="superscript"/>
              </w:rPr>
              <w:footnoteReference w:id="10"/>
            </w:r>
          </w:p>
        </w:tc>
        <w:tc>
          <w:tcPr>
            <w:tcW w:type="dxa" w:w="2404"/>
          </w:tcPr>
          <w:p w14:paraId="B3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4"/>
          </w:tcPr>
          <w:p w14:paraId="B4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</w:tcPr>
          <w:p w14:paraId="B5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4670"/>
          </w:tcPr>
          <w:p w14:paraId="B605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административных и педагогических работников, прошедших обучение/повышение квалификации по направлению инновационной деятельности, за отчетный период</w:t>
            </w:r>
          </w:p>
        </w:tc>
        <w:tc>
          <w:tcPr>
            <w:tcW w:type="dxa" w:w="2404"/>
          </w:tcPr>
          <w:p w14:paraId="B7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4"/>
          </w:tcPr>
          <w:p w14:paraId="B8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76"/>
          </w:tcPr>
          <w:p w14:paraId="B9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670"/>
          </w:tcPr>
          <w:p w14:paraId="BA050000">
            <w:pPr>
              <w:pStyle w:val="Style_4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педагогических работников,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включенных в реализацию программы инновационной деятельности, получивших или повысивших квалификационную категорию, за отчетный период</w:t>
            </w:r>
          </w:p>
        </w:tc>
        <w:tc>
          <w:tcPr>
            <w:tcW w:type="dxa" w:w="2404"/>
          </w:tcPr>
          <w:p w14:paraId="BB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4"/>
          </w:tcPr>
          <w:p w14:paraId="BC050000">
            <w:pPr>
              <w:pStyle w:val="Style_4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</w:tbl>
    <w:p w14:paraId="BD050000">
      <w:pPr>
        <w:pStyle w:val="Style_4"/>
        <w:spacing w:after="0" w:line="240" w:lineRule="auto"/>
        <w:ind w:firstLine="0" w:left="0"/>
        <w:rPr>
          <w:rFonts w:ascii="Times New Roman" w:hAnsi="Times New Roman"/>
          <w:sz w:val="24"/>
        </w:rPr>
      </w:pPr>
    </w:p>
    <w:p w14:paraId="BE050000">
      <w:pPr>
        <w:pStyle w:val="Style_4"/>
        <w:numPr>
          <w:ilvl w:val="0"/>
          <w:numId w:val="7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динамике качества образовательных результатов обучающихся РИП 3-го вида </w:t>
      </w:r>
    </w:p>
    <w:tbl>
      <w:tblPr>
        <w:tblStyle w:val="Style_2"/>
        <w:tblpPr w:bottomFromText="0" w:horzAnchor="margin" w:leftFromText="180" w:rightFromText="180" w:tblpXSpec="left" w:tblpY="276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7513"/>
        <w:gridCol w:w="1985"/>
      </w:tblGrid>
      <w:tr>
        <w:trPr>
          <w:trHeight w:hRule="atLeast" w:val="70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единицы измерения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 итогам предыдущего учебного года</w:t>
            </w:r>
          </w:p>
        </w:tc>
      </w:tr>
      <w:tr>
        <w:trPr>
          <w:trHeight w:hRule="atLeast" w:val="28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</w:tc>
        <w:tc>
          <w:tcPr>
            <w:tcW w:type="dxa" w:w="9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5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Достижение обучающимися общеобразовательных организаций планируемых предметных результатов освоения Программы в соответствии с ФГОС (средний балл официальных оценочных процедур) по:</w:t>
            </w:r>
          </w:p>
        </w:tc>
      </w:tr>
      <w:tr>
        <w:trPr>
          <w:trHeight w:hRule="atLeast" w:val="287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Математике (средний балл ЕГЭ без учета пересдачи)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Русскому языку (средний балл ЕГЭ без учета пересдачи)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Математике (средний балл ОГЭ без учета пересдачи)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Русскому языку (средний балл ОГЭ без учета пересдачи)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ВПР по русскому языку (4 класс)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ВПР по русскому языку (5-8 класс – в зависимости от проведения ВПР в соответствующем году)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ВПР по математике (4 класс)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ВПР по математике (5-8 класс – в зависимости от проведения ВПР в соответствующем году)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Calibri" w:hAnsi="Calibri"/>
                <w:b w:val="1"/>
              </w:rPr>
              <w:t>2.</w:t>
            </w:r>
          </w:p>
        </w:tc>
        <w:tc>
          <w:tcPr>
            <w:tcW w:type="dxa" w:w="9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Качество условий реализации основной образовательной программы дошкольного образования по показателям локального нормативного акта организации по самообследованию, в том числе:</w:t>
            </w: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воспитанников, усвоивших программный материал по образовательным областям на соответствующем возрасту уровне и выше (обобщённые результаты педагогического мониторинга), в %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родителей/законных представителей, удовлетворенных качеством обеспечения реализации дошкольной образовательной программы, в %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Доля воспитанников с I-ой группой здоровья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4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3.</w:t>
            </w:r>
          </w:p>
        </w:tc>
        <w:tc>
          <w:tcPr>
            <w:tcW w:type="dxa" w:w="9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Соответствие полученного результата образования требованиям федеральных государственных образовательных стандартов  организациях среднего профессионального образования</w:t>
            </w:r>
          </w:p>
        </w:tc>
      </w:tr>
      <w:tr>
        <w:trPr>
          <w:trHeight w:hRule="atLeast" w:val="54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обученности по предметам общеобразовательного цикла (отношение количества обучающихся на «удовлетворительно», «хорошо» и «отлично» по русскому языку и математике к общему количеству обучающихся, осваивающих эти дисциплины в ОО)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4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обученности по предметам общеобразовательного цикла (отношение количества обучающихся на  «хорошо» и «отлично» по русскому языку и математике к общему количеству обучающихся, осваивающих эти дисциплины в ОО)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4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подготовки обучающихся по дисциплинам, модулям (Государственная итоговая аттестация выпускников – средний балл)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выпускников, трудоустроенных (по трудовому договору) соответствии с освоенной профессией, специальностью, в % (при наличии данных)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9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Достижение обучающимися организаций, осуществляющих образовательную деятельность исключительно по адаптированным основным общеобразовательным программам, планируемых предметных результатов освоения Программы в соответствии с ФГОС</w:t>
            </w: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официальных оценочных процедур по математике (средний балл ОГЭ без учета пересдачи)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 официальных оценочных процедур по русскому языку (средний балл ОГЭ без учета пересдачи)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Степень обученности по основным общеобразовательным программам (отношение количества обучающихся на «удовлетворительно», «хорошо» и «отлично» к общему количеству обучающихся в ОО)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обученности по основным общеобразовательным программам (отношение количества обучающихся на «хорошо» и «отлично» к общему количеству обучающихся в ОО)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Качество образования по дополнительным образовательным программам, выражающее степень их соответствия федеральным государственным требованиям, федеральным стандартам спортивной и др. форм подготовки, потребностям физического лица (по показателям локального нормативного акта организации по самообследованию)</w:t>
            </w: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Доля обучающихся, принявших участие в массовых мероприятиях (конкурсы, соревнования, фестивали, конференции), в общей численности учащихся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 - победителей и призеров массовых мероприятий (конкурсы, соревнования, фестивали, конференции), в общей численности учащихся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Сохранность контингента обучающихся (отношение  количества обучающихся на конец учебного года к количеству обучающихся на начало года),в %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5.4.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обучающихся, закончивших полный курс обучения в общем количестве детей, начинавших изучать курс, % (при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реализации дополнительных предпрофессиональных программ в области искусства)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обучающихся, прошедших промежуточную (итоговую) аттестацию на «4» и «5» (при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реализации дополнительных предпрофессиональных программ в области искусства), %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0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spacing w:after="0" w:line="240" w:lineRule="auto"/>
              <w:ind w:firstLine="0" w:left="35"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выпускников, поступивших в профильные профессиональные организации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(при реализации дополнительных предпрофессиональных программ в области искусства), чел. 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7060000">
      <w:pPr>
        <w:tabs>
          <w:tab w:leader="none" w:pos="5032" w:val="center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   </w:t>
      </w:r>
    </w:p>
    <w:p w14:paraId="18060000">
      <w:pPr>
        <w:pStyle w:val="Style_4"/>
        <w:numPr>
          <w:ilvl w:val="0"/>
          <w:numId w:val="7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Инновационная активность коллектива</w:t>
      </w:r>
    </w:p>
    <w:p w14:paraId="1906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Инновационная активность коллектива</w:t>
      </w:r>
      <w:r>
        <w:rPr>
          <w:rStyle w:val="Style_8_ch"/>
          <w:rFonts w:ascii="Times New Roman" w:hAnsi="Times New Roman"/>
          <w:sz w:val="24"/>
        </w:rPr>
        <w:footnoteReference w:id="11"/>
      </w:r>
    </w:p>
    <w:p w14:paraId="1A06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2"/>
        <w:tblpPr w:bottomFromText="0" w:horzAnchor="margin" w:leftFromText="180" w:rightFromText="180" w:tblpXSpec="left" w:tblpY="34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9"/>
        <w:gridCol w:w="5403"/>
        <w:gridCol w:w="4096"/>
      </w:tblGrid>
      <w:tr>
        <w:trPr>
          <w:trHeight w:hRule="atLeast" w:val="422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spacing w:after="0" w:line="240" w:lineRule="auto"/>
              <w:ind w:firstLine="0" w:left="10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Предоставляемая информация (данные)</w:t>
            </w:r>
          </w:p>
        </w:tc>
      </w:tr>
      <w:tr>
        <w:trPr>
          <w:trHeight w:hRule="atLeast" w:val="274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E06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F06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Выступления представителей организации с докладами по теме инновационной деятельности на значимых мероприятиях регионального, межрегионального, федерального уровней за отчетный период 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уровень, дата и тема мероприятия, место его проведения, количество представителей организации, принявших в нем активное участие, а также ссылка на мероприятие (при наличии записи) или новостное сообщение о нем.</w:t>
            </w:r>
          </w:p>
        </w:tc>
      </w:tr>
      <w:tr>
        <w:trPr>
          <w:trHeight w:hRule="atLeast" w:val="274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1060000">
            <w:pPr>
              <w:tabs>
                <w:tab w:leader="none" w:pos="54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регионального уровня, организованные и проведенные РИП с целью распространения опыта по теме инновационной деятельности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дата, тема и место  проведения мероприятия</w:t>
            </w:r>
          </w:p>
        </w:tc>
      </w:tr>
      <w:tr>
        <w:trPr>
          <w:trHeight w:hRule="atLeast" w:val="274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406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506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Результативное участие организации, являющейся РИП, в конкурсных отборах регионального, межрегионального, федерального уровней за отчётный период, в т.ч. на гранты, субсидии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Указываются: год участия, наименование конкурса/мероприятия/отбора, его уровень (региональный, межрегиональный, федеральный или международный), результат участия (победитель, лауреат)</w:t>
            </w:r>
          </w:p>
        </w:tc>
      </w:tr>
      <w:tr>
        <w:trPr>
          <w:trHeight w:hRule="atLeast" w:val="274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706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806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руководящих и  педагогических работников, включенных в реализацию программы инновационной деятельности как в организации, являющейся РИП, так и в партнерских организациях, принявших участие в конкурсах </w:t>
            </w:r>
            <w:r>
              <w:rPr>
                <w:rFonts w:ascii="Times New Roman" w:hAnsi="Times New Roman"/>
              </w:rPr>
              <w:t>Минпросвещения</w:t>
            </w:r>
            <w:r>
              <w:rPr>
                <w:rFonts w:ascii="Times New Roman" w:hAnsi="Times New Roman"/>
              </w:rPr>
              <w:t xml:space="preserve"> России, в их региональных этапах, а также иных конкурсах профессионального мастерства, организованных Министерством образования Камчатского края и КГАУ ДПО «Камчатский ИРО» за отчетный период, в том числе – с результативным участием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общее количество. </w:t>
            </w:r>
          </w:p>
          <w:p w14:paraId="2A06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результативного участия - указывается наименование, месяц проведения конкурса, Ф.И.О участника и результат участия</w:t>
            </w:r>
          </w:p>
        </w:tc>
      </w:tr>
      <w:tr>
        <w:trPr>
          <w:trHeight w:hRule="atLeast" w:val="274"/>
        </w:trPr>
        <w:tc>
          <w:tcPr>
            <w:tcW w:type="dxa" w:w="41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B06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5403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2C060000">
            <w:pPr>
              <w:tabs>
                <w:tab w:leader="none" w:pos="540" w:val="left"/>
              </w:tabs>
              <w:spacing w:after="0" w:line="240" w:lineRule="auto"/>
              <w:ind w:firstLine="0" w:left="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изданий и публикаций методического характера педагогических и руководящих работников организации, являющейся РИП, в официальных изданиях регионального/ федерального уровней за отчетный период (за исключением платных интернет-изданий).</w:t>
            </w:r>
          </w:p>
        </w:tc>
        <w:tc>
          <w:tcPr>
            <w:tcW w:type="dxa" w:w="4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tabs>
                <w:tab w:leader="none" w:pos="5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Указываются полные выходные данные </w:t>
            </w:r>
          </w:p>
        </w:tc>
      </w:tr>
    </w:tbl>
    <w:p w14:paraId="2E06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F06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006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Анализ преодоления рисков и ограничений при тиражировании Продукта.</w:t>
      </w: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65"/>
        <w:gridCol w:w="2268"/>
        <w:gridCol w:w="2268"/>
        <w:gridCol w:w="2722"/>
      </w:tblGrid>
      <w:tr>
        <w:trPr>
          <w:trHeight w:hRule="atLeast" w:val="1222"/>
        </w:trPr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Возникшие препятствия, в том числе связанные с недоучетом эффектов от реализации проекта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деятельности по преодолению/снижению негативных  последствий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Положительный опыт преодоления возникших препятствий в реализации проекта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 обоснование коррекции плана мероприятий на следующий период (при необходимости)</w:t>
            </w:r>
          </w:p>
        </w:tc>
      </w:tr>
      <w:tr>
        <w:trPr>
          <w:trHeight w:hRule="atLeast" w:val="243"/>
        </w:trPr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3906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60000">
      <w:pPr>
        <w:pStyle w:val="Style_4"/>
        <w:numPr>
          <w:ilvl w:val="0"/>
          <w:numId w:val="8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текущей актуальности тиражирования Продукта (не более 1500 знаков с пробелами)</w:t>
      </w:r>
      <w:r>
        <w:rPr>
          <w:rStyle w:val="Style_8_ch"/>
          <w:rFonts w:ascii="Times New Roman" w:hAnsi="Times New Roman"/>
          <w:sz w:val="24"/>
        </w:rPr>
        <w:footnoteReference w:id="12"/>
      </w:r>
    </w:p>
    <w:p w14:paraId="3B060000">
      <w:pPr>
        <w:pStyle w:val="Style_4"/>
        <w:spacing w:after="0" w:line="240" w:lineRule="auto"/>
        <w:ind w:firstLine="0" w:left="1069"/>
        <w:rPr>
          <w:rFonts w:ascii="Times New Roman" w:hAnsi="Times New Roman"/>
          <w:sz w:val="24"/>
        </w:rPr>
      </w:pPr>
    </w:p>
    <w:p w14:paraId="3C060000">
      <w:pPr>
        <w:pStyle w:val="Style_4"/>
        <w:numPr>
          <w:ilvl w:val="0"/>
          <w:numId w:val="8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текущей ресурсной обеспеченности деятельности, в том числе кадровой, с учетом расширения партнерской сети (не более 1500 знаков с пробелами)</w:t>
      </w:r>
    </w:p>
    <w:p w14:paraId="3D06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E060000">
      <w:pPr>
        <w:pStyle w:val="Style_4"/>
        <w:numPr>
          <w:ilvl w:val="0"/>
          <w:numId w:val="8"/>
        </w:num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выявленных рисков и возможных ограничений при дальнейшем тиражировании Продукта, а также планируемых путей компенсации их наступления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4"/>
        <w:gridCol w:w="2551"/>
        <w:gridCol w:w="4395"/>
      </w:tblGrid>
      <w:tr>
        <w:trPr>
          <w:trHeight w:hRule="atLeast" w:val="757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риска и признаков его наступления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наступления (высокая, средняя, низкая)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Предполагаемые пути преодоления последствий наступления рисков</w:t>
            </w:r>
          </w:p>
        </w:tc>
      </w:tr>
      <w:tr>
        <w:trPr>
          <w:trHeight w:hRule="atLeast" w:val="272"/>
        </w:trPr>
        <w:tc>
          <w:tcPr>
            <w:tcW w:type="dxa" w:w="3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4506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6060000">
      <w:pPr>
        <w:pStyle w:val="Style_4"/>
        <w:numPr>
          <w:ilvl w:val="0"/>
          <w:numId w:val="8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мероприятий на следующий период с перспективами расширения партнерской сети.</w:t>
      </w:r>
    </w:p>
    <w:tbl>
      <w:tblPr>
        <w:tblStyle w:val="Style_2"/>
        <w:tblW w:type="auto" w:w="0"/>
        <w:tblInd w:type="dxa" w:w="10"/>
        <w:tblLayout w:type="fixed"/>
        <w:tblCellMar>
          <w:left w:type="dxa" w:w="10"/>
          <w:right w:type="dxa" w:w="10"/>
        </w:tblCellMar>
      </w:tblPr>
      <w:tblGrid>
        <w:gridCol w:w="411"/>
        <w:gridCol w:w="3298"/>
        <w:gridCol w:w="2372"/>
        <w:gridCol w:w="2164"/>
        <w:gridCol w:w="1805"/>
      </w:tblGrid>
      <w:tr>
        <w:trPr>
          <w:trHeight w:hRule="exact" w:val="562"/>
        </w:trPr>
        <w:tc>
          <w:tcPr>
            <w:tcW w:type="dxa" w:w="411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7060000">
            <w:pPr>
              <w:widowControl w:val="0"/>
              <w:spacing w:after="0" w:line="210" w:lineRule="exact"/>
              <w:ind w:firstLine="0" w:left="120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№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8060000">
            <w:pPr>
              <w:widowControl w:val="0"/>
              <w:spacing w:after="0" w:line="210" w:lineRule="exact"/>
              <w:ind w:firstLine="0" w:left="12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2"/>
              </w:rPr>
              <w:t>Наименование мероприятия</w:t>
            </w: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9060000">
            <w:pPr>
              <w:widowControl w:val="0"/>
              <w:spacing w:after="0" w:line="274" w:lineRule="exact"/>
              <w:ind w:firstLine="0" w:left="12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2"/>
              </w:rPr>
              <w:t>Сроки реализации (начало, окончание)</w:t>
            </w: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A060000">
            <w:pPr>
              <w:widowControl w:val="0"/>
              <w:spacing w:after="0" w:line="210" w:lineRule="exact"/>
              <w:ind w:firstLine="0" w:left="12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2"/>
              </w:rPr>
              <w:t>Ответственный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B060000">
            <w:pPr>
              <w:widowControl w:val="0"/>
              <w:spacing w:after="0" w:line="274" w:lineRule="exact"/>
              <w:ind w:firstLine="0" w:left="100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2"/>
              </w:rPr>
              <w:t>Вид отчетного документа/ продукт</w:t>
            </w:r>
          </w:p>
        </w:tc>
      </w:tr>
      <w:tr>
        <w:trPr>
          <w:trHeight w:hRule="exact" w:val="558"/>
        </w:trP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C060000">
            <w:pPr>
              <w:widowControl w:val="0"/>
              <w:spacing w:after="0" w:line="210" w:lineRule="exact"/>
              <w:ind w:right="-15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D060000">
            <w:pPr>
              <w:widowControl w:val="0"/>
              <w:spacing w:after="0" w:line="210" w:lineRule="exact"/>
              <w:ind/>
              <w:rPr>
                <w:rFonts w:ascii="Times New Roman" w:hAnsi="Times New Roman"/>
                <w:spacing w:val="1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E060000">
            <w:pPr>
              <w:widowControl w:val="0"/>
              <w:spacing w:after="0" w:line="240" w:lineRule="auto"/>
              <w:ind/>
              <w:rPr>
                <w:rFonts w:ascii="Courier New" w:hAnsi="Courier New"/>
              </w:rPr>
            </w:pP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F060000">
            <w:pPr>
              <w:widowControl w:val="0"/>
              <w:spacing w:after="0" w:line="240" w:lineRule="auto"/>
              <w:ind/>
              <w:rPr>
                <w:rFonts w:ascii="Courier New" w:hAnsi="Courier New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0060000">
            <w:pPr>
              <w:widowControl w:val="0"/>
              <w:spacing w:after="0" w:line="240" w:lineRule="auto"/>
              <w:ind/>
              <w:rPr>
                <w:rFonts w:ascii="Courier New" w:hAnsi="Courier New"/>
              </w:rPr>
            </w:pPr>
          </w:p>
        </w:tc>
      </w:tr>
      <w:tr>
        <w:trPr>
          <w:trHeight w:hRule="exact" w:val="558"/>
        </w:trPr>
        <w:tc>
          <w:tcPr>
            <w:tcW w:type="dxa" w:w="4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1060000">
            <w:pPr>
              <w:widowControl w:val="0"/>
              <w:spacing w:after="0" w:line="210" w:lineRule="exact"/>
              <w:ind w:right="-15"/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2060000">
            <w:pPr>
              <w:widowControl w:val="0"/>
              <w:spacing w:after="0" w:line="210" w:lineRule="exact"/>
              <w:ind/>
              <w:rPr>
                <w:rFonts w:ascii="Times New Roman" w:hAnsi="Times New Roman"/>
                <w:spacing w:val="1"/>
              </w:rPr>
            </w:pPr>
          </w:p>
        </w:tc>
        <w:tc>
          <w:tcPr>
            <w:tcW w:type="dxa" w:w="237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3060000">
            <w:pPr>
              <w:widowControl w:val="0"/>
              <w:spacing w:after="0" w:line="240" w:lineRule="auto"/>
              <w:ind/>
              <w:rPr>
                <w:rFonts w:ascii="Courier New" w:hAnsi="Courier New"/>
              </w:rPr>
            </w:pPr>
          </w:p>
        </w:tc>
        <w:tc>
          <w:tcPr>
            <w:tcW w:type="dxa" w:w="21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4060000">
            <w:pPr>
              <w:widowControl w:val="0"/>
              <w:spacing w:after="0" w:line="240" w:lineRule="auto"/>
              <w:ind/>
              <w:rPr>
                <w:rFonts w:ascii="Courier New" w:hAnsi="Courier New"/>
              </w:rPr>
            </w:pP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60000">
            <w:pPr>
              <w:widowControl w:val="0"/>
              <w:spacing w:after="0" w:line="240" w:lineRule="auto"/>
              <w:ind/>
              <w:rPr>
                <w:rFonts w:ascii="Courier New" w:hAnsi="Courier New"/>
              </w:rPr>
            </w:pPr>
          </w:p>
        </w:tc>
      </w:tr>
    </w:tbl>
    <w:p w14:paraId="5606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7060000">
      <w:pPr>
        <w:tabs>
          <w:tab w:leader="none" w:pos="5032" w:val="center"/>
        </w:tabs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</w:p>
    <w:p w14:paraId="58060000">
      <w:pPr>
        <w:tabs>
          <w:tab w:leader="none" w:pos="5032" w:val="center"/>
        </w:tabs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</w:p>
    <w:p w14:paraId="5906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             __________________          ________________           </w:t>
      </w:r>
    </w:p>
    <w:p w14:paraId="5A06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должность руководителя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подпись                               расшифровка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М.П</w:t>
      </w:r>
    </w:p>
    <w:p w14:paraId="5B06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br w:type="page"/>
      </w:r>
    </w:p>
    <w:p w14:paraId="5C060000">
      <w:pPr>
        <w:spacing w:after="0" w:line="240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Приложение 11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5D06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E060000">
      <w:pPr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отчета региональной инновационной площадки 1-го вида</w:t>
      </w:r>
    </w:p>
    <w:p w14:paraId="5F060000">
      <w:pPr>
        <w:rPr>
          <w:rFonts w:ascii="Calibri" w:hAnsi="Calibri"/>
        </w:rPr>
      </w:pPr>
    </w:p>
    <w:tbl>
      <w:tblPr>
        <w:tblStyle w:val="Style_10"/>
        <w:tblW w:type="auto" w:w="0"/>
        <w:tblLayout w:type="fixed"/>
      </w:tblPr>
      <w:tblGrid>
        <w:gridCol w:w="445"/>
        <w:gridCol w:w="2265"/>
        <w:gridCol w:w="5933"/>
        <w:gridCol w:w="991"/>
      </w:tblGrid>
      <w:tr>
        <w:tc>
          <w:tcPr>
            <w:tcW w:type="dxa" w:w="445"/>
          </w:tcPr>
          <w:p w14:paraId="60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265"/>
          </w:tcPr>
          <w:p w14:paraId="6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type="dxa" w:w="5933"/>
          </w:tcPr>
          <w:p w14:paraId="6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критерия (по уровням)</w:t>
            </w:r>
          </w:p>
        </w:tc>
        <w:tc>
          <w:tcPr>
            <w:tcW w:type="dxa" w:w="991"/>
          </w:tcPr>
          <w:p w14:paraId="6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>
        <w:tc>
          <w:tcPr>
            <w:tcW w:type="dxa" w:w="445"/>
            <w:vMerge w:val="restart"/>
          </w:tcPr>
          <w:p w14:paraId="6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65"/>
            <w:vMerge w:val="restart"/>
          </w:tcPr>
          <w:p w14:paraId="6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</w:t>
            </w:r>
          </w:p>
        </w:tc>
        <w:tc>
          <w:tcPr>
            <w:tcW w:type="dxa" w:w="5933"/>
          </w:tcPr>
          <w:p w14:paraId="66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Проблематика проекта соответствует приоритетам образовательной политики: приоритетным целям государственной политики Российской Федерации в сфере образования (Нацпроекты, программа развития образования Российской Федерации), актуальной стратегии (Программе) развития образования в Камчатском крае) приоритетным направлениям инновационной деятельности образовательных организаций Камчатского)</w:t>
            </w:r>
          </w:p>
        </w:tc>
        <w:tc>
          <w:tcPr>
            <w:tcW w:type="dxa" w:w="991"/>
          </w:tcPr>
          <w:p w14:paraId="6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68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частично утрачена (проблематика проекта имеет тенденцию к устареванию)</w:t>
            </w:r>
          </w:p>
        </w:tc>
        <w:tc>
          <w:tcPr>
            <w:tcW w:type="dxa" w:w="991"/>
          </w:tcPr>
          <w:p w14:paraId="6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6A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потерял актуальность</w:t>
            </w:r>
          </w:p>
        </w:tc>
        <w:tc>
          <w:tcPr>
            <w:tcW w:type="dxa" w:w="991"/>
          </w:tcPr>
          <w:p w14:paraId="6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6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65"/>
            <w:vMerge w:val="restart"/>
          </w:tcPr>
          <w:p w14:paraId="6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достижения запланированных целевых показателей за отчетный период</w:t>
            </w:r>
          </w:p>
        </w:tc>
        <w:tc>
          <w:tcPr>
            <w:tcW w:type="dxa" w:w="5933"/>
          </w:tcPr>
          <w:p w14:paraId="6E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показатели достигнуты на заявленном в проекте уровне. Перевыполнение, в случае его наличия, зафиксировано в допустимых пределах и не указывает на возможные ошибки планирования</w:t>
            </w:r>
          </w:p>
        </w:tc>
        <w:tc>
          <w:tcPr>
            <w:tcW w:type="dxa" w:w="991"/>
          </w:tcPr>
          <w:p w14:paraId="6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7006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достигнуты на заявленном в проекте уровне частично. Указаны объективные причины невыполнения/перевыполнения, представлен анализ ошибок планирования при их наличии</w:t>
            </w:r>
          </w:p>
        </w:tc>
        <w:tc>
          <w:tcPr>
            <w:tcW w:type="dxa" w:w="991"/>
          </w:tcPr>
          <w:p w14:paraId="7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72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все показатели достигнуты на заявленном уровне; причины недостижения/перевыполнения не объективны, либо не указаны</w:t>
            </w:r>
          </w:p>
        </w:tc>
        <w:tc>
          <w:tcPr>
            <w:tcW w:type="dxa" w:w="991"/>
          </w:tcPr>
          <w:p w14:paraId="7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7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5"/>
            <w:vMerge w:val="restart"/>
          </w:tcPr>
          <w:p w14:paraId="7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результатов проекта, заявленных на конец отчетного периода</w:t>
            </w:r>
          </w:p>
        </w:tc>
        <w:tc>
          <w:tcPr>
            <w:tcW w:type="dxa" w:w="5933"/>
          </w:tcPr>
          <w:p w14:paraId="76060000">
            <w:pPr>
              <w:tabs>
                <w:tab w:leader="none" w:pos="311" w:val="left"/>
              </w:tabs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результата зафиксировано документально, подтверждающие документы/ссылки представлены в полном объеме, их содержание корректно, достоверно, соответствуют своему назначению. Все представленные материалы доступны к просмотру</w:t>
            </w:r>
          </w:p>
        </w:tc>
        <w:tc>
          <w:tcPr>
            <w:tcW w:type="dxa" w:w="991"/>
          </w:tcPr>
          <w:p w14:paraId="7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78060000">
            <w:pPr>
              <w:tabs>
                <w:tab w:leader="none" w:pos="311" w:val="left"/>
              </w:tabs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достигнуты с нарушением сроков, 1-3 из представленных подтверждающих документов/ссылок имеют сомнительное содержание, информация представлена в недостаточном объеме, документы некорректно соотнесены с описываемыми в отчете показателями/мероприятиями. Все представленные материалы доступны к просмотру</w:t>
            </w:r>
          </w:p>
        </w:tc>
        <w:tc>
          <w:tcPr>
            <w:tcW w:type="dxa" w:w="991"/>
          </w:tcPr>
          <w:p w14:paraId="7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7A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не достигнут либо представлены документы, не позволяющие сделать вывод о достижении заявленных результатов: 4 и более представленных подтверждающих документов/ссылок имеют сомнительное содержание, документы не соотнесены с описываемыми в отчете показателями/ результатами/мероприятиями, и (или) не все материалы доступны к просмотру (неактивные, некорректные ссылки, поврежденные файлы и т.п.) </w:t>
            </w:r>
          </w:p>
        </w:tc>
        <w:tc>
          <w:tcPr>
            <w:tcW w:type="dxa" w:w="991"/>
          </w:tcPr>
          <w:p w14:paraId="7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7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5"/>
            <w:vMerge w:val="restart"/>
          </w:tcPr>
          <w:p w14:paraId="7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качества образовательных результатов обучающихся РИП</w:t>
            </w:r>
          </w:p>
        </w:tc>
        <w:tc>
          <w:tcPr>
            <w:tcW w:type="dxa" w:w="5933"/>
          </w:tcPr>
          <w:p w14:paraId="7E060000">
            <w:pPr>
              <w:tabs>
                <w:tab w:leader="none" w:pos="213" w:val="left"/>
              </w:tabs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устойчивой положительной динамики (не менее 1 %)</w:t>
            </w:r>
          </w:p>
        </w:tc>
        <w:tc>
          <w:tcPr>
            <w:tcW w:type="dxa" w:w="991"/>
          </w:tcPr>
          <w:p w14:paraId="7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80060000">
            <w:pPr>
              <w:tabs>
                <w:tab w:leader="none" w:pos="213" w:val="left"/>
              </w:tabs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незначительна, или неустойчива (в течение менее половины срока реализации проекта), или отсутствует</w:t>
            </w:r>
          </w:p>
        </w:tc>
        <w:tc>
          <w:tcPr>
            <w:tcW w:type="dxa" w:w="991"/>
          </w:tcPr>
          <w:p w14:paraId="8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82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отрицательная</w:t>
            </w:r>
          </w:p>
        </w:tc>
        <w:tc>
          <w:tcPr>
            <w:tcW w:type="dxa" w:w="991"/>
          </w:tcPr>
          <w:p w14:paraId="8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8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5"/>
            <w:vMerge w:val="restart"/>
          </w:tcPr>
          <w:p w14:paraId="8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Инновационность проектных решений/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родуктов</w:t>
            </w:r>
          </w:p>
        </w:tc>
        <w:tc>
          <w:tcPr>
            <w:tcW w:type="dxa" w:w="5933"/>
          </w:tcPr>
          <w:p w14:paraId="86060000">
            <w:pPr>
              <w:tabs>
                <w:tab w:leader="none" w:pos="175" w:val="left"/>
              </w:tabs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Проектные решения/значимые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родукты проекта уникальны и востребованы в системе образования региона</w:t>
            </w:r>
          </w:p>
        </w:tc>
        <w:tc>
          <w:tcPr>
            <w:tcW w:type="dxa" w:w="991"/>
          </w:tcPr>
          <w:p w14:paraId="8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88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Аналоги решений/значимых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родуктов были представлены и внедрены в педагогическую практику за время реализации проекта, но представленные в проекте решения/значимые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родукты имеют региональную специфику, в связи с чем востребованы</w:t>
            </w:r>
          </w:p>
        </w:tc>
        <w:tc>
          <w:tcPr>
            <w:tcW w:type="dxa" w:w="991"/>
          </w:tcPr>
          <w:p w14:paraId="8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8A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Проектные решения/значимые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родукты проекта утратили инновационный характер/не востребованы</w:t>
            </w:r>
          </w:p>
        </w:tc>
        <w:tc>
          <w:tcPr>
            <w:tcW w:type="dxa" w:w="991"/>
          </w:tcPr>
          <w:p w14:paraId="8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8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265"/>
            <w:vMerge w:val="restart"/>
          </w:tcPr>
          <w:p w14:paraId="8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Устойчивость</w:t>
            </w:r>
          </w:p>
        </w:tc>
        <w:tc>
          <w:tcPr>
            <w:tcW w:type="dxa" w:w="5933"/>
          </w:tcPr>
          <w:p w14:paraId="8E06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непредусмотренных препятствий для реализации проекта или разработка алгоритма эффективного преодоления при их возникновении</w:t>
            </w:r>
          </w:p>
        </w:tc>
        <w:tc>
          <w:tcPr>
            <w:tcW w:type="dxa" w:w="991"/>
          </w:tcPr>
          <w:p w14:paraId="8F060000">
            <w:pPr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90060000">
            <w:pPr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препятствий/внешних эффектов, негативные последствия которых удалось преодолеть частично (что ставит под вопрос возможность тиражирования)</w:t>
            </w:r>
          </w:p>
        </w:tc>
        <w:tc>
          <w:tcPr>
            <w:tcW w:type="dxa" w:w="991"/>
          </w:tcPr>
          <w:p w14:paraId="9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92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не имеющих решения препятствий при реализации инновационного проекта, повышающих риск его невыполнения</w:t>
            </w:r>
          </w:p>
        </w:tc>
        <w:tc>
          <w:tcPr>
            <w:tcW w:type="dxa" w:w="991"/>
          </w:tcPr>
          <w:p w14:paraId="9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9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265"/>
            <w:vMerge w:val="restart"/>
          </w:tcPr>
          <w:p w14:paraId="9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Внедренческий потенциал (практическая значимость)</w:t>
            </w:r>
          </w:p>
        </w:tc>
        <w:tc>
          <w:tcPr>
            <w:tcW w:type="dxa" w:w="5933"/>
          </w:tcPr>
          <w:p w14:paraId="96060000">
            <w:pPr>
              <w:tabs>
                <w:tab w:leader="none" w:pos="176" w:val="left"/>
              </w:tabs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один и более значимый инновационный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родукт получено положительное экспертное заключение</w:t>
            </w:r>
          </w:p>
        </w:tc>
        <w:tc>
          <w:tcPr>
            <w:tcW w:type="dxa" w:w="991"/>
          </w:tcPr>
          <w:p w14:paraId="97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98060000">
            <w:pPr>
              <w:tabs>
                <w:tab w:leader="none" w:pos="176" w:val="left"/>
              </w:tabs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Предоставленные проекты значимых инновационных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родуктов разработаны в соответствии с Планом мероприятий и имеют системный характер, обеспечивающий предполагаемое последующее внедрение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родукта в практику</w:t>
            </w:r>
          </w:p>
        </w:tc>
        <w:tc>
          <w:tcPr>
            <w:tcW w:type="dxa" w:w="991"/>
          </w:tcPr>
          <w:p w14:paraId="99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9A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Значимые инновационные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родукты не представлены, в том числе, в формате «проекта», и не описаны</w:t>
            </w:r>
          </w:p>
        </w:tc>
        <w:tc>
          <w:tcPr>
            <w:tcW w:type="dxa" w:w="991"/>
          </w:tcPr>
          <w:p w14:paraId="9B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9C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265"/>
            <w:vMerge w:val="restart"/>
          </w:tcPr>
          <w:p w14:paraId="9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 сетевого взаимодействия </w:t>
            </w:r>
          </w:p>
        </w:tc>
        <w:tc>
          <w:tcPr>
            <w:tcW w:type="dxa" w:w="5933"/>
          </w:tcPr>
          <w:p w14:paraId="9E060000">
            <w:pPr>
              <w:tabs>
                <w:tab w:leader="none" w:pos="376" w:val="left"/>
              </w:tabs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Сетевое взаимодействие является элементом инновационного процесса, включает как создание партнерской сети, так и реализацию образовательных программ в сетевой форме. Представлены перспективы расширения сети</w:t>
            </w:r>
          </w:p>
        </w:tc>
        <w:tc>
          <w:tcPr>
            <w:tcW w:type="dxa" w:w="991"/>
          </w:tcPr>
          <w:p w14:paraId="9F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A0060000">
            <w:pPr>
              <w:tabs>
                <w:tab w:leader="none" w:pos="7" w:val="left"/>
                <w:tab w:leader="none" w:pos="376" w:val="left"/>
              </w:tabs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Механизмы сетевого взаимодействия используются для функционирования партнерской сети, разработаны механизмы взаимодействия, повышающие эффективность проекта</w:t>
            </w:r>
          </w:p>
        </w:tc>
        <w:tc>
          <w:tcPr>
            <w:tcW w:type="dxa" w:w="991"/>
          </w:tcPr>
          <w:p w14:paraId="A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A2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организации сетевого взаимодействия не оказывают существенного влияния на эффективность проекта, либо документы и материалы не предоставлены.</w:t>
            </w:r>
          </w:p>
        </w:tc>
        <w:tc>
          <w:tcPr>
            <w:tcW w:type="dxa" w:w="991"/>
          </w:tcPr>
          <w:p w14:paraId="A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</w:tbl>
    <w:p w14:paraId="A406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A506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Итоговые диапазоны оценки</w:t>
      </w:r>
    </w:p>
    <w:p w14:paraId="A606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A706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16–10 баллов – продолжить инновационную деятельность РИП в текущем формате. </w:t>
      </w:r>
    </w:p>
    <w:p w14:paraId="A806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баллов и менее – рекомендовать завершить инновационную деятельность РИП досрочно.</w:t>
      </w:r>
    </w:p>
    <w:p w14:paraId="A906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«особых отметках» указывается наличие «0» баллов за 1, 5, 7 показатели (показатели «вето»). При получении как минимум 2-х показателей «вето» независимо от общего количества баллов рекомендуется досрочное завершение деятельности.</w:t>
      </w:r>
    </w:p>
    <w:p w14:paraId="AA06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B060000">
      <w:pPr>
        <w:rPr>
          <w:rFonts w:ascii="Times New Roman" w:hAnsi="Times New Roman"/>
          <w:sz w:val="24"/>
        </w:rPr>
      </w:pPr>
    </w:p>
    <w:p w14:paraId="AC06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AD060000">
      <w:pPr>
        <w:spacing w:after="0" w:line="240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Приложение 12 к Порядку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в Камчатском крае</w:t>
      </w:r>
    </w:p>
    <w:p w14:paraId="AE060000">
      <w:pPr>
        <w:rPr>
          <w:rFonts w:ascii="Times New Roman" w:hAnsi="Times New Roman"/>
          <w:sz w:val="24"/>
        </w:rPr>
      </w:pPr>
    </w:p>
    <w:p w14:paraId="AF060000">
      <w:pPr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отчета региональной инновационной площадки 3-го вида</w:t>
      </w:r>
    </w:p>
    <w:p w14:paraId="B0060000">
      <w:pPr>
        <w:ind/>
        <w:contextualSpacing w:val="1"/>
        <w:jc w:val="center"/>
        <w:rPr>
          <w:rFonts w:ascii="Times New Roman" w:hAnsi="Times New Roman"/>
          <w:sz w:val="24"/>
        </w:rPr>
      </w:pPr>
    </w:p>
    <w:tbl>
      <w:tblPr>
        <w:tblStyle w:val="Style_10"/>
        <w:tblW w:type="auto" w:w="0"/>
        <w:tblLayout w:type="fixed"/>
      </w:tblPr>
      <w:tblGrid>
        <w:gridCol w:w="445"/>
        <w:gridCol w:w="2265"/>
        <w:gridCol w:w="5933"/>
        <w:gridCol w:w="991"/>
      </w:tblGrid>
      <w:tr>
        <w:trPr>
          <w:trHeight w:hRule="atLeast" w:val="250"/>
        </w:trPr>
        <w:tc>
          <w:tcPr>
            <w:tcW w:type="dxa" w:w="445"/>
          </w:tcPr>
          <w:p w14:paraId="B1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265"/>
          </w:tcPr>
          <w:p w14:paraId="B2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type="dxa" w:w="5933"/>
          </w:tcPr>
          <w:p w14:paraId="B3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критерия (по уровням)</w:t>
            </w:r>
          </w:p>
        </w:tc>
        <w:tc>
          <w:tcPr>
            <w:tcW w:type="dxa" w:w="991"/>
          </w:tcPr>
          <w:p w14:paraId="B406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</w:tr>
      <w:tr>
        <w:trPr>
          <w:trHeight w:hRule="atLeast" w:val="2045"/>
        </w:trPr>
        <w:tc>
          <w:tcPr>
            <w:tcW w:type="dxa" w:w="445"/>
            <w:vMerge w:val="restart"/>
          </w:tcPr>
          <w:p w14:paraId="B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65"/>
            <w:vMerge w:val="restart"/>
          </w:tcPr>
          <w:p w14:paraId="B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</w:t>
            </w:r>
          </w:p>
        </w:tc>
        <w:tc>
          <w:tcPr>
            <w:tcW w:type="dxa" w:w="5933"/>
          </w:tcPr>
          <w:p w14:paraId="B7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тиражируемого Продукта согласуется с   приоритетными направлениям инновационной деятельности в сфере образования Камчатского края, соответствует приоритетным целям государственной политики Российской Федерации в сфере образования (Нацпроекты, программа развития образования Российской Федерации), актуальной стратегии (Программе) развития образования в Камчатском крае) </w:t>
            </w:r>
          </w:p>
        </w:tc>
        <w:tc>
          <w:tcPr>
            <w:tcW w:type="dxa" w:w="991"/>
          </w:tcPr>
          <w:p w14:paraId="B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B9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Актуальность тиражирования Продукта  частично утрачена (имеет тенденцию к устареванию)</w:t>
            </w:r>
          </w:p>
        </w:tc>
        <w:tc>
          <w:tcPr>
            <w:tcW w:type="dxa" w:w="991"/>
          </w:tcPr>
          <w:p w14:paraId="B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rPr>
          <w:trHeight w:hRule="atLeast" w:val="160"/>
        </w:trP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BB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Тиражирование Продукта не актуально</w:t>
            </w:r>
          </w:p>
        </w:tc>
        <w:tc>
          <w:tcPr>
            <w:tcW w:type="dxa" w:w="991"/>
          </w:tcPr>
          <w:p w14:paraId="B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rPr>
          <w:trHeight w:hRule="atLeast" w:val="86"/>
        </w:trPr>
        <w:tc>
          <w:tcPr>
            <w:tcW w:type="dxa" w:w="445"/>
            <w:vMerge w:val="restart"/>
          </w:tcPr>
          <w:p w14:paraId="B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65"/>
            <w:vMerge w:val="restart"/>
          </w:tcPr>
          <w:p w14:paraId="B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Результативность деятельности</w:t>
            </w:r>
          </w:p>
          <w:p w14:paraId="BF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33"/>
          </w:tcPr>
          <w:p w14:paraId="C0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плана реализованы в срок, соответствуют разработанному алгоритму внедрения Продукта, получены запланированные результаты/продукты. Достижение результата зафиксировано документально, подтверждающие документы/ссылки представлены в полном объеме, их содержание корректно, достоверно, соответствуют своему назначению. Все представленные материалы доступны к просмотру</w:t>
            </w:r>
          </w:p>
        </w:tc>
        <w:tc>
          <w:tcPr>
            <w:tcW w:type="dxa" w:w="991"/>
          </w:tcPr>
          <w:p w14:paraId="C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C2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Результаты/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родукты получены с нарушением сроков, деятельность соответствует</w:t>
            </w:r>
            <w:bookmarkStart w:id="3" w:name="_GoBack"/>
            <w:bookmarkEnd w:id="3"/>
            <w:r>
              <w:rPr>
                <w:rFonts w:ascii="Times New Roman" w:hAnsi="Times New Roman"/>
                <w:sz w:val="24"/>
              </w:rPr>
              <w:t xml:space="preserve"> алгоритму частично, 1-3 из представленных подтверждающих документов/ссылок имеют сомнительное содержание, информация представлена в недостаточном объеме. Все представленные материалы доступны к просмотру</w:t>
            </w:r>
          </w:p>
        </w:tc>
        <w:tc>
          <w:tcPr>
            <w:tcW w:type="dxa" w:w="991"/>
          </w:tcPr>
          <w:p w14:paraId="C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C4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Деятельность не соответствует алгоритму либо представлены документы, не позволяющие сделать вывод о достижении заявленных результатов: 4 и более представленных подтверждающих документов/ссылок имеют сомнительное содержание, и (или) не все материалы доступны к просмотру (неактивные, некорректные ссылки, поврежденные файлы и т.п.) </w:t>
            </w:r>
          </w:p>
        </w:tc>
        <w:tc>
          <w:tcPr>
            <w:tcW w:type="dxa" w:w="991"/>
          </w:tcPr>
          <w:p w14:paraId="C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C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65"/>
            <w:vMerge w:val="restart"/>
          </w:tcPr>
          <w:p w14:paraId="C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достижения запланированных показателей результативности тиражирования Продукта за отчетный период</w:t>
            </w:r>
          </w:p>
        </w:tc>
        <w:tc>
          <w:tcPr>
            <w:tcW w:type="dxa" w:w="5933"/>
          </w:tcPr>
          <w:p w14:paraId="C8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показатели определены количественно и достигнуты на заявленном уровне</w:t>
            </w:r>
          </w:p>
        </w:tc>
        <w:tc>
          <w:tcPr>
            <w:tcW w:type="dxa" w:w="991"/>
          </w:tcPr>
          <w:p w14:paraId="C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CA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достигнуты на заявленном уровне в большей части. Указаны объективные причины их невыполнения, представлен анализ ошибок планирования при их наличии</w:t>
            </w:r>
          </w:p>
        </w:tc>
        <w:tc>
          <w:tcPr>
            <w:tcW w:type="dxa" w:w="991"/>
          </w:tcPr>
          <w:p w14:paraId="CB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rPr>
          <w:trHeight w:hRule="atLeast" w:val="409"/>
        </w:trP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CC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Достигнута меньшая часть показателей, либо причины недостижения показателей не объективны/не указаны</w:t>
            </w:r>
          </w:p>
        </w:tc>
        <w:tc>
          <w:tcPr>
            <w:tcW w:type="dxa" w:w="991"/>
          </w:tcPr>
          <w:p w14:paraId="CD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C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65"/>
            <w:vMerge w:val="restart"/>
          </w:tcPr>
          <w:p w14:paraId="C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Динамика качества образовательных результатов обучающихся РИП </w:t>
            </w:r>
          </w:p>
        </w:tc>
        <w:tc>
          <w:tcPr>
            <w:tcW w:type="dxa" w:w="5933"/>
          </w:tcPr>
          <w:p w14:paraId="D0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устойчивой положительной динамики (не менее 1 %)</w:t>
            </w:r>
          </w:p>
        </w:tc>
        <w:tc>
          <w:tcPr>
            <w:tcW w:type="dxa" w:w="991"/>
          </w:tcPr>
          <w:p w14:paraId="D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D2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незначительна или отсутствует</w:t>
            </w:r>
          </w:p>
        </w:tc>
        <w:tc>
          <w:tcPr>
            <w:tcW w:type="dxa" w:w="991"/>
          </w:tcPr>
          <w:p w14:paraId="D3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rPr>
          <w:trHeight w:hRule="atLeast" w:val="144"/>
        </w:trP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D4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отрицательная</w:t>
            </w:r>
          </w:p>
        </w:tc>
        <w:tc>
          <w:tcPr>
            <w:tcW w:type="dxa" w:w="991"/>
          </w:tcPr>
          <w:p w14:paraId="D5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D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65"/>
            <w:vMerge w:val="restart"/>
          </w:tcPr>
          <w:p w14:paraId="D7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качества образовательных результатов обучающихся сетевых партнеров</w:t>
            </w:r>
          </w:p>
          <w:p w14:paraId="D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соответствии с показателями реализации программы инновационной деятельности)</w:t>
            </w:r>
          </w:p>
        </w:tc>
        <w:tc>
          <w:tcPr>
            <w:tcW w:type="dxa" w:w="5933"/>
          </w:tcPr>
          <w:p w14:paraId="D9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устойчивой положительной динамики </w:t>
            </w:r>
          </w:p>
        </w:tc>
        <w:tc>
          <w:tcPr>
            <w:tcW w:type="dxa" w:w="991"/>
          </w:tcPr>
          <w:p w14:paraId="D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DB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незначительна или отсутствует</w:t>
            </w:r>
          </w:p>
        </w:tc>
        <w:tc>
          <w:tcPr>
            <w:tcW w:type="dxa" w:w="991"/>
          </w:tcPr>
          <w:p w14:paraId="D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rPr>
          <w:trHeight w:hRule="atLeast" w:val="677"/>
        </w:trP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DD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Динамика отрицательная</w:t>
            </w:r>
          </w:p>
        </w:tc>
        <w:tc>
          <w:tcPr>
            <w:tcW w:type="dxa" w:w="991"/>
          </w:tcPr>
          <w:p w14:paraId="D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rPr>
          <w:trHeight w:hRule="atLeast" w:val="677"/>
        </w:trPr>
        <w:tc>
          <w:tcPr>
            <w:tcW w:type="dxa" w:w="445"/>
            <w:vMerge w:val="restart"/>
          </w:tcPr>
          <w:p w14:paraId="DF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265"/>
            <w:vMerge w:val="restart"/>
          </w:tcPr>
          <w:p w14:paraId="E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ресурсного обеспечения текущим и  </w:t>
            </w:r>
          </w:p>
          <w:p w14:paraId="E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планируемым параметрам</w:t>
            </w:r>
          </w:p>
          <w:p w14:paraId="E206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33"/>
          </w:tcPr>
          <w:p w14:paraId="E3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представленной текущей ресурсной базы заявленным параметрам; подтверждена возможность расширения ресурсной базы в плане деятельности на следующий период </w:t>
            </w:r>
          </w:p>
        </w:tc>
        <w:tc>
          <w:tcPr>
            <w:tcW w:type="dxa" w:w="991"/>
          </w:tcPr>
          <w:p w14:paraId="E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rPr>
          <w:trHeight w:hRule="atLeast" w:val="677"/>
        </w:trP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E5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Недостаточность отдельных видов ресурсного обеспечения как в текущей, так и в планируемой деятельности, которая может быть восполнена </w:t>
            </w:r>
          </w:p>
        </w:tc>
        <w:tc>
          <w:tcPr>
            <w:tcW w:type="dxa" w:w="991"/>
          </w:tcPr>
          <w:p w14:paraId="E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rPr>
          <w:trHeight w:hRule="atLeast" w:val="677"/>
        </w:trP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E7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Ресурсная база не соответствует выполняемой/планируемой деятельности, нет возможности привести ее в необходимое состояние, либо необходимые сведения не предоставлены</w:t>
            </w:r>
          </w:p>
        </w:tc>
        <w:tc>
          <w:tcPr>
            <w:tcW w:type="dxa" w:w="991"/>
          </w:tcPr>
          <w:p w14:paraId="E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rPr>
          <w:trHeight w:hRule="atLeast" w:val="643"/>
        </w:trPr>
        <w:tc>
          <w:tcPr>
            <w:tcW w:type="dxa" w:w="445"/>
            <w:vMerge w:val="restart"/>
          </w:tcPr>
          <w:p w14:paraId="E9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265"/>
            <w:vMerge w:val="restart"/>
          </w:tcPr>
          <w:p w14:paraId="EA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и ограничения при тиражировании Продукта</w:t>
            </w:r>
          </w:p>
        </w:tc>
        <w:tc>
          <w:tcPr>
            <w:tcW w:type="dxa" w:w="5933"/>
          </w:tcPr>
          <w:p w14:paraId="EB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Риски и ограничения, выявленные и описанные на этапе планирования деятельности, подтвердились, пути их преодоления эффективны; представлено описание рисков и путей их преодоления в контексте продолжения деятельности </w:t>
            </w:r>
          </w:p>
        </w:tc>
        <w:tc>
          <w:tcPr>
            <w:tcW w:type="dxa" w:w="991"/>
          </w:tcPr>
          <w:p w14:paraId="EC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ED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Риски и ограничения определены частично, реальные пути их преодоления  разработаны в ходе деятельности; описание рисков, связанных с продолжением деятельности и путей их преодоления представлено недостаточно </w:t>
            </w:r>
          </w:p>
        </w:tc>
        <w:tc>
          <w:tcPr>
            <w:tcW w:type="dxa" w:w="991"/>
          </w:tcPr>
          <w:p w14:paraId="EE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EF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и ограничения и (или) пути их преодоления определены ошибочно, что ставит  под сомнение эффективность реализации деятельности как в отчетном, так и в плановом периоде</w:t>
            </w:r>
          </w:p>
        </w:tc>
        <w:tc>
          <w:tcPr>
            <w:tcW w:type="dxa" w:w="991"/>
          </w:tcPr>
          <w:p w14:paraId="F0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  <w:tr>
        <w:tc>
          <w:tcPr>
            <w:tcW w:type="dxa" w:w="445"/>
            <w:vMerge w:val="restart"/>
          </w:tcPr>
          <w:p w14:paraId="F1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265"/>
            <w:vMerge w:val="restart"/>
          </w:tcPr>
          <w:p w14:paraId="F2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 сетевого взаимодействия </w:t>
            </w:r>
          </w:p>
        </w:tc>
        <w:tc>
          <w:tcPr>
            <w:tcW w:type="dxa" w:w="5933"/>
          </w:tcPr>
          <w:p w14:paraId="F3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Сетевое взаимодействие представлено в разнообразных формах, включает как создание партнерской сети, направленной на тиражирование Продукта, так и реализацию образовательных программ в сетевой форме. Представлены обоснованные перспективы расширения сети</w:t>
            </w:r>
          </w:p>
        </w:tc>
        <w:tc>
          <w:tcPr>
            <w:tcW w:type="dxa" w:w="991"/>
          </w:tcPr>
          <w:p w14:paraId="F4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б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F5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Механизмы сетевого взаимодействия используются только для организационного обеспечения функционирования партнерской сети. Частично представлены перспективы расширения сети, в том числе, без указания форм предполагаемого взаимодействия</w:t>
            </w:r>
          </w:p>
        </w:tc>
        <w:tc>
          <w:tcPr>
            <w:tcW w:type="dxa" w:w="991"/>
          </w:tcPr>
          <w:p w14:paraId="F6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б.</w:t>
            </w:r>
          </w:p>
        </w:tc>
      </w:tr>
      <w:tr>
        <w:tc>
          <w:tcPr>
            <w:tcW w:type="dxa" w:w="445"/>
            <w:gridSpan w:val="1"/>
            <w:vMerge w:val="continue"/>
          </w:tcPr>
          <w:p/>
        </w:tc>
        <w:tc>
          <w:tcPr>
            <w:tcW w:type="dxa" w:w="2265"/>
            <w:gridSpan w:val="1"/>
            <w:vMerge w:val="continue"/>
          </w:tcPr>
          <w:p/>
        </w:tc>
        <w:tc>
          <w:tcPr>
            <w:tcW w:type="dxa" w:w="5933"/>
          </w:tcPr>
          <w:p w14:paraId="F706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организации сетевого взаимодействия не оказывают существенного влияния на эффективность деятельности, расширение сети не представлено и (или) не обосновано, либо документы и материалы не предоставлены.</w:t>
            </w:r>
          </w:p>
        </w:tc>
        <w:tc>
          <w:tcPr>
            <w:tcW w:type="dxa" w:w="991"/>
          </w:tcPr>
          <w:p w14:paraId="F806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б.</w:t>
            </w:r>
          </w:p>
        </w:tc>
      </w:tr>
    </w:tbl>
    <w:p w14:paraId="F906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A06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B06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C060000">
      <w:pPr>
        <w:spacing w:after="0" w:line="240" w:lineRule="auto"/>
        <w:ind w:firstLine="708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Итоговые диапазоны оценки</w:t>
      </w:r>
    </w:p>
    <w:p w14:paraId="FD06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E06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16–10 баллов (14 – 9 баллов – по отчету за первый год реализации) – рекомендуется продолжить инновационную деятельность РИП в текущем формате. </w:t>
      </w:r>
    </w:p>
    <w:p w14:paraId="FF060000">
      <w:pPr>
        <w:spacing w:after="0" w:line="240" w:lineRule="auto"/>
        <w:ind w:firstLine="708" w:left="0"/>
        <w:jc w:val="both"/>
        <w:rPr>
          <w:rFonts w:ascii="Calibri" w:hAnsi="Calibri"/>
          <w:sz w:val="24"/>
        </w:rPr>
      </w:pPr>
      <w:r>
        <w:rPr>
          <w:rFonts w:ascii="Times New Roman" w:hAnsi="Times New Roman"/>
          <w:sz w:val="24"/>
        </w:rPr>
        <w:t>9 баллов и менее (8 балов и менее – по отчету за первый год реализации) – рекомендуется завершить инновационную деятельность РИП досрочно.</w:t>
      </w:r>
    </w:p>
    <w:p w14:paraId="0007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1070000">
      <w:pPr>
        <w:pStyle w:val="Style_7"/>
        <w:rPr>
          <w:sz w:val="22"/>
        </w:rPr>
      </w:pPr>
      <w:r>
        <w:rPr>
          <w:sz w:val="22"/>
          <w:vertAlign w:val="superscript"/>
        </w:rPr>
        <w:footnoteRef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Краткое наименование по Уставу</w:t>
      </w:r>
    </w:p>
  </w:footnote>
  <w:footnote w:id="2">
    <w:p w14:paraId="02070000">
      <w:pPr>
        <w:pStyle w:val="Style_7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Краткое наименование по Уставу</w:t>
      </w:r>
    </w:p>
  </w:footnote>
  <w:footnote w:id="3">
    <w:p w14:paraId="03070000">
      <w:pPr>
        <w:pStyle w:val="Style_7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Допустимо представление документа в альбомной ориентации</w:t>
      </w:r>
    </w:p>
  </w:footnote>
  <w:footnote w:id="4">
    <w:p w14:paraId="04070000">
      <w:pPr>
        <w:pStyle w:val="Style_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В случае принятия решения о продолжении деятельности по тиражированию Продукта и при условии указания в заявке сроков более 1 года, план мероприятий предоставляется вместе с ежегодным письменным отчетом о деятельности региональной инновационной площадки 3-го вида</w:t>
      </w:r>
    </w:p>
  </w:footnote>
  <w:footnote w:id="5">
    <w:p w14:paraId="05070000">
      <w:pPr>
        <w:pStyle w:val="Style_3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Устранение замечаний должно быть выполнено организацией-соискателем до формирования проекта приказа Министерства (п. 30 настоящего Порядка)</w:t>
      </w:r>
    </w:p>
  </w:footnote>
  <w:footnote w:id="6">
    <w:p w14:paraId="06070000">
      <w:pPr>
        <w:pStyle w:val="Style_39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Устранение замечаний должно быть выполнено организацией-соискателем до формирования проекта приказа Министерства (п. 30 настоящего Порядка)</w:t>
      </w:r>
    </w:p>
  </w:footnote>
  <w:footnote w:id="7">
    <w:p w14:paraId="07070000">
      <w:pPr>
        <w:pStyle w:val="Style_7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Заполняется только для перечисленных целей экспертизы</w:t>
      </w:r>
    </w:p>
  </w:footnote>
  <w:footnote w:id="8">
    <w:p w14:paraId="08070000">
      <w:pPr>
        <w:pStyle w:val="Style_7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В итоговом отчете сведения также предоставляются только за текущий учебный год</w:t>
      </w:r>
    </w:p>
  </w:footnote>
  <w:footnote w:id="9">
    <w:p w14:paraId="09070000">
      <w:pPr>
        <w:pStyle w:val="Style_7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Допустимо представление информации в альбомной ориентации</w:t>
      </w:r>
    </w:p>
  </w:footnote>
  <w:footnote w:id="10">
    <w:p w14:paraId="0A070000">
      <w:pPr>
        <w:pStyle w:val="Style_7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Список указывается в Приложении 1 к Отчету. </w:t>
      </w:r>
    </w:p>
  </w:footnote>
  <w:footnote w:id="11">
    <w:p w14:paraId="0B070000">
      <w:pPr>
        <w:pStyle w:val="Style_7"/>
      </w:pPr>
      <w:r>
        <w:rPr>
          <w:vertAlign w:val="superscript"/>
        </w:rPr>
        <w:footnoteRef/>
      </w:r>
      <w:r>
        <w:t xml:space="preserve"> В итоговом отчете сведения также предоставляются только за текущий учебный год</w:t>
      </w:r>
    </w:p>
  </w:footnote>
  <w:footnote w:id="12">
    <w:p w14:paraId="0C070000">
      <w:pPr>
        <w:pStyle w:val="Style_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Разделы 8-11 заполняется в случае решения организации, являющейся региональной инновационной площадкой 3-го вида, продолжить инновационную деятельность по тиражированию соответствующего Продукта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920"/>
      </w:pPr>
    </w:lvl>
    <w:lvl w:ilvl="1">
      <w:start w:val="1"/>
      <w:numFmt w:val="lowerLetter"/>
      <w:lvlText w:val="%2."/>
      <w:lvlJc w:val="left"/>
      <w:pPr>
        <w:ind w:hanging="360" w:left="2640"/>
      </w:pPr>
    </w:lvl>
    <w:lvl w:ilvl="2">
      <w:start w:val="1"/>
      <w:numFmt w:val="lowerRoman"/>
      <w:lvlText w:val="%3."/>
      <w:lvlJc w:val="right"/>
      <w:pPr>
        <w:ind w:hanging="180" w:left="3360"/>
      </w:pPr>
    </w:lvl>
    <w:lvl w:ilvl="3">
      <w:start w:val="1"/>
      <w:numFmt w:val="decimal"/>
      <w:lvlText w:val="%4."/>
      <w:lvlJc w:val="left"/>
      <w:pPr>
        <w:ind w:hanging="360" w:left="4080"/>
      </w:pPr>
    </w:lvl>
    <w:lvl w:ilvl="4">
      <w:start w:val="1"/>
      <w:numFmt w:val="lowerLetter"/>
      <w:lvlText w:val="%5."/>
      <w:lvlJc w:val="left"/>
      <w:pPr>
        <w:ind w:hanging="360" w:left="4800"/>
      </w:pPr>
    </w:lvl>
    <w:lvl w:ilvl="5">
      <w:start w:val="1"/>
      <w:numFmt w:val="lowerRoman"/>
      <w:lvlText w:val="%6."/>
      <w:lvlJc w:val="right"/>
      <w:pPr>
        <w:ind w:hanging="180" w:left="5520"/>
      </w:pPr>
    </w:lvl>
    <w:lvl w:ilvl="6">
      <w:start w:val="1"/>
      <w:numFmt w:val="decimal"/>
      <w:lvlText w:val="%7."/>
      <w:lvlJc w:val="left"/>
      <w:pPr>
        <w:ind w:hanging="360" w:left="6240"/>
      </w:pPr>
    </w:lvl>
    <w:lvl w:ilvl="7">
      <w:start w:val="1"/>
      <w:numFmt w:val="lowerLetter"/>
      <w:lvlText w:val="%8."/>
      <w:lvlJc w:val="left"/>
      <w:pPr>
        <w:ind w:hanging="360" w:left="6960"/>
      </w:pPr>
    </w:lvl>
    <w:lvl w:ilvl="8">
      <w:start w:val="1"/>
      <w:numFmt w:val="lowerRoman"/>
      <w:lvlText w:val="%9."/>
      <w:lvlJc w:val="right"/>
      <w:pPr>
        <w:ind w:hanging="180" w:left="76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5889"/>
      </w:pPr>
    </w:lvl>
    <w:lvl w:ilvl="1">
      <w:start w:val="1"/>
      <w:numFmt w:val="lowerLetter"/>
      <w:lvlText w:val="%2."/>
      <w:lvlJc w:val="left"/>
      <w:pPr>
        <w:ind w:hanging="360" w:left="6609"/>
      </w:pPr>
    </w:lvl>
    <w:lvl w:ilvl="2">
      <w:start w:val="1"/>
      <w:numFmt w:val="lowerRoman"/>
      <w:lvlText w:val="%3."/>
      <w:lvlJc w:val="right"/>
      <w:pPr>
        <w:ind w:hanging="180" w:left="7329"/>
      </w:pPr>
    </w:lvl>
    <w:lvl w:ilvl="3">
      <w:start w:val="1"/>
      <w:numFmt w:val="decimal"/>
      <w:lvlText w:val="%4."/>
      <w:lvlJc w:val="left"/>
      <w:pPr>
        <w:ind w:hanging="360" w:left="8049"/>
      </w:pPr>
    </w:lvl>
    <w:lvl w:ilvl="4">
      <w:start w:val="1"/>
      <w:numFmt w:val="lowerLetter"/>
      <w:lvlText w:val="%5."/>
      <w:lvlJc w:val="left"/>
      <w:pPr>
        <w:ind w:hanging="360" w:left="8769"/>
      </w:pPr>
    </w:lvl>
    <w:lvl w:ilvl="5">
      <w:start w:val="1"/>
      <w:numFmt w:val="lowerRoman"/>
      <w:lvlText w:val="%6."/>
      <w:lvlJc w:val="right"/>
      <w:pPr>
        <w:ind w:hanging="180" w:left="9489"/>
      </w:pPr>
    </w:lvl>
    <w:lvl w:ilvl="6">
      <w:start w:val="1"/>
      <w:numFmt w:val="decimal"/>
      <w:lvlText w:val="%7."/>
      <w:lvlJc w:val="left"/>
      <w:pPr>
        <w:ind w:hanging="360" w:left="10209"/>
      </w:pPr>
    </w:lvl>
    <w:lvl w:ilvl="7">
      <w:start w:val="1"/>
      <w:numFmt w:val="lowerLetter"/>
      <w:lvlText w:val="%8."/>
      <w:lvlJc w:val="left"/>
      <w:pPr>
        <w:ind w:hanging="360" w:left="10929"/>
      </w:pPr>
    </w:lvl>
    <w:lvl w:ilvl="8">
      <w:start w:val="1"/>
      <w:numFmt w:val="lowerRoman"/>
      <w:lvlText w:val="%9."/>
      <w:lvlJc w:val="right"/>
      <w:pPr>
        <w:ind w:hanging="180" w:left="11649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920"/>
      </w:pPr>
    </w:lvl>
    <w:lvl w:ilvl="1">
      <w:start w:val="1"/>
      <w:numFmt w:val="lowerLetter"/>
      <w:lvlText w:val="%2."/>
      <w:lvlJc w:val="left"/>
      <w:pPr>
        <w:ind w:hanging="360" w:left="2640"/>
      </w:pPr>
    </w:lvl>
    <w:lvl w:ilvl="2">
      <w:start w:val="1"/>
      <w:numFmt w:val="lowerRoman"/>
      <w:lvlText w:val="%3."/>
      <w:lvlJc w:val="right"/>
      <w:pPr>
        <w:ind w:hanging="180" w:left="3360"/>
      </w:pPr>
    </w:lvl>
    <w:lvl w:ilvl="3">
      <w:start w:val="1"/>
      <w:numFmt w:val="decimal"/>
      <w:lvlText w:val="%4."/>
      <w:lvlJc w:val="left"/>
      <w:pPr>
        <w:ind w:hanging="360" w:left="4080"/>
      </w:pPr>
    </w:lvl>
    <w:lvl w:ilvl="4">
      <w:start w:val="1"/>
      <w:numFmt w:val="lowerLetter"/>
      <w:lvlText w:val="%5."/>
      <w:lvlJc w:val="left"/>
      <w:pPr>
        <w:ind w:hanging="360" w:left="4800"/>
      </w:pPr>
    </w:lvl>
    <w:lvl w:ilvl="5">
      <w:start w:val="1"/>
      <w:numFmt w:val="lowerRoman"/>
      <w:lvlText w:val="%6."/>
      <w:lvlJc w:val="right"/>
      <w:pPr>
        <w:ind w:hanging="180" w:left="5520"/>
      </w:pPr>
    </w:lvl>
    <w:lvl w:ilvl="6">
      <w:start w:val="1"/>
      <w:numFmt w:val="decimal"/>
      <w:lvlText w:val="%7."/>
      <w:lvlJc w:val="left"/>
      <w:pPr>
        <w:ind w:hanging="360" w:left="6240"/>
      </w:pPr>
    </w:lvl>
    <w:lvl w:ilvl="7">
      <w:start w:val="1"/>
      <w:numFmt w:val="lowerLetter"/>
      <w:lvlText w:val="%8."/>
      <w:lvlJc w:val="left"/>
      <w:pPr>
        <w:ind w:hanging="360" w:left="6960"/>
      </w:pPr>
    </w:lvl>
    <w:lvl w:ilvl="8">
      <w:start w:val="1"/>
      <w:numFmt w:val="lowerRoman"/>
      <w:lvlText w:val="%9."/>
      <w:lvlJc w:val="right"/>
      <w:pPr>
        <w:ind w:hanging="180" w:left="768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360" w:left="1429"/>
      </w:pPr>
    </w:lvl>
    <w:lvl w:ilvl="2">
      <w:start w:val="1"/>
      <w:numFmt w:val="decimal"/>
      <w:lvlText w:val="%1.%2.%3."/>
      <w:lvlJc w:val="left"/>
      <w:pPr>
        <w:ind w:hanging="720" w:left="2149"/>
      </w:pPr>
    </w:lvl>
    <w:lvl w:ilvl="3">
      <w:start w:val="1"/>
      <w:numFmt w:val="decimal"/>
      <w:lvlText w:val="%1.%2.%3.%4."/>
      <w:lvlJc w:val="left"/>
      <w:pPr>
        <w:ind w:hanging="720" w:left="2509"/>
      </w:pPr>
    </w:lvl>
    <w:lvl w:ilvl="4">
      <w:start w:val="1"/>
      <w:numFmt w:val="decimal"/>
      <w:lvlText w:val="%1.%2.%3.%4.%5."/>
      <w:lvlJc w:val="left"/>
      <w:pPr>
        <w:ind w:hanging="1080" w:left="3229"/>
      </w:pPr>
    </w:lvl>
    <w:lvl w:ilvl="5">
      <w:start w:val="1"/>
      <w:numFmt w:val="decimal"/>
      <w:lvlText w:val="%1.%2.%3.%4.%5.%6."/>
      <w:lvlJc w:val="left"/>
      <w:pPr>
        <w:ind w:hanging="1080" w:left="3589"/>
      </w:pPr>
    </w:lvl>
    <w:lvl w:ilvl="6">
      <w:start w:val="1"/>
      <w:numFmt w:val="decimal"/>
      <w:lvlText w:val="%1.%2.%3.%4.%5.%6.%7."/>
      <w:lvlJc w:val="left"/>
      <w:pPr>
        <w:ind w:hanging="1440" w:left="4309"/>
      </w:pPr>
    </w:lvl>
    <w:lvl w:ilvl="7">
      <w:start w:val="1"/>
      <w:numFmt w:val="decimal"/>
      <w:lvlText w:val="%1.%2.%3.%4.%5.%6.%7.%8."/>
      <w:lvlJc w:val="left"/>
      <w:pPr>
        <w:ind w:hanging="1440" w:left="4669"/>
      </w:pPr>
    </w:lvl>
    <w:lvl w:ilvl="8">
      <w:start w:val="1"/>
      <w:numFmt w:val="decimal"/>
      <w:lvlText w:val="%1.%2.%3.%4.%5.%6.%7.%8.%9."/>
      <w:lvlJc w:val="left"/>
      <w:pPr>
        <w:ind w:hanging="1800" w:left="5389"/>
      </w:pPr>
    </w:lvl>
  </w:abstractNum>
  <w:abstractNum w:abstractNumId="7">
    <w:lvl w:ilvl="0">
      <w:start w:val="8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12" w:type="paragraph">
    <w:name w:val="Heading 2 Char"/>
    <w:basedOn w:val="Style_13"/>
    <w:link w:val="Style_12_ch"/>
    <w:rPr>
      <w:rFonts w:ascii="Arial" w:hAnsi="Arial"/>
      <w:sz w:val="34"/>
    </w:rPr>
  </w:style>
  <w:style w:styleId="Style_12_ch" w:type="character">
    <w:name w:val="Heading 2 Char"/>
    <w:basedOn w:val="Style_13_ch"/>
    <w:link w:val="Style_12"/>
    <w:rPr>
      <w:rFonts w:ascii="Arial" w:hAnsi="Arial"/>
      <w:sz w:val="34"/>
    </w:rPr>
  </w:style>
  <w:style w:styleId="Style_14" w:type="paragraph">
    <w:name w:val="toc 2"/>
    <w:next w:val="Style_11"/>
    <w:link w:val="Style_14_ch"/>
    <w:uiPriority w:val="39"/>
    <w:pPr>
      <w:ind w:firstLine="0" w:left="200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1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heading 7"/>
    <w:basedOn w:val="Style_11"/>
    <w:next w:val="Style_11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6_ch" w:type="character">
    <w:name w:val="heading 7"/>
    <w:basedOn w:val="Style_11_ch"/>
    <w:link w:val="Style_16"/>
    <w:rPr>
      <w:rFonts w:ascii="Arial" w:hAnsi="Arial"/>
      <w:b w:val="1"/>
      <w:i w:val="1"/>
    </w:rPr>
  </w:style>
  <w:style w:styleId="Style_17" w:type="paragraph">
    <w:name w:val="toc 6"/>
    <w:next w:val="Style_11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Footer Char"/>
    <w:basedOn w:val="Style_13"/>
    <w:link w:val="Style_18_ch"/>
  </w:style>
  <w:style w:styleId="Style_18_ch" w:type="character">
    <w:name w:val="Footer Char"/>
    <w:basedOn w:val="Style_13_ch"/>
    <w:link w:val="Style_18"/>
  </w:style>
  <w:style w:styleId="Style_19" w:type="paragraph">
    <w:name w:val="toc 7"/>
    <w:next w:val="Style_11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Endnote"/>
    <w:basedOn w:val="Style_11"/>
    <w:link w:val="Style_20_ch"/>
    <w:pPr>
      <w:spacing w:after="0" w:line="240" w:lineRule="auto"/>
      <w:ind/>
    </w:pPr>
    <w:rPr>
      <w:sz w:val="20"/>
    </w:rPr>
  </w:style>
  <w:style w:styleId="Style_20_ch" w:type="character">
    <w:name w:val="Endnote"/>
    <w:basedOn w:val="Style_11_ch"/>
    <w:link w:val="Style_20"/>
    <w:rPr>
      <w:sz w:val="20"/>
    </w:rPr>
  </w:style>
  <w:style w:styleId="Style_21" w:type="paragraph">
    <w:name w:val="heading 3"/>
    <w:next w:val="Style_11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heading 9"/>
    <w:basedOn w:val="Style_11"/>
    <w:next w:val="Style_11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11_ch"/>
    <w:link w:val="Style_22"/>
    <w:rPr>
      <w:rFonts w:ascii="Arial" w:hAnsi="Arial"/>
      <w:i w:val="1"/>
      <w:sz w:val="21"/>
    </w:rPr>
  </w:style>
  <w:style w:styleId="Style_23" w:type="paragraph">
    <w:name w:val="Heading 3 Char"/>
    <w:basedOn w:val="Style_13"/>
    <w:link w:val="Style_23_ch"/>
    <w:rPr>
      <w:rFonts w:ascii="Arial" w:hAnsi="Arial"/>
      <w:sz w:val="30"/>
    </w:rPr>
  </w:style>
  <w:style w:styleId="Style_23_ch" w:type="character">
    <w:name w:val="Heading 3 Char"/>
    <w:basedOn w:val="Style_13_ch"/>
    <w:link w:val="Style_23"/>
    <w:rPr>
      <w:rFonts w:ascii="Arial" w:hAnsi="Arial"/>
      <w:sz w:val="30"/>
    </w:rPr>
  </w:style>
  <w:style w:styleId="Style_24" w:type="paragraph">
    <w:name w:val="Знак примечания1"/>
    <w:basedOn w:val="Style_25"/>
    <w:link w:val="Style_24_ch"/>
    <w:rPr>
      <w:sz w:val="16"/>
    </w:rPr>
  </w:style>
  <w:style w:styleId="Style_24_ch" w:type="character">
    <w:name w:val="Знак примечания1"/>
    <w:basedOn w:val="Style_25_ch"/>
    <w:link w:val="Style_24"/>
    <w:rPr>
      <w:sz w:val="16"/>
    </w:rPr>
  </w:style>
  <w:style w:styleId="Style_26" w:type="paragraph">
    <w:name w:val="footer"/>
    <w:basedOn w:val="Style_11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11_ch"/>
    <w:link w:val="Style_26"/>
    <w:rPr>
      <w:rFonts w:ascii="Times New Roman" w:hAnsi="Times New Roman"/>
      <w:sz w:val="28"/>
    </w:rPr>
  </w:style>
  <w:style w:styleId="Style_27" w:type="paragraph">
    <w:name w:val="table of figures"/>
    <w:basedOn w:val="Style_11"/>
    <w:next w:val="Style_11"/>
    <w:link w:val="Style_27_ch"/>
    <w:pPr>
      <w:spacing w:after="0"/>
      <w:ind/>
    </w:pPr>
  </w:style>
  <w:style w:styleId="Style_27_ch" w:type="character">
    <w:name w:val="table of figures"/>
    <w:basedOn w:val="Style_11_ch"/>
    <w:link w:val="Style_27"/>
  </w:style>
  <w:style w:styleId="Style_28" w:type="paragraph">
    <w:name w:val="Quote"/>
    <w:basedOn w:val="Style_11"/>
    <w:next w:val="Style_11"/>
    <w:link w:val="Style_28_ch"/>
    <w:pPr>
      <w:ind w:firstLine="0" w:left="720" w:right="720"/>
    </w:pPr>
    <w:rPr>
      <w:i w:val="1"/>
    </w:rPr>
  </w:style>
  <w:style w:styleId="Style_28_ch" w:type="character">
    <w:name w:val="Quote"/>
    <w:basedOn w:val="Style_11_ch"/>
    <w:link w:val="Style_28"/>
    <w:rPr>
      <w:i w:val="1"/>
    </w:rPr>
  </w:style>
  <w:style w:styleId="Style_7" w:type="paragraph">
    <w:name w:val="Footnote"/>
    <w:basedOn w:val="Style_11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11_ch"/>
    <w:link w:val="Style_7"/>
    <w:rPr>
      <w:sz w:val="18"/>
    </w:rPr>
  </w:style>
  <w:style w:styleId="Style_29" w:type="paragraph">
    <w:name w:val="FollowedHyperlink"/>
    <w:basedOn w:val="Style_30"/>
    <w:link w:val="Style_29_ch"/>
    <w:rPr>
      <w:color w:themeColor="followedHyperlink" w:val="954F72"/>
      <w:u w:val="single"/>
    </w:rPr>
  </w:style>
  <w:style w:styleId="Style_29_ch" w:type="character">
    <w:name w:val="FollowedHyperlink"/>
    <w:basedOn w:val="Style_30_ch"/>
    <w:link w:val="Style_29"/>
    <w:rPr>
      <w:color w:themeColor="followedHyperlink" w:val="954F72"/>
      <w:u w:val="single"/>
    </w:rPr>
  </w:style>
  <w:style w:styleId="Style_31" w:type="paragraph">
    <w:name w:val="toc 3"/>
    <w:next w:val="Style_11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32" w:type="paragraph">
    <w:name w:val="Intense Quote"/>
    <w:basedOn w:val="Style_11"/>
    <w:next w:val="Style_11"/>
    <w:link w:val="Style_32_ch"/>
    <w:pPr>
      <w:ind w:firstLine="0" w:left="720" w:right="720"/>
    </w:pPr>
    <w:rPr>
      <w:i w:val="1"/>
    </w:rPr>
  </w:style>
  <w:style w:styleId="Style_32_ch" w:type="character">
    <w:name w:val="Intense Quote"/>
    <w:basedOn w:val="Style_11_ch"/>
    <w:link w:val="Style_32"/>
    <w:rPr>
      <w:i w:val="1"/>
    </w:rPr>
  </w:style>
  <w:style w:styleId="Style_33" w:type="paragraph">
    <w:name w:val="Title Char"/>
    <w:basedOn w:val="Style_13"/>
    <w:link w:val="Style_33_ch"/>
    <w:rPr>
      <w:sz w:val="48"/>
    </w:rPr>
  </w:style>
  <w:style w:styleId="Style_33_ch" w:type="character">
    <w:name w:val="Title Char"/>
    <w:basedOn w:val="Style_13_ch"/>
    <w:link w:val="Style_33"/>
    <w:rPr>
      <w:sz w:val="48"/>
    </w:rPr>
  </w:style>
  <w:style w:styleId="Style_4" w:type="paragraph">
    <w:name w:val="List Paragraph"/>
    <w:basedOn w:val="Style_11"/>
    <w:link w:val="Style_4_ch"/>
    <w:pPr>
      <w:ind w:firstLine="0" w:left="720"/>
      <w:contextualSpacing w:val="1"/>
    </w:pPr>
  </w:style>
  <w:style w:styleId="Style_4_ch" w:type="character">
    <w:name w:val="List Paragraph"/>
    <w:basedOn w:val="Style_11_ch"/>
    <w:link w:val="Style_4"/>
  </w:style>
  <w:style w:styleId="Style_5" w:type="paragraph">
    <w:name w:val="Основной текст1"/>
    <w:basedOn w:val="Style_11"/>
    <w:link w:val="Style_5_ch"/>
    <w:pPr>
      <w:widowControl w:val="0"/>
      <w:spacing w:after="0" w:line="336" w:lineRule="exact"/>
      <w:ind w:firstLine="709" w:left="0"/>
      <w:jc w:val="both"/>
    </w:pPr>
    <w:rPr>
      <w:rFonts w:ascii="Times New Roman" w:hAnsi="Times New Roman"/>
      <w:spacing w:val="-5"/>
      <w:sz w:val="27"/>
    </w:rPr>
  </w:style>
  <w:style w:styleId="Style_5_ch" w:type="character">
    <w:name w:val="Основной текст1"/>
    <w:basedOn w:val="Style_11_ch"/>
    <w:link w:val="Style_5"/>
    <w:rPr>
      <w:rFonts w:ascii="Times New Roman" w:hAnsi="Times New Roman"/>
      <w:spacing w:val="-5"/>
      <w:sz w:val="27"/>
    </w:rPr>
  </w:style>
  <w:style w:styleId="Style_34" w:type="paragraph">
    <w:name w:val="Header Char"/>
    <w:basedOn w:val="Style_13"/>
    <w:link w:val="Style_34_ch"/>
  </w:style>
  <w:style w:styleId="Style_34_ch" w:type="character">
    <w:name w:val="Header Char"/>
    <w:basedOn w:val="Style_13_ch"/>
    <w:link w:val="Style_34"/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36" w:type="paragraph">
    <w:name w:val="Гиперссылка1"/>
    <w:basedOn w:val="Style_13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13_ch"/>
    <w:link w:val="Style_36"/>
    <w:rPr>
      <w:color w:themeColor="hyperlink" w:val="0563C1"/>
      <w:u w:val="single"/>
    </w:rPr>
  </w:style>
  <w:style w:styleId="Style_37" w:type="paragraph">
    <w:name w:val="heading 5"/>
    <w:next w:val="Style_11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38" w:type="paragraph">
    <w:name w:val="Heading 4 Char"/>
    <w:basedOn w:val="Style_13"/>
    <w:link w:val="Style_38_ch"/>
    <w:rPr>
      <w:rFonts w:ascii="Arial" w:hAnsi="Arial"/>
      <w:b w:val="1"/>
      <w:sz w:val="26"/>
    </w:rPr>
  </w:style>
  <w:style w:styleId="Style_38_ch" w:type="character">
    <w:name w:val="Heading 4 Char"/>
    <w:basedOn w:val="Style_13_ch"/>
    <w:link w:val="Style_38"/>
    <w:rPr>
      <w:rFonts w:ascii="Arial" w:hAnsi="Arial"/>
      <w:b w:val="1"/>
      <w:sz w:val="26"/>
    </w:rPr>
  </w:style>
  <w:style w:styleId="Style_39" w:type="paragraph">
    <w:name w:val="annotation text"/>
    <w:basedOn w:val="Style_11"/>
    <w:link w:val="Style_39_ch"/>
    <w:pPr>
      <w:spacing w:line="240" w:lineRule="auto"/>
      <w:ind/>
    </w:pPr>
    <w:rPr>
      <w:sz w:val="20"/>
    </w:rPr>
  </w:style>
  <w:style w:styleId="Style_39_ch" w:type="character">
    <w:name w:val="annotation text"/>
    <w:basedOn w:val="Style_11_ch"/>
    <w:link w:val="Style_39"/>
    <w:rPr>
      <w:sz w:val="20"/>
    </w:rPr>
  </w:style>
  <w:style w:styleId="Style_40" w:type="paragraph">
    <w:name w:val="heading 1"/>
    <w:next w:val="Style_11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Balloon Text"/>
    <w:basedOn w:val="Style_11"/>
    <w:link w:val="Style_41_ch"/>
    <w:pPr>
      <w:spacing w:after="0" w:line="240" w:lineRule="auto"/>
      <w:ind/>
    </w:pPr>
    <w:rPr>
      <w:rFonts w:ascii="Segoe UI" w:hAnsi="Segoe UI"/>
      <w:sz w:val="18"/>
    </w:rPr>
  </w:style>
  <w:style w:styleId="Style_41_ch" w:type="character">
    <w:name w:val="Balloon Text"/>
    <w:basedOn w:val="Style_11_ch"/>
    <w:link w:val="Style_41"/>
    <w:rPr>
      <w:rFonts w:ascii="Segoe UI" w:hAnsi="Segoe UI"/>
      <w:sz w:val="18"/>
    </w:rPr>
  </w:style>
  <w:style w:styleId="Style_42" w:type="paragraph">
    <w:name w:val="Знак концевой сноски1"/>
    <w:basedOn w:val="Style_13"/>
    <w:link w:val="Style_42_ch"/>
    <w:rPr>
      <w:vertAlign w:val="superscript"/>
    </w:rPr>
  </w:style>
  <w:style w:styleId="Style_42_ch" w:type="character">
    <w:name w:val="Знак концевой сноски1"/>
    <w:basedOn w:val="Style_13_ch"/>
    <w:link w:val="Style_42"/>
    <w:rPr>
      <w:vertAlign w:val="superscript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heading 8"/>
    <w:basedOn w:val="Style_11"/>
    <w:next w:val="Style_11"/>
    <w:link w:val="Style_4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5_ch" w:type="character">
    <w:name w:val="heading 8"/>
    <w:basedOn w:val="Style_11_ch"/>
    <w:link w:val="Style_45"/>
    <w:rPr>
      <w:rFonts w:ascii="Arial" w:hAnsi="Arial"/>
      <w:i w:val="1"/>
    </w:rPr>
  </w:style>
  <w:style w:styleId="Style_46" w:type="paragraph">
    <w:name w:val="toc 1"/>
    <w:next w:val="Style_11"/>
    <w:link w:val="Style_46_ch"/>
    <w:uiPriority w:val="39"/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8" w:type="paragraph">
    <w:name w:val="Знак сноски1"/>
    <w:basedOn w:val="Style_13"/>
    <w:link w:val="Style_8_ch"/>
    <w:rPr>
      <w:vertAlign w:val="superscript"/>
    </w:rPr>
  </w:style>
  <w:style w:styleId="Style_8_ch" w:type="character">
    <w:name w:val="Знак сноски1"/>
    <w:basedOn w:val="Style_13_ch"/>
    <w:link w:val="Style_8"/>
    <w:rPr>
      <w:vertAlign w:val="superscript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annotation subject"/>
    <w:basedOn w:val="Style_39"/>
    <w:next w:val="Style_39"/>
    <w:link w:val="Style_48_ch"/>
    <w:rPr>
      <w:b w:val="1"/>
    </w:rPr>
  </w:style>
  <w:style w:styleId="Style_48_ch" w:type="character">
    <w:name w:val="annotation subject"/>
    <w:basedOn w:val="Style_39_ch"/>
    <w:link w:val="Style_48"/>
    <w:rPr>
      <w:b w:val="1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toc 9"/>
    <w:next w:val="Style_11"/>
    <w:link w:val="Style_50_ch"/>
    <w:uiPriority w:val="39"/>
    <w:pPr>
      <w:ind w:firstLine="0" w:left="1600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Гиперссылка2"/>
    <w:basedOn w:val="Style_25"/>
    <w:link w:val="Style_51_ch"/>
    <w:rPr>
      <w:color w:val="0563C1"/>
      <w:u w:val="single"/>
    </w:rPr>
  </w:style>
  <w:style w:styleId="Style_51_ch" w:type="character">
    <w:name w:val="Гиперссылка2"/>
    <w:basedOn w:val="Style_25_ch"/>
    <w:link w:val="Style_51"/>
    <w:rPr>
      <w:color w:val="0563C1"/>
      <w:u w:val="single"/>
    </w:rPr>
  </w:style>
  <w:style w:styleId="Style_52" w:type="paragraph">
    <w:name w:val="Caption Char"/>
    <w:basedOn w:val="Style_53"/>
    <w:link w:val="Style_52_ch"/>
  </w:style>
  <w:style w:styleId="Style_52_ch" w:type="character">
    <w:name w:val="Caption Char"/>
    <w:basedOn w:val="Style_53_ch"/>
    <w:link w:val="Style_52"/>
  </w:style>
  <w:style w:styleId="Style_53" w:type="paragraph">
    <w:name w:val="caption"/>
    <w:basedOn w:val="Style_11"/>
    <w:next w:val="Style_11"/>
    <w:link w:val="Style_53_ch"/>
    <w:pPr>
      <w:spacing w:line="276" w:lineRule="auto"/>
      <w:ind/>
    </w:pPr>
    <w:rPr>
      <w:b w:val="1"/>
      <w:color w:themeColor="accent1" w:val="5B9BD5"/>
      <w:sz w:val="18"/>
    </w:rPr>
  </w:style>
  <w:style w:styleId="Style_53_ch" w:type="character">
    <w:name w:val="caption"/>
    <w:basedOn w:val="Style_11_ch"/>
    <w:link w:val="Style_53"/>
    <w:rPr>
      <w:b w:val="1"/>
      <w:color w:themeColor="accent1" w:val="5B9BD5"/>
      <w:sz w:val="18"/>
    </w:rPr>
  </w:style>
  <w:style w:styleId="Style_54" w:type="paragraph">
    <w:name w:val="toc 8"/>
    <w:next w:val="Style_11"/>
    <w:link w:val="Style_54_ch"/>
    <w:uiPriority w:val="39"/>
    <w:pPr>
      <w:ind w:firstLine="0" w:left="1400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msonormal"/>
    <w:basedOn w:val="Style_11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msonormal"/>
    <w:basedOn w:val="Style_11_ch"/>
    <w:link w:val="Style_55"/>
    <w:rPr>
      <w:rFonts w:ascii="Times New Roman" w:hAnsi="Times New Roman"/>
      <w:sz w:val="24"/>
    </w:rPr>
  </w:style>
  <w:style w:styleId="Style_56" w:type="paragraph">
    <w:name w:val="Subtitle Char"/>
    <w:basedOn w:val="Style_13"/>
    <w:link w:val="Style_56_ch"/>
    <w:rPr>
      <w:sz w:val="24"/>
    </w:rPr>
  </w:style>
  <w:style w:styleId="Style_56_ch" w:type="character">
    <w:name w:val="Subtitle Char"/>
    <w:basedOn w:val="Style_13_ch"/>
    <w:link w:val="Style_56"/>
    <w:rPr>
      <w:sz w:val="24"/>
    </w:rPr>
  </w:style>
  <w:style w:styleId="Style_57" w:type="paragraph">
    <w:name w:val="No Spacing"/>
    <w:link w:val="Style_57_ch"/>
    <w:pPr>
      <w:spacing w:after="0" w:line="240" w:lineRule="auto"/>
      <w:ind/>
    </w:pPr>
  </w:style>
  <w:style w:styleId="Style_57_ch" w:type="character">
    <w:name w:val="No Spacing"/>
    <w:link w:val="Style_57"/>
  </w:style>
  <w:style w:styleId="Style_58" w:type="paragraph">
    <w:name w:val="toc 5"/>
    <w:next w:val="Style_11"/>
    <w:link w:val="Style_58_ch"/>
    <w:uiPriority w:val="39"/>
    <w:pPr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Endnote"/>
    <w:link w:val="Style_59_ch"/>
    <w:pPr>
      <w:ind w:firstLine="851" w:left="0"/>
      <w:jc w:val="both"/>
    </w:pPr>
    <w:rPr>
      <w:rFonts w:ascii="XO Thames" w:hAnsi="XO Thames"/>
    </w:rPr>
  </w:style>
  <w:style w:styleId="Style_59_ch" w:type="character">
    <w:name w:val="Endnote"/>
    <w:link w:val="Style_59"/>
    <w:rPr>
      <w:rFonts w:ascii="XO Thames" w:hAnsi="XO Thames"/>
    </w:rPr>
  </w:style>
  <w:style w:styleId="Style_60" w:type="paragraph">
    <w:name w:val="Plain Text"/>
    <w:basedOn w:val="Style_11"/>
    <w:link w:val="Style_60_ch"/>
    <w:pPr>
      <w:spacing w:after="0" w:line="240" w:lineRule="auto"/>
      <w:ind/>
    </w:pPr>
    <w:rPr>
      <w:rFonts w:ascii="Calibri" w:hAnsi="Calibri"/>
    </w:rPr>
  </w:style>
  <w:style w:styleId="Style_60_ch" w:type="character">
    <w:name w:val="Plain Text"/>
    <w:basedOn w:val="Style_11_ch"/>
    <w:link w:val="Style_60"/>
    <w:rPr>
      <w:rFonts w:ascii="Calibri" w:hAnsi="Calibri"/>
    </w:rPr>
  </w:style>
  <w:style w:styleId="Style_61" w:type="paragraph">
    <w:name w:val="Heading 1 Char"/>
    <w:basedOn w:val="Style_13"/>
    <w:link w:val="Style_61_ch"/>
    <w:rPr>
      <w:rFonts w:ascii="Arial" w:hAnsi="Arial"/>
      <w:sz w:val="40"/>
    </w:rPr>
  </w:style>
  <w:style w:styleId="Style_61_ch" w:type="character">
    <w:name w:val="Heading 1 Char"/>
    <w:basedOn w:val="Style_13_ch"/>
    <w:link w:val="Style_61"/>
    <w:rPr>
      <w:rFonts w:ascii="Arial" w:hAnsi="Arial"/>
      <w:sz w:val="40"/>
    </w:rPr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1_ch"/>
    <w:link w:val="Style_1"/>
  </w:style>
  <w:style w:styleId="Style_62" w:type="paragraph">
    <w:name w:val="Subtitle"/>
    <w:next w:val="Style_11"/>
    <w:link w:val="Style_6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link w:val="Style_62"/>
    <w:rPr>
      <w:rFonts w:ascii="XO Thames" w:hAnsi="XO Thames"/>
      <w:i w:val="1"/>
      <w:sz w:val="24"/>
    </w:rPr>
  </w:style>
  <w:style w:styleId="Style_63" w:type="paragraph">
    <w:name w:val="Heading 5 Char"/>
    <w:basedOn w:val="Style_13"/>
    <w:link w:val="Style_63_ch"/>
    <w:rPr>
      <w:rFonts w:ascii="Arial" w:hAnsi="Arial"/>
      <w:b w:val="1"/>
      <w:sz w:val="24"/>
    </w:rPr>
  </w:style>
  <w:style w:styleId="Style_63_ch" w:type="character">
    <w:name w:val="Heading 5 Char"/>
    <w:basedOn w:val="Style_13_ch"/>
    <w:link w:val="Style_63"/>
    <w:rPr>
      <w:rFonts w:ascii="Arial" w:hAnsi="Arial"/>
      <w:b w:val="1"/>
      <w:sz w:val="24"/>
    </w:rPr>
  </w:style>
  <w:style w:styleId="Style_64" w:type="paragraph">
    <w:name w:val="Title"/>
    <w:next w:val="Style_11"/>
    <w:link w:val="Style_6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4_ch" w:type="character">
    <w:name w:val="Title"/>
    <w:link w:val="Style_64"/>
    <w:rPr>
      <w:rFonts w:ascii="XO Thames" w:hAnsi="XO Thames"/>
      <w:b w:val="1"/>
      <w:caps w:val="1"/>
      <w:sz w:val="40"/>
    </w:rPr>
  </w:style>
  <w:style w:styleId="Style_65" w:type="paragraph">
    <w:name w:val="heading 4"/>
    <w:next w:val="Style_11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heading 2"/>
    <w:next w:val="Style_11"/>
    <w:link w:val="Style_6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6_ch" w:type="character">
    <w:name w:val="heading 2"/>
    <w:link w:val="Style_66"/>
    <w:rPr>
      <w:rFonts w:ascii="XO Thames" w:hAnsi="XO Thames"/>
      <w:b w:val="1"/>
      <w:sz w:val="28"/>
    </w:rPr>
  </w:style>
  <w:style w:styleId="Style_67" w:type="paragraph">
    <w:name w:val="heading 6"/>
    <w:basedOn w:val="Style_11"/>
    <w:next w:val="Style_11"/>
    <w:link w:val="Style_6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7_ch" w:type="character">
    <w:name w:val="heading 6"/>
    <w:basedOn w:val="Style_11_ch"/>
    <w:link w:val="Style_67"/>
    <w:rPr>
      <w:rFonts w:ascii="Arial" w:hAnsi="Arial"/>
      <w:b w:val="1"/>
    </w:rPr>
  </w:style>
  <w:style w:styleId="Style_68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9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0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1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2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4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5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6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7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8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9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80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1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82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3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4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5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7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88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9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1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1 Light - Accent 2"/>
    <w:basedOn w:val="Style_2"/>
    <w:pPr>
      <w:spacing w:after="0" w:line="240" w:lineRule="auto"/>
      <w:ind/>
    </w:pPr>
  </w:style>
  <w:style w:styleId="Style_93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4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5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7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98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0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2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5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6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7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8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9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0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3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4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5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6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9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3" w:type="table">
    <w:name w:val="Plain Table 4"/>
    <w:basedOn w:val="Style_2"/>
    <w:pPr>
      <w:spacing w:after="0" w:line="240" w:lineRule="auto"/>
      <w:ind/>
    </w:pPr>
  </w:style>
  <w:style w:styleId="Style_124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6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7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8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0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132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3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4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5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6" w:type="table">
    <w:name w:val="Сетка таблицы8"/>
    <w:basedOn w:val="Style_2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7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8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9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0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1" w:type="table">
    <w:name w:val="List Table 1 Light - Accent 4"/>
    <w:basedOn w:val="Style_2"/>
    <w:pPr>
      <w:spacing w:after="0" w:line="240" w:lineRule="auto"/>
      <w:ind/>
    </w:pPr>
  </w:style>
  <w:style w:styleId="Style_6" w:type="table">
    <w:name w:val="Сетка таблицы81"/>
    <w:basedOn w:val="Style_2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2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3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4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5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146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7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48" w:type="table">
    <w:name w:val="List Table 1 Light - Accent 3"/>
    <w:basedOn w:val="Style_2"/>
    <w:pPr>
      <w:spacing w:after="0" w:line="240" w:lineRule="auto"/>
      <w:ind/>
    </w:pPr>
  </w:style>
  <w:style w:styleId="Style_149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0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1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2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3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5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7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8" w:type="table">
    <w:name w:val="Plain Table 3"/>
    <w:basedOn w:val="Style_2"/>
    <w:pPr>
      <w:spacing w:after="0" w:line="240" w:lineRule="auto"/>
      <w:ind/>
    </w:pPr>
  </w:style>
  <w:style w:styleId="Style_159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60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1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2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5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" w:type="table">
    <w:name w:val="Сетка таблицы411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7" w:type="table">
    <w:name w:val="List Table 1 Light - Accent 1"/>
    <w:basedOn w:val="Style_2"/>
    <w:pPr>
      <w:spacing w:after="0" w:line="240" w:lineRule="auto"/>
      <w:ind/>
    </w:pPr>
  </w:style>
  <w:style w:styleId="Style_168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0" w:type="table">
    <w:name w:val="List Table 1 Light"/>
    <w:basedOn w:val="Style_2"/>
    <w:pPr>
      <w:spacing w:after="0" w:line="240" w:lineRule="auto"/>
      <w:ind/>
    </w:pPr>
  </w:style>
  <w:style w:styleId="Style_171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2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3" w:type="table">
    <w:name w:val="List Table 1 Light - Accent 5"/>
    <w:basedOn w:val="Style_2"/>
    <w:pPr>
      <w:spacing w:after="0" w:line="240" w:lineRule="auto"/>
      <w:ind/>
    </w:pPr>
  </w:style>
  <w:style w:styleId="Style_174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5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6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7" w:type="table">
    <w:name w:val="Plain Table 5"/>
    <w:basedOn w:val="Style_2"/>
    <w:pPr>
      <w:spacing w:after="0" w:line="240" w:lineRule="auto"/>
      <w:ind/>
    </w:pPr>
  </w:style>
  <w:style w:styleId="Style_178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0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81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82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83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4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85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6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87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8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9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0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191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" w:type="table">
    <w:name w:val="Сетка таблицы3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2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3" w:type="table">
    <w:name w:val="List Table 1 Light - Accent 6"/>
    <w:basedOn w:val="Style_2"/>
    <w:pPr>
      <w:spacing w:after="0" w:line="240" w:lineRule="auto"/>
      <w:ind/>
    </w:pPr>
  </w:style>
  <w:style w:styleId="Style_194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95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10" Target="endnotes.xml" Type="http://schemas.openxmlformats.org/officeDocument/2006/relationships/endnotes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2024-06-20T04:38:36Z</dcterms:modified>
</cp:coreProperties>
</file>