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EC" w:rsidRPr="00A56F30" w:rsidRDefault="00973952">
      <w:pPr>
        <w:spacing w:after="0" w:line="276" w:lineRule="auto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2EC" w:rsidRPr="00A56F30" w:rsidRDefault="004D02E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D02EC" w:rsidRPr="00A56F30" w:rsidRDefault="004D02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D02EC" w:rsidRPr="00A56F30" w:rsidRDefault="004D02E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56F30">
        <w:rPr>
          <w:rFonts w:ascii="Times New Roman" w:hAnsi="Times New Roman"/>
          <w:b/>
          <w:sz w:val="32"/>
        </w:rPr>
        <w:t>П О С Т А Н О В Л Е Н И Е</w:t>
      </w:r>
    </w:p>
    <w:p w:rsidR="004D02EC" w:rsidRPr="00A56F30" w:rsidRDefault="004D02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6F30">
        <w:rPr>
          <w:rFonts w:ascii="Times New Roman" w:hAnsi="Times New Roman"/>
          <w:b/>
          <w:sz w:val="28"/>
        </w:rPr>
        <w:t>ПРАВИТЕЛЬСТВА</w:t>
      </w: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6F30">
        <w:rPr>
          <w:rFonts w:ascii="Times New Roman" w:hAnsi="Times New Roman"/>
          <w:b/>
          <w:sz w:val="28"/>
        </w:rPr>
        <w:t>КАМЧАТСКОГО КРАЯ</w:t>
      </w:r>
    </w:p>
    <w:p w:rsidR="004D02EC" w:rsidRPr="00A56F30" w:rsidRDefault="004D02E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4D02EC" w:rsidRPr="00A56F30" w:rsidRDefault="004D02E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D02EC" w:rsidRPr="00A56F3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D02EC" w:rsidRPr="00A56F30" w:rsidRDefault="0097395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A56F30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A56F30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A56F30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D02EC" w:rsidRPr="00A56F3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02EC" w:rsidRPr="00A56F30" w:rsidRDefault="0097395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56F30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D02EC" w:rsidRPr="00A56F3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D02EC" w:rsidRPr="00A56F30" w:rsidRDefault="004D02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973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6F30"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</w:t>
      </w:r>
      <w:r w:rsidR="004968C2">
        <w:rPr>
          <w:rFonts w:ascii="Times New Roman" w:hAnsi="Times New Roman"/>
          <w:b/>
          <w:sz w:val="28"/>
        </w:rPr>
        <w:t>04</w:t>
      </w:r>
      <w:r w:rsidRPr="00A56F30">
        <w:rPr>
          <w:rFonts w:ascii="Times New Roman" w:hAnsi="Times New Roman"/>
          <w:b/>
          <w:sz w:val="28"/>
        </w:rPr>
        <w:t>.0</w:t>
      </w:r>
      <w:r w:rsidR="004968C2">
        <w:rPr>
          <w:rFonts w:ascii="Times New Roman" w:hAnsi="Times New Roman"/>
          <w:b/>
          <w:sz w:val="28"/>
        </w:rPr>
        <w:t>6.202</w:t>
      </w:r>
      <w:r w:rsidRPr="00A56F30">
        <w:rPr>
          <w:rFonts w:ascii="Times New Roman" w:hAnsi="Times New Roman"/>
          <w:b/>
          <w:sz w:val="28"/>
        </w:rPr>
        <w:t xml:space="preserve">4 № </w:t>
      </w:r>
      <w:r w:rsidR="004968C2">
        <w:rPr>
          <w:rFonts w:ascii="Times New Roman" w:hAnsi="Times New Roman"/>
          <w:b/>
          <w:sz w:val="28"/>
        </w:rPr>
        <w:t>265</w:t>
      </w:r>
      <w:r w:rsidRPr="00A56F30">
        <w:rPr>
          <w:rFonts w:ascii="Times New Roman" w:hAnsi="Times New Roman"/>
          <w:b/>
          <w:sz w:val="28"/>
        </w:rPr>
        <w:t>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</w:t>
      </w:r>
      <w:r w:rsidR="004968C2">
        <w:rPr>
          <w:rFonts w:ascii="Times New Roman" w:hAnsi="Times New Roman"/>
          <w:b/>
          <w:sz w:val="28"/>
        </w:rPr>
        <w:t xml:space="preserve"> на 2024 год</w:t>
      </w:r>
      <w:r w:rsidRPr="00A56F30">
        <w:rPr>
          <w:rFonts w:ascii="Times New Roman" w:hAnsi="Times New Roman"/>
          <w:b/>
          <w:sz w:val="28"/>
        </w:rPr>
        <w:t xml:space="preserve">» </w:t>
      </w:r>
    </w:p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9739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ПРАВИТЕЛЬСТВО ПОСТАНОВЛЯЕТ:</w:t>
      </w:r>
    </w:p>
    <w:p w:rsidR="004D02EC" w:rsidRPr="00A56F30" w:rsidRDefault="004D02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2EC" w:rsidRPr="00A56F30" w:rsidRDefault="009739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 xml:space="preserve">1. </w:t>
      </w:r>
      <w:r w:rsidR="00250928" w:rsidRPr="00A56F30">
        <w:rPr>
          <w:rFonts w:ascii="Times New Roman" w:hAnsi="Times New Roman"/>
          <w:sz w:val="28"/>
        </w:rPr>
        <w:t>Внести</w:t>
      </w:r>
      <w:r w:rsidR="00250928" w:rsidRPr="00A56F30">
        <w:rPr>
          <w:rFonts w:ascii="Times New Roman" w:hAnsi="Times New Roman"/>
          <w:bCs/>
          <w:sz w:val="28"/>
        </w:rPr>
        <w:t xml:space="preserve"> в постановление Правительства Камчатского края от </w:t>
      </w:r>
      <w:r w:rsidR="004968C2">
        <w:rPr>
          <w:rFonts w:ascii="Times New Roman" w:hAnsi="Times New Roman"/>
          <w:bCs/>
          <w:sz w:val="28"/>
        </w:rPr>
        <w:t>04.06</w:t>
      </w:r>
      <w:r w:rsidR="00250928" w:rsidRPr="00A56F30">
        <w:rPr>
          <w:rFonts w:ascii="Times New Roman" w:hAnsi="Times New Roman"/>
          <w:bCs/>
          <w:sz w:val="28"/>
        </w:rPr>
        <w:t>.20</w:t>
      </w:r>
      <w:r w:rsidR="004968C2">
        <w:rPr>
          <w:rFonts w:ascii="Times New Roman" w:hAnsi="Times New Roman"/>
          <w:bCs/>
          <w:sz w:val="28"/>
        </w:rPr>
        <w:t>2</w:t>
      </w:r>
      <w:r w:rsidR="00250928" w:rsidRPr="00A56F30">
        <w:rPr>
          <w:rFonts w:ascii="Times New Roman" w:hAnsi="Times New Roman"/>
          <w:bCs/>
          <w:sz w:val="28"/>
        </w:rPr>
        <w:t xml:space="preserve">4 № </w:t>
      </w:r>
      <w:r w:rsidR="004968C2">
        <w:rPr>
          <w:rFonts w:ascii="Times New Roman" w:hAnsi="Times New Roman"/>
          <w:bCs/>
          <w:sz w:val="28"/>
        </w:rPr>
        <w:t>265</w:t>
      </w:r>
      <w:r w:rsidR="00250928" w:rsidRPr="00A56F30">
        <w:rPr>
          <w:rFonts w:ascii="Times New Roman" w:hAnsi="Times New Roman"/>
          <w:bCs/>
          <w:sz w:val="28"/>
        </w:rPr>
        <w:t>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</w:t>
      </w:r>
      <w:r w:rsidR="004968C2">
        <w:rPr>
          <w:rFonts w:ascii="Times New Roman" w:hAnsi="Times New Roman"/>
          <w:bCs/>
          <w:sz w:val="28"/>
        </w:rPr>
        <w:t xml:space="preserve"> на 2024 год</w:t>
      </w:r>
      <w:r w:rsidR="00250928" w:rsidRPr="00A56F30">
        <w:rPr>
          <w:rFonts w:ascii="Times New Roman" w:hAnsi="Times New Roman"/>
          <w:bCs/>
          <w:sz w:val="28"/>
        </w:rPr>
        <w:t>» изменения согласно приложению к настоящему постановлению.</w:t>
      </w:r>
    </w:p>
    <w:p w:rsidR="004D02EC" w:rsidRPr="00A56F30" w:rsidRDefault="009739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 и распространяется на правоотношения, возникшие с </w:t>
      </w:r>
      <w:r w:rsidR="00C77C02">
        <w:rPr>
          <w:rFonts w:ascii="Times New Roman" w:hAnsi="Times New Roman"/>
          <w:sz w:val="28"/>
        </w:rPr>
        <w:t>1</w:t>
      </w:r>
      <w:r w:rsidR="00250928" w:rsidRPr="00A56F30">
        <w:rPr>
          <w:rFonts w:ascii="Times New Roman" w:hAnsi="Times New Roman"/>
          <w:sz w:val="28"/>
        </w:rPr>
        <w:t xml:space="preserve"> </w:t>
      </w:r>
      <w:r w:rsidR="00C77C02">
        <w:rPr>
          <w:rFonts w:ascii="Times New Roman" w:hAnsi="Times New Roman"/>
          <w:sz w:val="28"/>
        </w:rPr>
        <w:t>января</w:t>
      </w:r>
      <w:r w:rsidRPr="00A56F30">
        <w:rPr>
          <w:rFonts w:ascii="Times New Roman" w:hAnsi="Times New Roman"/>
          <w:sz w:val="28"/>
        </w:rPr>
        <w:t xml:space="preserve"> 202</w:t>
      </w:r>
      <w:r w:rsidR="00C77C02">
        <w:rPr>
          <w:rFonts w:ascii="Times New Roman" w:hAnsi="Times New Roman"/>
          <w:sz w:val="28"/>
        </w:rPr>
        <w:t>4</w:t>
      </w:r>
      <w:bookmarkStart w:id="1" w:name="_GoBack"/>
      <w:bookmarkEnd w:id="1"/>
      <w:r w:rsidRPr="00A56F30">
        <w:rPr>
          <w:rFonts w:ascii="Times New Roman" w:hAnsi="Times New Roman"/>
          <w:sz w:val="28"/>
        </w:rPr>
        <w:t xml:space="preserve"> года.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 w:rsidR="004D02EC" w:rsidRPr="00A56F3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4D02EC" w:rsidRPr="00A56F30" w:rsidRDefault="0097395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D02EC" w:rsidRPr="00A56F30" w:rsidRDefault="004D02E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D02EC" w:rsidRPr="00A56F30" w:rsidRDefault="0097395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A56F30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D02EC" w:rsidRPr="00A56F30" w:rsidRDefault="004D02E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shd w:val="clear" w:color="auto" w:fill="auto"/>
            <w:tcMar>
              <w:left w:w="0" w:type="dxa"/>
              <w:right w:w="0" w:type="dxa"/>
            </w:tcMar>
          </w:tcPr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4D02E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02EC" w:rsidRPr="00A56F30" w:rsidRDefault="009739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D02EC" w:rsidRPr="00A56F30" w:rsidRDefault="00973952">
      <w:r w:rsidRPr="00A56F30"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D02EC" w:rsidRPr="00A56F3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D02EC" w:rsidRPr="00A56F3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D02EC" w:rsidRPr="00A56F3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4D02E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56F30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56F30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56F3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02EC" w:rsidRPr="00A56F30" w:rsidRDefault="0097395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56F30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56F30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D02EC" w:rsidRPr="00A56F30" w:rsidRDefault="004D02EC">
      <w:pPr>
        <w:spacing w:line="240" w:lineRule="auto"/>
        <w:ind w:left="5244"/>
        <w:rPr>
          <w:rFonts w:ascii="Times New Roman" w:hAnsi="Times New Roman"/>
          <w:sz w:val="28"/>
        </w:rPr>
      </w:pPr>
    </w:p>
    <w:p w:rsidR="00250928" w:rsidRPr="00A56F30" w:rsidRDefault="00250928" w:rsidP="00250928">
      <w:pPr>
        <w:pStyle w:val="af1"/>
        <w:ind w:right="282"/>
        <w:jc w:val="center"/>
      </w:pPr>
      <w:r w:rsidRPr="00A56F30">
        <w:t xml:space="preserve">Изменения 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t xml:space="preserve">в постановление Правительства Камчатского края </w:t>
      </w:r>
      <w:r w:rsidR="004968C2" w:rsidRPr="00A56F30">
        <w:rPr>
          <w:bCs/>
        </w:rPr>
        <w:t xml:space="preserve">от </w:t>
      </w:r>
      <w:r w:rsidR="004968C2">
        <w:rPr>
          <w:bCs/>
        </w:rPr>
        <w:t>04.06</w:t>
      </w:r>
      <w:r w:rsidR="004968C2" w:rsidRPr="00A56F30">
        <w:rPr>
          <w:bCs/>
        </w:rPr>
        <w:t>.20</w:t>
      </w:r>
      <w:r w:rsidR="004968C2">
        <w:rPr>
          <w:bCs/>
        </w:rPr>
        <w:t>2</w:t>
      </w:r>
      <w:r w:rsidR="004968C2" w:rsidRPr="00A56F30">
        <w:rPr>
          <w:bCs/>
        </w:rPr>
        <w:t xml:space="preserve">4 № </w:t>
      </w:r>
      <w:r w:rsidR="004968C2">
        <w:rPr>
          <w:bCs/>
        </w:rPr>
        <w:t>265</w:t>
      </w:r>
      <w:r w:rsidR="004968C2" w:rsidRPr="00A56F30">
        <w:rPr>
          <w:bCs/>
        </w:rPr>
        <w:t>-П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rPr>
          <w:bCs/>
        </w:rPr>
        <w:t xml:space="preserve">«О нормативах финансового обеспечения государственных гарантий 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rPr>
          <w:bCs/>
        </w:rPr>
        <w:t>реализации прав на получение общедоступного и бесплатного начального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rPr>
          <w:bCs/>
        </w:rPr>
        <w:t xml:space="preserve"> общего, основного общего, среднего общего образования, финансового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rPr>
          <w:bCs/>
        </w:rPr>
        <w:t xml:space="preserve"> обеспечения дополнительного образования детей в муниципальных </w:t>
      </w:r>
    </w:p>
    <w:p w:rsidR="00250928" w:rsidRPr="00A56F30" w:rsidRDefault="00250928" w:rsidP="00250928">
      <w:pPr>
        <w:pStyle w:val="af1"/>
        <w:ind w:right="282"/>
        <w:jc w:val="center"/>
        <w:rPr>
          <w:bCs/>
        </w:rPr>
      </w:pPr>
      <w:r w:rsidRPr="00A56F30">
        <w:rPr>
          <w:bCs/>
        </w:rPr>
        <w:t>общеобразовательных организациях в Камчатском крае</w:t>
      </w:r>
      <w:r w:rsidR="004968C2">
        <w:rPr>
          <w:bCs/>
        </w:rPr>
        <w:t xml:space="preserve"> на 2024 год</w:t>
      </w:r>
      <w:r w:rsidRPr="00A56F30">
        <w:rPr>
          <w:bCs/>
        </w:rPr>
        <w:t>»</w:t>
      </w:r>
    </w:p>
    <w:p w:rsidR="00250928" w:rsidRPr="00A56F30" w:rsidRDefault="00250928" w:rsidP="00250928">
      <w:pPr>
        <w:pStyle w:val="af1"/>
        <w:ind w:right="282"/>
        <w:jc w:val="center"/>
      </w:pPr>
    </w:p>
    <w:p w:rsidR="00250928" w:rsidRPr="00A56F30" w:rsidRDefault="00250928" w:rsidP="00250928">
      <w:pPr>
        <w:pStyle w:val="af1"/>
        <w:ind w:right="284" w:firstLine="709"/>
        <w:jc w:val="left"/>
      </w:pPr>
      <w:r w:rsidRPr="00A56F30">
        <w:rPr>
          <w:bCs/>
        </w:rPr>
        <w:t xml:space="preserve">1. </w:t>
      </w:r>
      <w:r w:rsidRPr="00A56F30">
        <w:t>Таблицу приложения 2 изложить в следующей редакции:</w:t>
      </w:r>
    </w:p>
    <w:p w:rsidR="004D02EC" w:rsidRPr="00A56F30" w:rsidRDefault="00250928" w:rsidP="0025092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«</w:t>
      </w:r>
    </w:p>
    <w:p w:rsidR="004D02EC" w:rsidRPr="00A56F30" w:rsidRDefault="004D02EC">
      <w:pPr>
        <w:spacing w:after="0"/>
        <w:rPr>
          <w:rFonts w:ascii="Times New Roman" w:hAnsi="Times New Roman"/>
          <w:sz w:val="2"/>
        </w:rPr>
      </w:pPr>
    </w:p>
    <w:p w:rsidR="004D02EC" w:rsidRPr="00A56F30" w:rsidRDefault="004D02EC">
      <w:pPr>
        <w:spacing w:after="0" w:line="240" w:lineRule="auto"/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7"/>
        <w:gridCol w:w="2241"/>
      </w:tblGrid>
      <w:tr w:rsidR="004D02EC" w:rsidRPr="00A56F30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4D02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2EC" w:rsidRPr="00A56F30" w:rsidRDefault="004D02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2EC" w:rsidRPr="00A56F30" w:rsidRDefault="004D02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 xml:space="preserve">№ </w:t>
            </w:r>
            <w:r w:rsidRPr="00A56F30">
              <w:br/>
            </w:r>
            <w:r w:rsidRPr="00A56F3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  <w:p w:rsidR="004D02EC" w:rsidRPr="00A56F30" w:rsidRDefault="004D02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2EC" w:rsidRPr="00A56F3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4D02EC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D02E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в том числе финансового обеспечения дополнительного образования детей</w:t>
            </w:r>
          </w:p>
        </w:tc>
      </w:tr>
    </w:tbl>
    <w:p w:rsidR="004D02EC" w:rsidRPr="00A56F30" w:rsidRDefault="004D02EC">
      <w:pPr>
        <w:spacing w:after="0" w:line="240" w:lineRule="auto"/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7"/>
        <w:gridCol w:w="2256"/>
      </w:tblGrid>
      <w:tr w:rsidR="004D02EC" w:rsidRPr="00A56F30">
        <w:trPr>
          <w:trHeight w:val="5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4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57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57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Усть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>-Большерецкий муниципальный район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Большерецкая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 № 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D04C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56 343,22146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D04C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765,57874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«Запорожская начальная общеобразовательная школа-детский сад № 9»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AC4A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19 763,04536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57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Апачинская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 № 7»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AC4A17">
            <w:pPr>
              <w:widowControl w:val="0"/>
              <w:spacing w:after="57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41 908,13683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AC4A17">
            <w:pPr>
              <w:widowControl w:val="0"/>
              <w:spacing w:after="57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1 574,27926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57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2.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57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«Устьевая школа основного общего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AC4A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27 568,59300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AC4A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594,47900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Крутогоровская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032A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26 012,63500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032A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151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 w:rsidP="001776E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Мильковский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 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Долиновская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84970" w:rsidP="00B84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35 798</w:t>
            </w:r>
            <w:r w:rsidR="00973952" w:rsidRPr="00A56F30">
              <w:rPr>
                <w:rFonts w:ascii="Times New Roman" w:hAnsi="Times New Roman"/>
                <w:sz w:val="24"/>
              </w:rPr>
              <w:t>,</w:t>
            </w:r>
            <w:r w:rsidRPr="00A56F30">
              <w:rPr>
                <w:rFonts w:ascii="Times New Roman" w:hAnsi="Times New Roman"/>
                <w:sz w:val="24"/>
              </w:rPr>
              <w:t>8</w:t>
            </w:r>
            <w:r w:rsidR="00973952" w:rsidRPr="00A56F30"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84970" w:rsidP="00B84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90</w:t>
            </w:r>
            <w:r w:rsidR="00973952" w:rsidRPr="00A56F30">
              <w:rPr>
                <w:rFonts w:ascii="Times New Roman" w:hAnsi="Times New Roman"/>
                <w:sz w:val="24"/>
              </w:rPr>
              <w:t>,</w:t>
            </w:r>
            <w:r w:rsidRPr="00A56F30">
              <w:rPr>
                <w:rFonts w:ascii="Times New Roman" w:hAnsi="Times New Roman"/>
                <w:sz w:val="24"/>
              </w:rPr>
              <w:t>5</w:t>
            </w:r>
            <w:r w:rsidR="00973952" w:rsidRPr="00A56F30">
              <w:rPr>
                <w:rFonts w:ascii="Times New Roman" w:hAnsi="Times New Roman"/>
                <w:sz w:val="24"/>
              </w:rPr>
              <w:t>0000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Шаромская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84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51 699,94400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84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321,94400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Лазовская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84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38 777,31000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84970" w:rsidP="00B849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247</w:t>
            </w:r>
            <w:r w:rsidR="00973952" w:rsidRPr="00A56F30">
              <w:rPr>
                <w:rFonts w:ascii="Times New Roman" w:hAnsi="Times New Roman"/>
                <w:sz w:val="24"/>
              </w:rPr>
              <w:t>,</w:t>
            </w:r>
            <w:r w:rsidRPr="00A56F30">
              <w:rPr>
                <w:rFonts w:ascii="Times New Roman" w:hAnsi="Times New Roman"/>
                <w:sz w:val="24"/>
              </w:rPr>
              <w:t>61</w:t>
            </w:r>
            <w:r w:rsidR="00973952" w:rsidRPr="00A56F30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4D02EC" w:rsidRPr="00A56F30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lastRenderedPageBreak/>
              <w:t>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Атласовская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04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44 675,96900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042F3" w:rsidP="00204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285</w:t>
            </w:r>
            <w:r w:rsidR="00973952" w:rsidRPr="00A56F30">
              <w:rPr>
                <w:rFonts w:ascii="Times New Roman" w:hAnsi="Times New Roman"/>
                <w:sz w:val="24"/>
              </w:rPr>
              <w:t>,</w:t>
            </w:r>
            <w:r w:rsidRPr="00A56F30">
              <w:rPr>
                <w:rFonts w:ascii="Times New Roman" w:hAnsi="Times New Roman"/>
                <w:sz w:val="24"/>
              </w:rPr>
              <w:t>43</w:t>
            </w:r>
            <w:r w:rsidR="00973952" w:rsidRPr="00A56F30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Быстринский муниципальный </w:t>
            </w:r>
            <w:r w:rsidR="001776E5" w:rsidRPr="00A56F30">
              <w:rPr>
                <w:rFonts w:ascii="Times New Roman" w:hAnsi="Times New Roman"/>
                <w:color w:val="26282F"/>
                <w:sz w:val="24"/>
              </w:rPr>
              <w:t>округ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Анавгайская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F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47 992,81299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F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683,59699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5.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 w:rsidP="001776E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Алеутский муниципальный округ 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56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52 309,29700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B56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Пахачинская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F64A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42 262,98868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F64A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482,52387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Среднепахачинская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3A7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39 451,33448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Апукская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373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30 013,41656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Вывенкская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680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47 111,10060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680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545,30587</w:t>
            </w:r>
          </w:p>
        </w:tc>
      </w:tr>
      <w:tr w:rsidR="004D02EC" w:rsidRPr="00A56F30">
        <w:trPr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Ачайваямская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680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46 115,88213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680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431,70957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Карагинский муниципальный район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Ильпырская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29 458,95939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50,95939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Ивашкинская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49 860,82288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924,82288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Карагинская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33 047,44641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327,38041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Тымлатская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54 058,34828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862,08828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8.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</w:t>
            </w:r>
            <w:r w:rsidR="001776E5" w:rsidRPr="00A56F30">
              <w:rPr>
                <w:rFonts w:ascii="Times New Roman" w:hAnsi="Times New Roman"/>
                <w:color w:val="26282F"/>
                <w:sz w:val="24"/>
              </w:rPr>
              <w:t xml:space="preserve"> округ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Хайрюзовская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начальная школа-детский сад»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A6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14 456,83982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A6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195,09097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Ковранская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A6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37 332,60739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A6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207,40688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Воямпольская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A6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22 189,04712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Лесновская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A6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33 755,35917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A66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288,08746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Седанкинская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</w:t>
            </w:r>
            <w:r w:rsidRPr="00A56F30">
              <w:rPr>
                <w:rFonts w:ascii="Times New Roman" w:hAnsi="Times New Roman"/>
                <w:sz w:val="24"/>
              </w:rPr>
              <w:lastRenderedPageBreak/>
              <w:t>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B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lastRenderedPageBreak/>
              <w:t>43 869,49718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B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528,83867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lastRenderedPageBreak/>
              <w:t>9.</w:t>
            </w: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Таловская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B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35 632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 w:rsidP="004B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21</w:t>
            </w:r>
            <w:r w:rsidR="004B38D9" w:rsidRPr="00A56F30">
              <w:rPr>
                <w:rFonts w:ascii="Times New Roman" w:hAnsi="Times New Roman"/>
                <w:sz w:val="24"/>
              </w:rPr>
              <w:t>1</w:t>
            </w:r>
            <w:r w:rsidRPr="00A56F30">
              <w:rPr>
                <w:rFonts w:ascii="Times New Roman" w:hAnsi="Times New Roman"/>
                <w:sz w:val="24"/>
              </w:rPr>
              <w:t>,00000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Слаутнинская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B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34 784,00000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 w:rsidP="004B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</w:t>
            </w:r>
            <w:r w:rsidR="004B38D9" w:rsidRPr="00A56F30">
              <w:rPr>
                <w:rFonts w:ascii="Times New Roman" w:hAnsi="Times New Roman"/>
                <w:sz w:val="24"/>
              </w:rPr>
              <w:t>2</w:t>
            </w:r>
            <w:r w:rsidRPr="00A56F30">
              <w:rPr>
                <w:rFonts w:ascii="Times New Roman" w:hAnsi="Times New Roman"/>
                <w:sz w:val="24"/>
              </w:rPr>
              <w:t>3,00000</w:t>
            </w:r>
          </w:p>
        </w:tc>
      </w:tr>
      <w:tr w:rsidR="004D02EC" w:rsidRPr="00A56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Аянкинская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B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51 706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B38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511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</w:tr>
    </w:tbl>
    <w:p w:rsidR="004D02EC" w:rsidRPr="00A56F30" w:rsidRDefault="00250928" w:rsidP="00250928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»;</w:t>
      </w:r>
    </w:p>
    <w:p w:rsidR="00250928" w:rsidRPr="00A56F30" w:rsidRDefault="00250928" w:rsidP="00250928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2. Таблицу приложения 3 изложить в следующей редакции:</w:t>
      </w:r>
    </w:p>
    <w:p w:rsidR="004D02EC" w:rsidRPr="00A56F30" w:rsidRDefault="00250928" w:rsidP="00250928">
      <w:pPr>
        <w:widowControl w:val="0"/>
        <w:spacing w:after="0" w:line="240" w:lineRule="auto"/>
        <w:contextualSpacing/>
        <w:rPr>
          <w:rFonts w:ascii="Times New Roman" w:hAnsi="Times New Roman"/>
          <w:sz w:val="28"/>
        </w:rPr>
      </w:pPr>
      <w:r w:rsidRPr="00A56F30">
        <w:rPr>
          <w:rFonts w:ascii="Times New Roman" w:hAnsi="Times New Roman"/>
          <w:sz w:val="28"/>
        </w:rPr>
        <w:t>«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984"/>
      </w:tblGrid>
      <w:tr w:rsidR="004D02EC" w:rsidRPr="00A56F3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№</w:t>
            </w:r>
          </w:p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</w:tc>
      </w:tr>
      <w:tr w:rsidR="004D02EC" w:rsidRPr="00A56F3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D02EC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4D02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всего</w:t>
            </w:r>
          </w:p>
          <w:p w:rsidR="004D02EC" w:rsidRPr="00A56F30" w:rsidRDefault="004D02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 xml:space="preserve">в том числе           финансового обеспечения дополнительного образования детей                       </w:t>
            </w:r>
          </w:p>
        </w:tc>
      </w:tr>
    </w:tbl>
    <w:p w:rsidR="004D02EC" w:rsidRPr="00A56F30" w:rsidRDefault="004D02EC">
      <w:pPr>
        <w:spacing w:after="0" w:line="240" w:lineRule="auto"/>
        <w:rPr>
          <w:sz w:val="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984"/>
      </w:tblGrid>
      <w:tr w:rsidR="004D02EC" w:rsidRPr="00A56F30" w:rsidTr="0005594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Елизовский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4D02EC" w:rsidRPr="00A56F30" w:rsidTr="0005594C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«Корякская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6C5D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115 427,54509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5DAF" w:rsidRPr="00A56F30" w:rsidRDefault="006C5DAF" w:rsidP="006C5D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3 153,17920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Лесновская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35 438,18206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Нагорненская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87 546,66306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1 137,94800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Начикинская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49 476,62383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1 141,18956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«Николаевская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C57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108 409,50202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C57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2 092,31400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Паратунская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62 248,34080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3650" w:rsidRPr="00A56F30" w:rsidRDefault="002E3650" w:rsidP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2 620,09264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«Пионерская средняя школа имени М.А. 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Евсюковой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C57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161 215,01629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C57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4 765,84080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Раздольненская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 имени В.Н. 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Ролдугина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90 560,18527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3 787,66551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C57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10 478,13024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C57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387,40445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Термальненская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 имени Героя Российской Федерации Александра Николаевича Попова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62 922,97845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E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3 123,49800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школа 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Вулканного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</w:t>
            </w:r>
            <w:r w:rsidRPr="00A56F30">
              <w:rPr>
                <w:rFonts w:ascii="Times New Roman" w:hAnsi="Times New Roman"/>
                <w:sz w:val="24"/>
              </w:rPr>
              <w:lastRenderedPageBreak/>
              <w:t>городского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A143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lastRenderedPageBreak/>
              <w:t>64 831,81309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A143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2 627,29434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lastRenderedPageBreak/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Усть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>-Камчатский муниципальный</w:t>
            </w:r>
            <w:r w:rsidR="001776E5" w:rsidRPr="00A56F30">
              <w:rPr>
                <w:rFonts w:ascii="Times New Roman" w:hAnsi="Times New Roman"/>
                <w:color w:val="26282F"/>
                <w:sz w:val="24"/>
              </w:rPr>
              <w:t xml:space="preserve"> округ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2 п. Усть-Камчатск»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742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133 009,00000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742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3 656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4 п. Ключи»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742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110 328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 w:rsidP="00742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</w:t>
            </w:r>
            <w:r w:rsidR="00742E17" w:rsidRPr="00A56F30">
              <w:rPr>
                <w:rFonts w:ascii="Times New Roman" w:hAnsi="Times New Roman"/>
                <w:sz w:val="24"/>
              </w:rPr>
              <w:t> 799,00000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5 п. Ключи-1»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11B13" w:rsidP="00811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93 035</w:t>
            </w:r>
            <w:r w:rsidR="00973952" w:rsidRPr="00A56F30">
              <w:rPr>
                <w:rFonts w:ascii="Times New Roman" w:hAnsi="Times New Roman"/>
                <w:sz w:val="24"/>
              </w:rPr>
              <w:t>,</w:t>
            </w:r>
            <w:r w:rsidRPr="00A56F30">
              <w:rPr>
                <w:rFonts w:ascii="Times New Roman" w:hAnsi="Times New Roman"/>
                <w:sz w:val="24"/>
              </w:rPr>
              <w:t>54</w:t>
            </w:r>
            <w:r w:rsidR="00973952" w:rsidRPr="00A56F30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11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1 444,00000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школа № 6 п. 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Козыревск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B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69 258,73200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B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966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«Вечерняя школа № 2 п. Усть-Камчатск»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3E7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21 730,00000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Усть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>-Большерецкий муниципальный район</w:t>
            </w:r>
          </w:p>
        </w:tc>
      </w:tr>
      <w:tr w:rsidR="0005594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«Октябрьская средняя общеобразовательная школа № 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54 157,11682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1 700,61477</w:t>
            </w:r>
          </w:p>
        </w:tc>
      </w:tr>
      <w:tr w:rsidR="0005594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Усть-Большерецкая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 № 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61 915,24445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3 514,13994</w:t>
            </w:r>
          </w:p>
        </w:tc>
      </w:tr>
      <w:tr w:rsidR="0005594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автономное 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Озерновская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 № 3 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Усть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>-Большерецкого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74 479,50926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2 173,31513</w:t>
            </w:r>
          </w:p>
        </w:tc>
      </w:tr>
      <w:tr w:rsidR="0005594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Усть-Большерецкая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районная вечерняя (сменная)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6 275,92982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94C" w:rsidRPr="00A56F30" w:rsidRDefault="0005594C" w:rsidP="000559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B006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«Соболевская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41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57 335,80700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241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3 125,15000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Быстринский муниципальный </w:t>
            </w:r>
            <w:r w:rsidR="001776E5" w:rsidRPr="00A56F30">
              <w:rPr>
                <w:rFonts w:ascii="Times New Roman" w:hAnsi="Times New Roman"/>
                <w:color w:val="26282F"/>
                <w:sz w:val="24"/>
              </w:rPr>
              <w:t>округ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EF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 xml:space="preserve">117 259,10501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EF73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3 143,62700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Тиличикская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7F7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107 204,24932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7F7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2 806,74161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Хаилинская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7F7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56 636,50810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7F7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254,71908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Карагинский муниципальный район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Оссорская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109 882,79543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E16A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2 548,85843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8.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 </w:t>
            </w:r>
            <w:r w:rsidR="001776E5" w:rsidRPr="00A56F30">
              <w:rPr>
                <w:rFonts w:ascii="Times New Roman" w:hAnsi="Times New Roman"/>
                <w:color w:val="26282F"/>
                <w:sz w:val="24"/>
              </w:rPr>
              <w:t>округ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</w:t>
            </w:r>
            <w:r w:rsidRPr="00A56F30">
              <w:rPr>
                <w:rFonts w:ascii="Times New Roman" w:hAnsi="Times New Roman"/>
                <w:sz w:val="24"/>
              </w:rPr>
              <w:lastRenderedPageBreak/>
              <w:t>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Тигильская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B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lastRenderedPageBreak/>
              <w:t>79 841,99572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B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657,20800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lastRenderedPageBreak/>
              <w:t>8.2.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A56F30">
              <w:rPr>
                <w:rFonts w:ascii="Times New Roman" w:hAnsi="Times New Roman"/>
                <w:sz w:val="24"/>
              </w:rPr>
              <w:t>Усть-Хайрюзовская</w:t>
            </w:r>
            <w:proofErr w:type="spellEnd"/>
            <w:r w:rsidRPr="00A56F30"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B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64 937,30800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B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590,53900</w:t>
            </w:r>
          </w:p>
        </w:tc>
      </w:tr>
      <w:tr w:rsidR="004D02EC" w:rsidRPr="00A56F30" w:rsidTr="0005594C">
        <w:trPr>
          <w:trHeight w:val="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 w:rsidRPr="00A56F30">
              <w:rPr>
                <w:rFonts w:ascii="Times New Roman" w:hAnsi="Times New Roman"/>
                <w:color w:val="26282F"/>
                <w:sz w:val="24"/>
              </w:rPr>
              <w:t>9.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proofErr w:type="spellStart"/>
            <w:r w:rsidRPr="00A56F30"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proofErr w:type="spellEnd"/>
            <w:r w:rsidRPr="00A56F30"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352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60 672,32700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35283" w:rsidP="008352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921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</w:tr>
      <w:tr w:rsidR="004D02EC" w:rsidRPr="00A56F30" w:rsidTr="000559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2EC" w:rsidRPr="00A56F30" w:rsidRDefault="00973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8352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71 534</w:t>
            </w:r>
            <w:r w:rsidR="00973952" w:rsidRPr="00A56F30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2EC" w:rsidRPr="00A56F30" w:rsidRDefault="00973952" w:rsidP="008352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6F30">
              <w:rPr>
                <w:rFonts w:ascii="Times New Roman" w:hAnsi="Times New Roman"/>
                <w:sz w:val="24"/>
              </w:rPr>
              <w:t>1 </w:t>
            </w:r>
            <w:r w:rsidR="00835283" w:rsidRPr="00A56F30">
              <w:rPr>
                <w:rFonts w:ascii="Times New Roman" w:hAnsi="Times New Roman"/>
                <w:sz w:val="24"/>
              </w:rPr>
              <w:t>169</w:t>
            </w:r>
            <w:r w:rsidRPr="00A56F30">
              <w:rPr>
                <w:rFonts w:ascii="Times New Roman" w:hAnsi="Times New Roman"/>
                <w:sz w:val="24"/>
              </w:rPr>
              <w:t>,00000</w:t>
            </w:r>
          </w:p>
        </w:tc>
      </w:tr>
    </w:tbl>
    <w:p w:rsidR="004D02EC" w:rsidRDefault="002B56FB" w:rsidP="002B56FB">
      <w:pPr>
        <w:widowControl w:val="0"/>
        <w:spacing w:after="0" w:line="240" w:lineRule="auto"/>
        <w:ind w:firstLine="709"/>
        <w:jc w:val="right"/>
      </w:pPr>
      <w:r w:rsidRPr="00A56F30">
        <w:rPr>
          <w:rFonts w:ascii="Times New Roman" w:hAnsi="Times New Roman"/>
          <w:sz w:val="28"/>
        </w:rPr>
        <w:t>».</w:t>
      </w:r>
    </w:p>
    <w:p w:rsidR="004D02EC" w:rsidRDefault="004D02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4D02EC">
      <w:headerReference w:type="default" r:id="rId8"/>
      <w:pgSz w:w="11908" w:h="16848"/>
      <w:pgMar w:top="1134" w:right="850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2A" w:rsidRDefault="0008142A">
      <w:pPr>
        <w:spacing w:after="0" w:line="240" w:lineRule="auto"/>
      </w:pPr>
      <w:r>
        <w:separator/>
      </w:r>
    </w:p>
  </w:endnote>
  <w:endnote w:type="continuationSeparator" w:id="0">
    <w:p w:rsidR="0008142A" w:rsidRDefault="0008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2A" w:rsidRDefault="0008142A">
      <w:pPr>
        <w:spacing w:after="0" w:line="240" w:lineRule="auto"/>
      </w:pPr>
      <w:r>
        <w:separator/>
      </w:r>
    </w:p>
  </w:footnote>
  <w:footnote w:type="continuationSeparator" w:id="0">
    <w:p w:rsidR="0008142A" w:rsidRDefault="0008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EC" w:rsidRDefault="0097395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C77C02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</w:p>
  <w:p w:rsidR="004D02EC" w:rsidRDefault="004D02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C"/>
    <w:rsid w:val="00032A92"/>
    <w:rsid w:val="0005594C"/>
    <w:rsid w:val="0008142A"/>
    <w:rsid w:val="001776E5"/>
    <w:rsid w:val="002042F3"/>
    <w:rsid w:val="00241AF7"/>
    <w:rsid w:val="00250928"/>
    <w:rsid w:val="002B56FB"/>
    <w:rsid w:val="002E3650"/>
    <w:rsid w:val="003737D9"/>
    <w:rsid w:val="003A429C"/>
    <w:rsid w:val="003A747F"/>
    <w:rsid w:val="003E7DCB"/>
    <w:rsid w:val="004968C2"/>
    <w:rsid w:val="004A66AE"/>
    <w:rsid w:val="004B38D9"/>
    <w:rsid w:val="004D02EC"/>
    <w:rsid w:val="00680FC2"/>
    <w:rsid w:val="00694967"/>
    <w:rsid w:val="006C5DAF"/>
    <w:rsid w:val="00742E17"/>
    <w:rsid w:val="007B6DDE"/>
    <w:rsid w:val="007F7D6D"/>
    <w:rsid w:val="00811B13"/>
    <w:rsid w:val="00835283"/>
    <w:rsid w:val="008B0741"/>
    <w:rsid w:val="00973952"/>
    <w:rsid w:val="009772A8"/>
    <w:rsid w:val="00A14329"/>
    <w:rsid w:val="00A23FA8"/>
    <w:rsid w:val="00A56F30"/>
    <w:rsid w:val="00AC4A17"/>
    <w:rsid w:val="00B00672"/>
    <w:rsid w:val="00B142F0"/>
    <w:rsid w:val="00B30286"/>
    <w:rsid w:val="00B56AF6"/>
    <w:rsid w:val="00B84970"/>
    <w:rsid w:val="00C0213C"/>
    <w:rsid w:val="00C57EFE"/>
    <w:rsid w:val="00C77C02"/>
    <w:rsid w:val="00D04C9C"/>
    <w:rsid w:val="00E16A21"/>
    <w:rsid w:val="00EB3E73"/>
    <w:rsid w:val="00EF738C"/>
    <w:rsid w:val="00F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104A8-6E50-4721-A533-43762DF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basedOn w:val="16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7"/>
    <w:link w:val="1a"/>
    <w:rPr>
      <w:color w:val="0563C1" w:themeColor="hyperlink"/>
      <w:u w:val="singl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092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250928"/>
    <w:rPr>
      <w:rFonts w:ascii="Times New Roman" w:hAnsi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303A-39F6-4D3A-905C-1EF1F068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Ирина Александровна</dc:creator>
  <cp:lastModifiedBy>1</cp:lastModifiedBy>
  <cp:revision>44</cp:revision>
  <dcterms:created xsi:type="dcterms:W3CDTF">2024-04-05T03:26:00Z</dcterms:created>
  <dcterms:modified xsi:type="dcterms:W3CDTF">2024-12-27T04:59:00Z</dcterms:modified>
</cp:coreProperties>
</file>