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02.12.2021 № 517-П «</w:t>
      </w:r>
      <w:r>
        <w:rPr>
          <w:rFonts w:ascii="Times New Roman" w:hAnsi="Times New Roman"/>
          <w:b/>
          <w:color w:val="000000"/>
          <w:spacing w:val="0"/>
          <w:kern w:val="0"/>
          <w:sz w:val="28"/>
          <w:szCs w:val="20"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</w:t>
      </w:r>
      <w:r>
        <w:rPr>
          <w:rFonts w:ascii="Times New Roman" w:hAnsi="Times New Roman"/>
          <w:b w:val="false"/>
          <w:bCs w:val="false"/>
          <w:sz w:val="28"/>
        </w:rPr>
        <w:t>Правительства Камчатского края от 02.12.2021 № 517-П «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8079"/>
              <w:jc w:val="lef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Изменения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приложение к постановлению Правительства Камчатского края от 02.12.2021   № 517-П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1. Части 13-14 изложить в следующей редакц</w:t>
      </w:r>
      <w:r>
        <w:rPr>
          <w:rFonts w:ascii="Times New Roman" w:hAnsi="Times New Roman"/>
          <w:sz w:val="28"/>
          <w:szCs w:val="28"/>
          <w:shd w:fill="auto" w:val="clear"/>
        </w:rPr>
        <w:t>ии:</w:t>
      </w:r>
    </w:p>
    <w:p>
      <w:pPr>
        <w:pStyle w:val="Normal"/>
        <w:widowControl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«13. </w:t>
      </w:r>
      <w:r>
        <w:rPr>
          <w:rFonts w:ascii="Times New Roman" w:hAnsi="Times New Roman"/>
          <w:color w:themeColor="text1" w:val="000000"/>
          <w:sz w:val="28"/>
          <w:szCs w:val="28"/>
          <w:shd w:fill="auto" w:val="clear"/>
        </w:rPr>
        <w:t xml:space="preserve">В отношении объектов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контроля, отнесенных к категориям среднего, умеренного и низкого риска, плановые проверки не проводятся.</w:t>
      </w:r>
    </w:p>
    <w:p>
      <w:pPr>
        <w:pStyle w:val="Normal"/>
        <w:widowControl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14. Периодичность проведения обязательных профилактических визитов для объектов контроля, отнесенных к категориям среднего и умеренного риска, определяется в соответствии с пунктом 3 части 2 статьи 25 Федерального закона № 248-ФЗ.».</w:t>
      </w:r>
    </w:p>
    <w:p>
      <w:pPr>
        <w:pStyle w:val="Normal"/>
        <w:widowControl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2. Пункт 1 части 26 изложить в следующей редакции: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«1) в виде устных разъяснений на личном приеме, по телефону, посредством видео-конференц-связи, </w:t>
      </w:r>
      <w:r>
        <w:rPr>
          <w:rFonts w:ascii="Times New Roman" w:hAnsi="Times New Roman"/>
          <w:color w:val="00000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(функций)»;».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3. Части 30-31 изложить в следующей редакции: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«30.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в соответствии со </w:t>
      </w:r>
      <w:hyperlink r:id="rId3">
        <w:r>
          <w:rPr>
            <w:rStyle w:val="ListLabel118"/>
            <w:rFonts w:ascii="Times New Roman" w:hAnsi="Times New Roman"/>
            <w:color w:val="000000"/>
            <w:sz w:val="28"/>
            <w:szCs w:val="28"/>
          </w:rPr>
          <w:t>статьей 52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248-ФЗ.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position w:val="0"/>
          <w:sz w:val="28"/>
          <w:sz w:val="28"/>
          <w:szCs w:val="28"/>
          <w:vertAlign w:val="baseline"/>
        </w:rPr>
        <w:t xml:space="preserve">. 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Министерства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 (обязательный профилактический визит) или по инициативе контролируемого лица.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31. Обязательный профилактический визит проводится в соответствии с со статьей 52</w:t>
      </w:r>
      <w:r>
        <w:rPr>
          <w:rFonts w:ascii="Times New Roman" w:hAnsi="Times New Roman"/>
          <w:b w:val="false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  Федерального закона № 248-ФЗ.».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4. Дополнить частью 31</w:t>
      </w:r>
      <w:r>
        <w:rPr>
          <w:rFonts w:ascii="Times New Roman" w:hAnsi="Times New Roman"/>
          <w:b w:val="false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 следующего содержания: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«31</w:t>
      </w:r>
      <w:r>
        <w:rPr>
          <w:rFonts w:ascii="Times New Roman" w:hAnsi="Times New Roman"/>
          <w:b w:val="false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. Профилактический визит по инициативе контролируемого лица проводится в соответствии со статьей 52</w:t>
      </w:r>
      <w:r>
        <w:rPr>
          <w:rFonts w:ascii="Times New Roman" w:hAnsi="Times New Roman"/>
          <w:b w:val="false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 Федерального закона № 248-ФЗ.».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5. Абзац первый части 35 изложить в следующей редакции: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«35.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3,4,6,8 части 1 статьи 57  Федерального закона № 248-ФЗ.».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6. Часть 62 дополнить вторым абзацем следующего содержания: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position w:val="0"/>
          <w:sz w:val="28"/>
          <w:sz w:val="28"/>
          <w:szCs w:val="28"/>
          <w:vertAlign w:val="baseline"/>
        </w:rPr>
        <w:t>«Жалоба</w:t>
      </w:r>
      <w:r>
        <w:rPr>
          <w:rFonts w:ascii="Times New Roman" w:hAnsi="Times New Roman"/>
          <w:sz w:val="28"/>
          <w:szCs w:val="28"/>
        </w:rPr>
        <w:t xml:space="preserve"> на решения, действия (бездействие) Министра рассматривается созданным в Министерстве из числа его должностных лиц коллегиальным органом для рассмотрения жалоб.».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91CC756B79A71E6B5A440951125BDD6AFA57CE7738E6A23FE5DF092EF19BCE484188728A411A0A34EE5D19C880A50B8F3E8F66CEF9F965BfDME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LibreOffice/7.6.7.2$Linux_X86_64 LibreOffice_project/60$Build-2</Application>
  <AppVersion>15.0000</AppVersion>
  <Pages>3</Pages>
  <Words>448</Words>
  <Characters>3087</Characters>
  <CharactersWithSpaces>3519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2025-04-22T14:29:29Z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