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7D56" w:rsidRPr="00A74C8B" w:rsidRDefault="007D7D56" w:rsidP="00225734">
      <w:pPr>
        <w:pStyle w:val="a9"/>
        <w:spacing w:after="0" w:line="240" w:lineRule="auto"/>
        <w:rPr>
          <w:rFonts w:ascii="Times New Roman" w:eastAsiaTheme="majorEastAsia" w:hAnsi="Times New Roman"/>
          <w:color w:val="17365D" w:themeColor="text2" w:themeShade="BF"/>
          <w:sz w:val="72"/>
          <w:szCs w:val="72"/>
        </w:rPr>
      </w:pPr>
    </w:p>
    <w:sdt>
      <w:sdtPr>
        <w:rPr>
          <w:rFonts w:ascii="Times New Roman" w:eastAsiaTheme="majorEastAsia" w:hAnsi="Times New Roman"/>
          <w:sz w:val="72"/>
          <w:szCs w:val="72"/>
        </w:rPr>
        <w:id w:val="2051958721"/>
        <w:docPartObj>
          <w:docPartGallery w:val="Cover Pages"/>
          <w:docPartUnique/>
        </w:docPartObj>
      </w:sdtPr>
      <w:sdtEndPr>
        <w:rPr>
          <w:rFonts w:eastAsiaTheme="minorHAnsi"/>
          <w:b/>
          <w:bCs/>
          <w:sz w:val="24"/>
          <w:szCs w:val="24"/>
        </w:rPr>
      </w:sdtEndPr>
      <w:sdtContent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72"/>
              <w:szCs w:val="72"/>
            </w:rPr>
          </w:pPr>
        </w:p>
        <w:p w:rsidR="00563B31" w:rsidRPr="00012329" w:rsidRDefault="00152D64" w:rsidP="00225734">
          <w:pPr>
            <w:pStyle w:val="a9"/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  <w:r w:rsidRPr="00012329">
            <w:rPr>
              <w:rFonts w:ascii="Times New Roman" w:eastAsiaTheme="majorEastAsia" w:hAnsi="Times New Roman"/>
              <w:sz w:val="36"/>
              <w:szCs w:val="36"/>
            </w:rPr>
            <w:t>Министерство образования и науки</w:t>
          </w:r>
        </w:p>
        <w:p w:rsidR="00152D64" w:rsidRPr="00012329" w:rsidRDefault="00152D64" w:rsidP="00225734">
          <w:pPr>
            <w:pStyle w:val="a9"/>
            <w:spacing w:after="0" w:line="240" w:lineRule="auto"/>
            <w:jc w:val="center"/>
            <w:rPr>
              <w:rFonts w:ascii="Times New Roman" w:eastAsiaTheme="majorEastAsia" w:hAnsi="Times New Roman"/>
              <w:sz w:val="36"/>
              <w:szCs w:val="36"/>
            </w:rPr>
          </w:pPr>
          <w:r w:rsidRPr="00012329">
            <w:rPr>
              <w:rFonts w:ascii="Times New Roman" w:eastAsiaTheme="majorEastAsia" w:hAnsi="Times New Roman"/>
              <w:sz w:val="36"/>
              <w:szCs w:val="36"/>
            </w:rPr>
            <w:t>Камчатского края</w:t>
          </w:r>
        </w:p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72"/>
              <w:szCs w:val="72"/>
            </w:rPr>
          </w:pPr>
        </w:p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72"/>
              <w:szCs w:val="72"/>
            </w:rPr>
          </w:pPr>
        </w:p>
        <w:p w:rsidR="00152D64" w:rsidRPr="00012329" w:rsidRDefault="00DD104A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72"/>
              <w:szCs w:val="72"/>
            </w:rPr>
          </w:pPr>
          <w:r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EC700AC" wp14:editId="4371B7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895" cy="630555"/>
                    <wp:effectExtent l="0" t="0" r="18415" b="2540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63055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85pt;height:49.6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C92DA1E" wp14:editId="28C6B17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524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9936378" wp14:editId="565BDDB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524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4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D569220" wp14:editId="1D308FC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895" cy="626110"/>
                    <wp:effectExtent l="0" t="0" r="18415" b="2540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62611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23.85pt;height:49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/>
              <w:b/>
              <w:kern w:val="28"/>
              <w:sz w:val="52"/>
              <w:szCs w:val="52"/>
              <w:lang w:eastAsia="ru-RU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52D64" w:rsidRPr="00012329" w:rsidRDefault="005E4C9F" w:rsidP="00225734">
              <w:pPr>
                <w:pStyle w:val="a9"/>
                <w:spacing w:after="0" w:line="240" w:lineRule="auto"/>
                <w:ind w:firstLine="0"/>
                <w:jc w:val="center"/>
                <w:rPr>
                  <w:rFonts w:ascii="Times New Roman" w:eastAsiaTheme="majorEastAsia" w:hAnsi="Times New Roman"/>
                  <w:b/>
                  <w:sz w:val="72"/>
                  <w:szCs w:val="72"/>
                </w:rPr>
              </w:pPr>
              <w:r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>Об итогах д</w:t>
              </w:r>
              <w:r w:rsidR="008E4E2E"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 xml:space="preserve">еятельности                       </w:t>
              </w:r>
              <w:r w:rsidR="004C298B"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>Министерства образования и науки Камчатского края</w:t>
              </w:r>
              <w:r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 xml:space="preserve"> </w:t>
              </w:r>
              <w:r w:rsidR="008E4E2E"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 xml:space="preserve">                                      </w:t>
              </w:r>
              <w:r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 xml:space="preserve">в </w:t>
              </w:r>
              <w:r w:rsidR="004C298B">
                <w:rPr>
                  <w:rFonts w:ascii="Times New Roman" w:eastAsiaTheme="majorEastAsia" w:hAnsi="Times New Roman"/>
                  <w:b/>
                  <w:kern w:val="28"/>
                  <w:sz w:val="52"/>
                  <w:szCs w:val="52"/>
                  <w:lang w:eastAsia="ru-RU"/>
                </w:rPr>
                <w:t>2014 году</w:t>
              </w:r>
            </w:p>
          </w:sdtContent>
        </w:sdt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p w:rsidR="00152D64" w:rsidRPr="00012329" w:rsidRDefault="00152D64" w:rsidP="00225734">
          <w:pPr>
            <w:pStyle w:val="a9"/>
            <w:spacing w:after="0" w:line="240" w:lineRule="auto"/>
            <w:rPr>
              <w:rFonts w:ascii="Times New Roman" w:hAnsi="Times New Roman"/>
            </w:rPr>
          </w:pPr>
        </w:p>
        <w:p w:rsidR="00152D64" w:rsidRPr="00012329" w:rsidRDefault="00152D64" w:rsidP="00225734">
          <w:pPr>
            <w:spacing w:after="0" w:line="240" w:lineRule="auto"/>
            <w:rPr>
              <w:rFonts w:ascii="Times New Roman" w:hAnsi="Times New Roman"/>
            </w:rPr>
          </w:pPr>
        </w:p>
        <w:p w:rsidR="00152D64" w:rsidRPr="00012329" w:rsidRDefault="00152D64" w:rsidP="00225734">
          <w:pPr>
            <w:spacing w:after="0" w:line="240" w:lineRule="auto"/>
            <w:rPr>
              <w:rFonts w:ascii="Times New Roman" w:eastAsiaTheme="majorEastAsia" w:hAnsi="Times New Roman"/>
              <w:szCs w:val="32"/>
            </w:rPr>
          </w:pPr>
          <w:r w:rsidRPr="00012329">
            <w:rPr>
              <w:rFonts w:ascii="Times New Roman" w:hAnsi="Times New Roman"/>
              <w:b/>
              <w:bCs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17365D" w:themeColor="text2" w:themeShade="BF"/>
          <w:kern w:val="0"/>
          <w:sz w:val="24"/>
          <w:szCs w:val="24"/>
        </w:rPr>
        <w:id w:val="1495454640"/>
        <w:docPartObj>
          <w:docPartGallery w:val="Table of Contents"/>
          <w:docPartUnique/>
        </w:docPartObj>
      </w:sdtPr>
      <w:sdtContent>
        <w:p w:rsidR="007D103C" w:rsidRPr="00012329" w:rsidRDefault="007D103C" w:rsidP="00225734">
          <w:pPr>
            <w:pStyle w:val="af4"/>
            <w:spacing w:before="0" w:after="0" w:line="240" w:lineRule="auto"/>
            <w:ind w:firstLine="0"/>
            <w:jc w:val="center"/>
            <w:rPr>
              <w:rFonts w:ascii="Times New Roman" w:hAnsi="Times New Roman" w:cs="Times New Roman"/>
            </w:rPr>
          </w:pPr>
          <w:r w:rsidRPr="00012329">
            <w:rPr>
              <w:rFonts w:ascii="Times New Roman" w:hAnsi="Times New Roman" w:cs="Times New Roman"/>
            </w:rPr>
            <w:t>Оглавление</w:t>
          </w:r>
        </w:p>
        <w:p w:rsidR="00563B31" w:rsidRPr="00012329" w:rsidRDefault="005D7CCF" w:rsidP="00225734">
          <w:pPr>
            <w:tabs>
              <w:tab w:val="left" w:pos="1320"/>
            </w:tabs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</w:p>
        <w:p w:rsidR="00225734" w:rsidRDefault="00E64B37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r w:rsidRPr="000123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D103C" w:rsidRPr="000123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123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5513262" w:history="1">
            <w:r w:rsidR="00225734" w:rsidRPr="00FB389E">
              <w:rPr>
                <w:rStyle w:val="afb"/>
                <w:rFonts w:ascii="Times New Roman" w:hAnsi="Times New Roman"/>
                <w:noProof/>
              </w:rPr>
              <w:t>1.</w:t>
            </w:r>
            <w:r w:rsidR="00225734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225734" w:rsidRPr="00FB389E">
              <w:rPr>
                <w:rStyle w:val="afb"/>
                <w:rFonts w:ascii="Times New Roman" w:hAnsi="Times New Roman"/>
                <w:noProof/>
              </w:rPr>
              <w:t>Решение общеминистерских задач</w:t>
            </w:r>
            <w:r w:rsidR="00225734">
              <w:rPr>
                <w:noProof/>
                <w:webHidden/>
              </w:rPr>
              <w:tab/>
            </w:r>
            <w:r w:rsidR="00225734">
              <w:rPr>
                <w:noProof/>
                <w:webHidden/>
              </w:rPr>
              <w:fldChar w:fldCharType="begin"/>
            </w:r>
            <w:r w:rsidR="00225734">
              <w:rPr>
                <w:noProof/>
                <w:webHidden/>
              </w:rPr>
              <w:instrText xml:space="preserve"> PAGEREF _Toc415513262 \h </w:instrText>
            </w:r>
            <w:r w:rsidR="00225734">
              <w:rPr>
                <w:noProof/>
                <w:webHidden/>
              </w:rPr>
            </w:r>
            <w:r w:rsidR="00225734">
              <w:rPr>
                <w:noProof/>
                <w:webHidden/>
              </w:rPr>
              <w:fldChar w:fldCharType="separate"/>
            </w:r>
            <w:r w:rsidR="00225734">
              <w:rPr>
                <w:noProof/>
                <w:webHidden/>
              </w:rPr>
              <w:t>2</w:t>
            </w:r>
            <w:r w:rsidR="00225734"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3" w:history="1">
            <w:r w:rsidRPr="00FB389E">
              <w:rPr>
                <w:rStyle w:val="afb"/>
                <w:rFonts w:ascii="Times New Roman" w:hAnsi="Times New Roman"/>
                <w:noProof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Бюджетная политика в сфере образования в Камчатском крае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4" w:history="1">
            <w:r w:rsidRPr="00FB389E">
              <w:rPr>
                <w:rStyle w:val="afb"/>
                <w:rFonts w:ascii="Times New Roman" w:hAnsi="Times New Roman"/>
                <w:noProof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Создание условий для обеспечения доступного и качественного общего образования в Камчатском крае.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5" w:history="1">
            <w:r w:rsidRPr="00FB389E">
              <w:rPr>
                <w:rStyle w:val="afb"/>
                <w:rFonts w:ascii="Times New Roman" w:hAnsi="Times New Roman"/>
                <w:noProof/>
              </w:rPr>
              <w:t>4.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Обеспечение в Камчатском крае государственных гарантий на получение качественного и доступного образования детьми с ограниченными возможностями здоровья.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6" w:history="1">
            <w:r w:rsidRPr="00FB389E">
              <w:rPr>
                <w:rStyle w:val="afb"/>
                <w:rFonts w:ascii="Times New Roman" w:hAnsi="Times New Roman"/>
                <w:noProof/>
              </w:rPr>
              <w:t>5.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Развитие системы поиска, поддержки и сопровождения талантливых детей. Создание условий для развития системы дополнительного образования в Камчатском крае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7" w:history="1">
            <w:r w:rsidRPr="00FB389E">
              <w:rPr>
                <w:rStyle w:val="afb"/>
                <w:rFonts w:ascii="Times New Roman" w:hAnsi="Times New Roman"/>
                <w:noProof/>
              </w:rPr>
              <w:t>6.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Реализация региональной политики в сфере воспитания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8" w:history="1">
            <w:r w:rsidRPr="00FB389E">
              <w:rPr>
                <w:rStyle w:val="afb"/>
                <w:rFonts w:ascii="Times New Roman" w:hAnsi="Times New Roman"/>
                <w:noProof/>
              </w:rPr>
              <w:t>7.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Обеспечение социально-педагогической поддержки детей-сирот и детей, оставшихся без попечения родителей. Реализация полномочий по опеке и попечительству в отношении несовершеннолетних граждан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48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69" w:history="1">
            <w:r w:rsidRPr="00FB389E">
              <w:rPr>
                <w:rStyle w:val="afb"/>
                <w:rFonts w:ascii="Times New Roman" w:hAnsi="Times New Roman"/>
                <w:noProof/>
              </w:rPr>
              <w:t>8.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Создание условий для сохранения и укрепления здоровья обучающихся и воспитанников образовательных учреждений Камчатского края, обеспечения безопасности образов</w:t>
            </w:r>
            <w:r w:rsidRPr="00FB389E">
              <w:rPr>
                <w:rStyle w:val="afb"/>
                <w:rFonts w:ascii="Times New Roman" w:hAnsi="Times New Roman"/>
                <w:noProof/>
              </w:rPr>
              <w:t>а</w:t>
            </w:r>
            <w:r w:rsidRPr="00FB389E">
              <w:rPr>
                <w:rStyle w:val="afb"/>
                <w:rFonts w:ascii="Times New Roman" w:hAnsi="Times New Roman"/>
                <w:noProof/>
              </w:rPr>
              <w:t>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66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70" w:history="1">
            <w:r w:rsidRPr="00FB389E">
              <w:rPr>
                <w:rStyle w:val="afb"/>
                <w:rFonts w:ascii="Times New Roman" w:hAnsi="Times New Roman"/>
                <w:noProof/>
              </w:rPr>
              <w:t>10.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Реализация региональной политики в сфере научной и инновационной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66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71" w:history="1">
            <w:r w:rsidRPr="00FB389E">
              <w:rPr>
                <w:rStyle w:val="afb"/>
                <w:rFonts w:ascii="Times New Roman" w:hAnsi="Times New Roman"/>
                <w:noProof/>
              </w:rPr>
              <w:t>11.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Работа по кадровому обеспечению системы образования Камчатского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66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72" w:history="1">
            <w:r w:rsidRPr="00FB389E">
              <w:rPr>
                <w:rStyle w:val="afb"/>
                <w:rFonts w:ascii="Times New Roman" w:hAnsi="Times New Roman"/>
                <w:noProof/>
              </w:rPr>
              <w:t>12.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Реализация полномочий Российской Федерации в области образования, переданных для осуществления органам государственной власти субъектов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34" w:rsidRDefault="00225734">
          <w:pPr>
            <w:pStyle w:val="11"/>
            <w:tabs>
              <w:tab w:val="left" w:pos="660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415513273" w:history="1">
            <w:r w:rsidRPr="00FB389E">
              <w:rPr>
                <w:rStyle w:val="afb"/>
                <w:rFonts w:ascii="Times New Roman" w:hAnsi="Times New Roman"/>
                <w:noProof/>
              </w:rPr>
              <w:t>13.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Pr="00FB389E">
              <w:rPr>
                <w:rStyle w:val="afb"/>
                <w:rFonts w:ascii="Times New Roman" w:hAnsi="Times New Roman"/>
                <w:noProof/>
              </w:rPr>
              <w:t>Работа с документами и обращениями граждан, поступившими в Министерство образования и науки Камчатского края в 2014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_Toc415513273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103C" w:rsidRPr="00A74C8B" w:rsidRDefault="00E64B37" w:rsidP="00225734">
          <w:pPr>
            <w:spacing w:after="0" w:line="240" w:lineRule="auto"/>
            <w:ind w:left="426" w:hanging="426"/>
            <w:rPr>
              <w:rFonts w:ascii="Times New Roman" w:hAnsi="Times New Roman"/>
              <w:color w:val="17365D" w:themeColor="text2" w:themeShade="BF"/>
            </w:rPr>
          </w:pPr>
          <w:r w:rsidRPr="00012329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A2884" w:rsidRPr="00A74C8B" w:rsidRDefault="006A2884" w:rsidP="00225734">
      <w:pPr>
        <w:spacing w:after="0" w:line="240" w:lineRule="auto"/>
        <w:rPr>
          <w:rFonts w:ascii="Times New Roman" w:eastAsiaTheme="majorEastAsia" w:hAnsi="Times New Roman"/>
          <w:b/>
          <w:bCs/>
          <w:color w:val="17365D" w:themeColor="text2" w:themeShade="BF"/>
          <w:kern w:val="32"/>
          <w:sz w:val="28"/>
          <w:szCs w:val="28"/>
        </w:rPr>
      </w:pPr>
      <w:r w:rsidRPr="00A74C8B">
        <w:rPr>
          <w:rFonts w:ascii="Times New Roman" w:hAnsi="Times New Roman"/>
          <w:color w:val="17365D" w:themeColor="text2" w:themeShade="BF"/>
          <w:sz w:val="28"/>
          <w:szCs w:val="28"/>
        </w:rPr>
        <w:br w:type="page"/>
      </w:r>
    </w:p>
    <w:p w:rsidR="003570C2" w:rsidRPr="00317AC1" w:rsidRDefault="003570C2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17AC1">
        <w:rPr>
          <w:rFonts w:ascii="Times New Roman" w:hAnsi="Times New Roman"/>
          <w:sz w:val="28"/>
          <w:szCs w:val="28"/>
        </w:rPr>
        <w:lastRenderedPageBreak/>
        <w:t>Деятельност</w:t>
      </w:r>
      <w:bookmarkStart w:id="0" w:name="_GoBack"/>
      <w:bookmarkEnd w:id="0"/>
      <w:r w:rsidRPr="00317AC1">
        <w:rPr>
          <w:rFonts w:ascii="Times New Roman" w:hAnsi="Times New Roman"/>
          <w:sz w:val="28"/>
          <w:szCs w:val="28"/>
        </w:rPr>
        <w:t xml:space="preserve">ь Министерства образования и науки Камчатского края в 2014 году осуществлялась в соответствии с вступившим в силу 1 сентября </w:t>
      </w:r>
      <w:smartTag w:uri="urn:schemas-microsoft-com:office:smarttags" w:element="metricconverter">
        <w:smartTagPr>
          <w:attr w:name="ProductID" w:val="2013 г"/>
        </w:smartTagPr>
        <w:r w:rsidRPr="00317AC1">
          <w:rPr>
            <w:rFonts w:ascii="Times New Roman" w:hAnsi="Times New Roman"/>
            <w:sz w:val="28"/>
            <w:szCs w:val="28"/>
          </w:rPr>
          <w:t>2013 г</w:t>
        </w:r>
        <w:r w:rsidR="008E4E2E">
          <w:rPr>
            <w:rFonts w:ascii="Times New Roman" w:hAnsi="Times New Roman"/>
            <w:sz w:val="28"/>
            <w:szCs w:val="28"/>
          </w:rPr>
          <w:t>ода</w:t>
        </w:r>
      </w:smartTag>
      <w:r w:rsidRPr="00317AC1">
        <w:rPr>
          <w:rFonts w:ascii="Times New Roman" w:hAnsi="Times New Roman"/>
          <w:sz w:val="28"/>
          <w:szCs w:val="28"/>
        </w:rPr>
        <w:t xml:space="preserve"> Федеральным законом «Об образовании в Российской Федерации», Пл</w:t>
      </w:r>
      <w:r w:rsidRPr="00317AC1">
        <w:rPr>
          <w:rFonts w:ascii="Times New Roman" w:hAnsi="Times New Roman"/>
          <w:sz w:val="28"/>
          <w:szCs w:val="28"/>
        </w:rPr>
        <w:t>а</w:t>
      </w:r>
      <w:r w:rsidRPr="00317AC1">
        <w:rPr>
          <w:rFonts w:ascii="Times New Roman" w:hAnsi="Times New Roman"/>
          <w:sz w:val="28"/>
          <w:szCs w:val="28"/>
        </w:rPr>
        <w:t>ном мероприятий («дорожной картой») «Изменения в сфере образования Ка</w:t>
      </w:r>
      <w:r w:rsidRPr="00317AC1">
        <w:rPr>
          <w:rFonts w:ascii="Times New Roman" w:hAnsi="Times New Roman"/>
          <w:sz w:val="28"/>
          <w:szCs w:val="28"/>
        </w:rPr>
        <w:t>м</w:t>
      </w:r>
      <w:r w:rsidRPr="00317AC1">
        <w:rPr>
          <w:rFonts w:ascii="Times New Roman" w:hAnsi="Times New Roman"/>
          <w:sz w:val="28"/>
          <w:szCs w:val="28"/>
        </w:rPr>
        <w:t xml:space="preserve">чатского края», </w:t>
      </w:r>
      <w:r w:rsidRPr="00317AC1">
        <w:rPr>
          <w:rFonts w:ascii="Times New Roman" w:eastAsia="Calibri" w:hAnsi="Times New Roman"/>
          <w:sz w:val="28"/>
          <w:szCs w:val="28"/>
        </w:rPr>
        <w:t>государственной программой Камчатского края «Развитие о</w:t>
      </w:r>
      <w:r w:rsidRPr="00317AC1">
        <w:rPr>
          <w:rFonts w:ascii="Times New Roman" w:eastAsia="Calibri" w:hAnsi="Times New Roman"/>
          <w:sz w:val="28"/>
          <w:szCs w:val="28"/>
        </w:rPr>
        <w:t>б</w:t>
      </w:r>
      <w:r w:rsidRPr="00317AC1">
        <w:rPr>
          <w:rFonts w:ascii="Times New Roman" w:eastAsia="Calibri" w:hAnsi="Times New Roman"/>
          <w:sz w:val="28"/>
          <w:szCs w:val="28"/>
        </w:rPr>
        <w:t>разования в Камчатском крае на 2014-2020 годы»</w:t>
      </w:r>
      <w:r w:rsidR="00317AC1">
        <w:rPr>
          <w:rFonts w:ascii="Times New Roman" w:eastAsia="Calibri" w:hAnsi="Times New Roman"/>
          <w:sz w:val="28"/>
          <w:szCs w:val="28"/>
        </w:rPr>
        <w:t xml:space="preserve"> </w:t>
      </w:r>
      <w:r w:rsidRPr="00317AC1">
        <w:rPr>
          <w:rFonts w:ascii="Times New Roman" w:eastAsia="Calibri" w:hAnsi="Times New Roman"/>
          <w:sz w:val="28"/>
          <w:szCs w:val="28"/>
        </w:rPr>
        <w:t xml:space="preserve">и иными </w:t>
      </w:r>
      <w:r w:rsidR="00317AC1">
        <w:rPr>
          <w:rFonts w:ascii="Times New Roman" w:eastAsia="Calibri" w:hAnsi="Times New Roman"/>
          <w:sz w:val="28"/>
          <w:szCs w:val="28"/>
        </w:rPr>
        <w:t>стратегическими и планирующими документами в сфере образования.</w:t>
      </w:r>
    </w:p>
    <w:p w:rsidR="00317AC1" w:rsidRPr="00317AC1" w:rsidRDefault="003570C2" w:rsidP="00225734">
      <w:pPr>
        <w:pStyle w:val="CharChar"/>
        <w:tabs>
          <w:tab w:val="left" w:pos="720"/>
        </w:tabs>
        <w:spacing w:line="240" w:lineRule="auto"/>
        <w:rPr>
          <w:sz w:val="28"/>
          <w:szCs w:val="28"/>
        </w:rPr>
      </w:pPr>
      <w:r w:rsidRPr="00317AC1">
        <w:rPr>
          <w:sz w:val="28"/>
          <w:szCs w:val="28"/>
          <w:lang w:eastAsia="ru-RU"/>
        </w:rPr>
        <w:t xml:space="preserve">В соответствии с Положением о Министерстве образования и науки </w:t>
      </w:r>
      <w:r w:rsidR="00317AC1" w:rsidRPr="00317AC1">
        <w:rPr>
          <w:sz w:val="28"/>
          <w:szCs w:val="28"/>
          <w:lang w:eastAsia="ru-RU"/>
        </w:rPr>
        <w:t>Ка</w:t>
      </w:r>
      <w:r w:rsidR="00317AC1" w:rsidRPr="00317AC1">
        <w:rPr>
          <w:sz w:val="28"/>
          <w:szCs w:val="28"/>
          <w:lang w:eastAsia="ru-RU"/>
        </w:rPr>
        <w:t>м</w:t>
      </w:r>
      <w:r w:rsidR="00317AC1" w:rsidRPr="00317AC1">
        <w:rPr>
          <w:sz w:val="28"/>
          <w:szCs w:val="28"/>
          <w:lang w:eastAsia="ru-RU"/>
        </w:rPr>
        <w:t>чатского края</w:t>
      </w:r>
      <w:r w:rsidRPr="00317AC1">
        <w:rPr>
          <w:sz w:val="28"/>
          <w:szCs w:val="28"/>
          <w:lang w:eastAsia="ru-RU"/>
        </w:rPr>
        <w:t xml:space="preserve">, утвержденным постановлением Правительства </w:t>
      </w:r>
      <w:r w:rsidR="00317AC1" w:rsidRPr="00317AC1">
        <w:rPr>
          <w:sz w:val="28"/>
          <w:szCs w:val="28"/>
          <w:lang w:eastAsia="ru-RU"/>
        </w:rPr>
        <w:t xml:space="preserve">Камчатского края от </w:t>
      </w:r>
      <w:r w:rsidR="00317AC1" w:rsidRPr="00317AC1">
        <w:rPr>
          <w:sz w:val="28"/>
          <w:szCs w:val="28"/>
        </w:rPr>
        <w:t>19.12.2008 № 439-П (в редакции постановления Правительства Камчатского края от 06.08.2014 № 327-П)</w:t>
      </w:r>
      <w:r w:rsidRPr="00317AC1">
        <w:rPr>
          <w:sz w:val="28"/>
          <w:szCs w:val="28"/>
          <w:lang w:eastAsia="ru-RU"/>
        </w:rPr>
        <w:t>, Ми</w:t>
      </w:r>
      <w:r w:rsidR="00317AC1" w:rsidRPr="00317AC1">
        <w:rPr>
          <w:sz w:val="28"/>
          <w:szCs w:val="28"/>
          <w:lang w:eastAsia="ru-RU"/>
        </w:rPr>
        <w:t xml:space="preserve">нистерство образования и науки Камчатского края осуществляет </w:t>
      </w:r>
      <w:r w:rsidR="00317AC1" w:rsidRPr="00317AC1">
        <w:rPr>
          <w:sz w:val="28"/>
          <w:szCs w:val="28"/>
        </w:rPr>
        <w:t>функции по выработке и реализации региональной полит</w:t>
      </w:r>
      <w:r w:rsidR="00317AC1" w:rsidRPr="00317AC1">
        <w:rPr>
          <w:sz w:val="28"/>
          <w:szCs w:val="28"/>
        </w:rPr>
        <w:t>и</w:t>
      </w:r>
      <w:r w:rsidR="00317AC1" w:rsidRPr="00317AC1">
        <w:rPr>
          <w:sz w:val="28"/>
          <w:szCs w:val="28"/>
        </w:rPr>
        <w:t>ки, по нормативному правовому регулированию, по предоставлению госуда</w:t>
      </w:r>
      <w:r w:rsidR="00317AC1" w:rsidRPr="00317AC1">
        <w:rPr>
          <w:sz w:val="28"/>
          <w:szCs w:val="28"/>
        </w:rPr>
        <w:t>р</w:t>
      </w:r>
      <w:r w:rsidR="00317AC1" w:rsidRPr="00317AC1">
        <w:rPr>
          <w:sz w:val="28"/>
          <w:szCs w:val="28"/>
        </w:rPr>
        <w:t>ственных услуг, иные правоприменительные функции в следующих сферах:</w:t>
      </w:r>
    </w:p>
    <w:p w:rsidR="00317AC1" w:rsidRPr="00317AC1" w:rsidRDefault="00317AC1" w:rsidP="00225734">
      <w:pPr>
        <w:pStyle w:val="CharChar"/>
        <w:tabs>
          <w:tab w:val="left" w:pos="720"/>
        </w:tabs>
        <w:spacing w:line="240" w:lineRule="auto"/>
        <w:rPr>
          <w:sz w:val="28"/>
          <w:szCs w:val="28"/>
        </w:rPr>
      </w:pPr>
      <w:r w:rsidRPr="00317AC1">
        <w:rPr>
          <w:sz w:val="28"/>
          <w:szCs w:val="28"/>
        </w:rPr>
        <w:t xml:space="preserve">образование; </w:t>
      </w:r>
    </w:p>
    <w:p w:rsidR="00317AC1" w:rsidRPr="00317AC1" w:rsidRDefault="00317AC1" w:rsidP="00225734">
      <w:pPr>
        <w:pStyle w:val="CharChar"/>
        <w:tabs>
          <w:tab w:val="left" w:pos="720"/>
        </w:tabs>
        <w:spacing w:line="240" w:lineRule="auto"/>
        <w:rPr>
          <w:sz w:val="28"/>
          <w:szCs w:val="28"/>
        </w:rPr>
      </w:pPr>
      <w:r w:rsidRPr="00317AC1">
        <w:rPr>
          <w:sz w:val="28"/>
          <w:szCs w:val="28"/>
        </w:rPr>
        <w:t>научная, научно-техническая и инновационная деятельность;</w:t>
      </w:r>
    </w:p>
    <w:p w:rsidR="00317AC1" w:rsidRPr="00317AC1" w:rsidRDefault="00317AC1" w:rsidP="00225734">
      <w:pPr>
        <w:pStyle w:val="CharChar"/>
        <w:tabs>
          <w:tab w:val="left" w:pos="720"/>
        </w:tabs>
        <w:spacing w:line="240" w:lineRule="auto"/>
        <w:rPr>
          <w:sz w:val="28"/>
          <w:szCs w:val="28"/>
        </w:rPr>
      </w:pPr>
      <w:r w:rsidRPr="00317AC1">
        <w:rPr>
          <w:sz w:val="28"/>
          <w:szCs w:val="28"/>
        </w:rPr>
        <w:t>воспитание, опека и попечительство в отношении несовершеннолетних граждан, социальная поддержка и социальная защита обучающихся образов</w:t>
      </w:r>
      <w:r w:rsidRPr="00317AC1">
        <w:rPr>
          <w:sz w:val="28"/>
          <w:szCs w:val="28"/>
        </w:rPr>
        <w:t>а</w:t>
      </w:r>
      <w:r w:rsidRPr="00317AC1">
        <w:rPr>
          <w:sz w:val="28"/>
          <w:szCs w:val="28"/>
        </w:rPr>
        <w:t xml:space="preserve">тельных организаций в Камчатском крае, </w:t>
      </w:r>
    </w:p>
    <w:p w:rsidR="00317AC1" w:rsidRPr="00317AC1" w:rsidRDefault="00317AC1" w:rsidP="00225734">
      <w:pPr>
        <w:pStyle w:val="CharChar"/>
        <w:tabs>
          <w:tab w:val="left" w:pos="720"/>
        </w:tabs>
        <w:spacing w:line="240" w:lineRule="auto"/>
        <w:rPr>
          <w:sz w:val="28"/>
          <w:szCs w:val="28"/>
        </w:rPr>
      </w:pPr>
      <w:r w:rsidRPr="00317AC1">
        <w:rPr>
          <w:sz w:val="28"/>
          <w:szCs w:val="28"/>
          <w:lang w:eastAsia="ru-RU"/>
        </w:rPr>
        <w:t>Министерство образования и науки Камчатского края</w:t>
      </w:r>
      <w:r w:rsidRPr="00317AC1">
        <w:rPr>
          <w:sz w:val="28"/>
          <w:szCs w:val="28"/>
        </w:rPr>
        <w:t xml:space="preserve"> осуществляет гос</w:t>
      </w:r>
      <w:r w:rsidRPr="00317AC1">
        <w:rPr>
          <w:sz w:val="28"/>
          <w:szCs w:val="28"/>
        </w:rPr>
        <w:t>у</w:t>
      </w:r>
      <w:r w:rsidRPr="00317AC1">
        <w:rPr>
          <w:sz w:val="28"/>
          <w:szCs w:val="28"/>
        </w:rPr>
        <w:t>дарственное управление в сфере образования, а также полномочия Российской Федерации в сфере образования, переданные для осуществления органам гос</w:t>
      </w:r>
      <w:r w:rsidRPr="00317AC1">
        <w:rPr>
          <w:sz w:val="28"/>
          <w:szCs w:val="28"/>
        </w:rPr>
        <w:t>у</w:t>
      </w:r>
      <w:r w:rsidRPr="00317AC1">
        <w:rPr>
          <w:sz w:val="28"/>
          <w:szCs w:val="28"/>
        </w:rPr>
        <w:t>дарственной власти субъектов Российской Федерации.</w:t>
      </w:r>
    </w:p>
    <w:p w:rsidR="003570C2" w:rsidRPr="003570C2" w:rsidRDefault="003570C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573A" w:rsidRPr="00A74C8B" w:rsidRDefault="005E4C9F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Toc415513262"/>
      <w:r>
        <w:rPr>
          <w:rFonts w:ascii="Times New Roman" w:hAnsi="Times New Roman" w:cs="Times New Roman"/>
          <w:sz w:val="28"/>
          <w:szCs w:val="28"/>
        </w:rPr>
        <w:t>Решение общеминистерских задач</w:t>
      </w:r>
      <w:bookmarkEnd w:id="1"/>
    </w:p>
    <w:p w:rsidR="005A596C" w:rsidRDefault="005A596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74AD" w:rsidRPr="00464096" w:rsidRDefault="0046409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096">
        <w:rPr>
          <w:rFonts w:ascii="Times New Roman" w:hAnsi="Times New Roman"/>
          <w:sz w:val="28"/>
          <w:szCs w:val="28"/>
        </w:rPr>
        <w:t>В 2014 году Министерством образования и науки Камчатского края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– Министерство)</w:t>
      </w:r>
      <w:r w:rsidRPr="00464096">
        <w:rPr>
          <w:rFonts w:ascii="Times New Roman" w:hAnsi="Times New Roman"/>
          <w:sz w:val="28"/>
          <w:szCs w:val="28"/>
        </w:rPr>
        <w:t xml:space="preserve"> решались задачи в сфере образования, поставленные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64096">
          <w:rPr>
            <w:rFonts w:ascii="Times New Roman" w:hAnsi="Times New Roman"/>
            <w:sz w:val="28"/>
            <w:szCs w:val="28"/>
          </w:rPr>
          <w:t>2012 г</w:t>
        </w:r>
      </w:smartTag>
      <w:r w:rsidRPr="00464096">
        <w:rPr>
          <w:rFonts w:ascii="Times New Roman" w:hAnsi="Times New Roman"/>
          <w:sz w:val="28"/>
          <w:szCs w:val="28"/>
        </w:rPr>
        <w:t>. № 597 «О меропри</w:t>
      </w:r>
      <w:r w:rsidRPr="00464096">
        <w:rPr>
          <w:rFonts w:ascii="Times New Roman" w:hAnsi="Times New Roman"/>
          <w:sz w:val="28"/>
          <w:szCs w:val="28"/>
        </w:rPr>
        <w:t>я</w:t>
      </w:r>
      <w:r w:rsidRPr="00464096">
        <w:rPr>
          <w:rFonts w:ascii="Times New Roman" w:hAnsi="Times New Roman"/>
          <w:sz w:val="28"/>
          <w:szCs w:val="28"/>
        </w:rPr>
        <w:t xml:space="preserve">тиях по реализации государственной социальной политики» и от 7 мая </w:t>
      </w:r>
      <w:smartTag w:uri="urn:schemas-microsoft-com:office:smarttags" w:element="metricconverter">
        <w:smartTagPr>
          <w:attr w:name="ProductID" w:val="2012 г"/>
        </w:smartTagPr>
        <w:r w:rsidRPr="00464096">
          <w:rPr>
            <w:rFonts w:ascii="Times New Roman" w:hAnsi="Times New Roman"/>
            <w:sz w:val="28"/>
            <w:szCs w:val="28"/>
          </w:rPr>
          <w:t>2012 г</w:t>
        </w:r>
      </w:smartTag>
      <w:r w:rsidRPr="00464096">
        <w:rPr>
          <w:rFonts w:ascii="Times New Roman" w:hAnsi="Times New Roman"/>
          <w:sz w:val="28"/>
          <w:szCs w:val="28"/>
        </w:rPr>
        <w:t>.№ 599 «О мерах по реализации государственной политики в области образ</w:t>
      </w:r>
      <w:r w:rsidRPr="00464096">
        <w:rPr>
          <w:rFonts w:ascii="Times New Roman" w:hAnsi="Times New Roman"/>
          <w:sz w:val="28"/>
          <w:szCs w:val="28"/>
        </w:rPr>
        <w:t>о</w:t>
      </w:r>
      <w:r w:rsidRPr="00464096">
        <w:rPr>
          <w:rFonts w:ascii="Times New Roman" w:hAnsi="Times New Roman"/>
          <w:sz w:val="28"/>
          <w:szCs w:val="28"/>
        </w:rPr>
        <w:t xml:space="preserve">вания и науки». </w:t>
      </w:r>
      <w:r w:rsidR="005174AD" w:rsidRPr="00464096">
        <w:rPr>
          <w:rFonts w:ascii="Times New Roman" w:hAnsi="Times New Roman"/>
          <w:sz w:val="28"/>
          <w:szCs w:val="28"/>
        </w:rPr>
        <w:t>201</w:t>
      </w:r>
      <w:r w:rsidR="00C42E48" w:rsidRPr="00464096">
        <w:rPr>
          <w:rFonts w:ascii="Times New Roman" w:hAnsi="Times New Roman"/>
          <w:sz w:val="28"/>
          <w:szCs w:val="28"/>
        </w:rPr>
        <w:t>4</w:t>
      </w:r>
      <w:r w:rsidR="005174AD" w:rsidRPr="00464096">
        <w:rPr>
          <w:rFonts w:ascii="Times New Roman" w:hAnsi="Times New Roman"/>
          <w:sz w:val="28"/>
          <w:szCs w:val="28"/>
        </w:rPr>
        <w:t xml:space="preserve"> год </w:t>
      </w:r>
      <w:r w:rsidR="00C42E48" w:rsidRPr="00464096">
        <w:rPr>
          <w:rFonts w:ascii="Times New Roman" w:hAnsi="Times New Roman"/>
          <w:sz w:val="28"/>
          <w:szCs w:val="28"/>
        </w:rPr>
        <w:t xml:space="preserve">прошел под эгидой реализации </w:t>
      </w:r>
      <w:r w:rsidR="00FB619C" w:rsidRPr="00464096">
        <w:rPr>
          <w:rFonts w:ascii="Times New Roman" w:hAnsi="Times New Roman"/>
          <w:sz w:val="28"/>
          <w:szCs w:val="28"/>
        </w:rPr>
        <w:t>приняты</w:t>
      </w:r>
      <w:r w:rsidR="00C42E48" w:rsidRPr="00464096">
        <w:rPr>
          <w:rFonts w:ascii="Times New Roman" w:hAnsi="Times New Roman"/>
          <w:sz w:val="28"/>
          <w:szCs w:val="28"/>
        </w:rPr>
        <w:t>х ранее</w:t>
      </w:r>
      <w:r w:rsidR="00DD104A" w:rsidRPr="00464096">
        <w:rPr>
          <w:rFonts w:ascii="Times New Roman" w:hAnsi="Times New Roman"/>
          <w:sz w:val="28"/>
          <w:szCs w:val="28"/>
        </w:rPr>
        <w:t xml:space="preserve"> </w:t>
      </w:r>
      <w:r w:rsidR="005174AD" w:rsidRPr="00464096">
        <w:rPr>
          <w:rFonts w:ascii="Times New Roman" w:hAnsi="Times New Roman"/>
          <w:sz w:val="28"/>
          <w:szCs w:val="28"/>
        </w:rPr>
        <w:t>о</w:t>
      </w:r>
      <w:r w:rsidR="005174AD" w:rsidRPr="00464096">
        <w:rPr>
          <w:rFonts w:ascii="Times New Roman" w:hAnsi="Times New Roman"/>
          <w:sz w:val="28"/>
          <w:szCs w:val="28"/>
        </w:rPr>
        <w:t>с</w:t>
      </w:r>
      <w:r w:rsidR="005174AD" w:rsidRPr="00464096">
        <w:rPr>
          <w:rFonts w:ascii="Times New Roman" w:hAnsi="Times New Roman"/>
          <w:sz w:val="28"/>
          <w:szCs w:val="28"/>
        </w:rPr>
        <w:t>новны</w:t>
      </w:r>
      <w:r w:rsidR="00C42E48" w:rsidRPr="00464096">
        <w:rPr>
          <w:rFonts w:ascii="Times New Roman" w:hAnsi="Times New Roman"/>
          <w:sz w:val="28"/>
          <w:szCs w:val="28"/>
        </w:rPr>
        <w:t>х</w:t>
      </w:r>
      <w:r w:rsidR="005174AD" w:rsidRPr="00464096">
        <w:rPr>
          <w:rFonts w:ascii="Times New Roman" w:hAnsi="Times New Roman"/>
          <w:sz w:val="28"/>
          <w:szCs w:val="28"/>
        </w:rPr>
        <w:t xml:space="preserve"> стратегически</w:t>
      </w:r>
      <w:r w:rsidR="00C42E48" w:rsidRPr="00464096">
        <w:rPr>
          <w:rFonts w:ascii="Times New Roman" w:hAnsi="Times New Roman"/>
          <w:sz w:val="28"/>
          <w:szCs w:val="28"/>
        </w:rPr>
        <w:t>х</w:t>
      </w:r>
      <w:r w:rsidRPr="00464096">
        <w:rPr>
          <w:rFonts w:ascii="Times New Roman" w:hAnsi="Times New Roman"/>
          <w:sz w:val="28"/>
          <w:szCs w:val="28"/>
        </w:rPr>
        <w:t xml:space="preserve"> и планирующих</w:t>
      </w:r>
      <w:r w:rsidR="005174AD" w:rsidRPr="00464096">
        <w:rPr>
          <w:rFonts w:ascii="Times New Roman" w:hAnsi="Times New Roman"/>
          <w:sz w:val="28"/>
          <w:szCs w:val="28"/>
        </w:rPr>
        <w:t xml:space="preserve"> документ</w:t>
      </w:r>
      <w:r w:rsidR="00C42E48" w:rsidRPr="00464096">
        <w:rPr>
          <w:rFonts w:ascii="Times New Roman" w:hAnsi="Times New Roman"/>
          <w:sz w:val="28"/>
          <w:szCs w:val="28"/>
        </w:rPr>
        <w:t>ов</w:t>
      </w:r>
      <w:r w:rsidR="005174AD" w:rsidRPr="00464096">
        <w:rPr>
          <w:rFonts w:ascii="Times New Roman" w:hAnsi="Times New Roman"/>
          <w:sz w:val="28"/>
          <w:szCs w:val="28"/>
        </w:rPr>
        <w:t>,</w:t>
      </w:r>
      <w:r w:rsidR="00DD104A" w:rsidRPr="00464096">
        <w:rPr>
          <w:rFonts w:ascii="Times New Roman" w:hAnsi="Times New Roman"/>
          <w:sz w:val="28"/>
          <w:szCs w:val="28"/>
        </w:rPr>
        <w:t xml:space="preserve"> </w:t>
      </w:r>
      <w:r w:rsidR="005174AD" w:rsidRPr="00464096">
        <w:rPr>
          <w:rFonts w:ascii="Times New Roman" w:hAnsi="Times New Roman"/>
          <w:sz w:val="28"/>
          <w:szCs w:val="28"/>
        </w:rPr>
        <w:t>определивши</w:t>
      </w:r>
      <w:r w:rsidR="00C42E48" w:rsidRPr="00464096">
        <w:rPr>
          <w:rFonts w:ascii="Times New Roman" w:hAnsi="Times New Roman"/>
          <w:sz w:val="28"/>
          <w:szCs w:val="28"/>
        </w:rPr>
        <w:t>х</w:t>
      </w:r>
      <w:r w:rsidR="005174AD" w:rsidRPr="00464096">
        <w:rPr>
          <w:rFonts w:ascii="Times New Roman" w:hAnsi="Times New Roman"/>
          <w:sz w:val="28"/>
          <w:szCs w:val="28"/>
        </w:rPr>
        <w:t xml:space="preserve"> важнейшие задачи на период до 2020 года</w:t>
      </w:r>
      <w:r w:rsidR="00DD104A" w:rsidRPr="00464096">
        <w:rPr>
          <w:rFonts w:ascii="Times New Roman" w:hAnsi="Times New Roman"/>
          <w:sz w:val="28"/>
          <w:szCs w:val="28"/>
        </w:rPr>
        <w:t xml:space="preserve">. </w:t>
      </w:r>
    </w:p>
    <w:p w:rsidR="00464096" w:rsidRDefault="0046409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выполнению поставленных задач осуществлялась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планом мероприятий Министерства образования и науки Камчатского края</w:t>
      </w:r>
      <w:r w:rsidR="00BE3D7A">
        <w:rPr>
          <w:rFonts w:ascii="Times New Roman" w:hAnsi="Times New Roman"/>
          <w:sz w:val="28"/>
          <w:szCs w:val="28"/>
        </w:rPr>
        <w:t xml:space="preserve"> на 2014 год</w:t>
      </w:r>
      <w:r>
        <w:rPr>
          <w:rFonts w:ascii="Times New Roman" w:hAnsi="Times New Roman"/>
          <w:sz w:val="28"/>
          <w:szCs w:val="28"/>
        </w:rPr>
        <w:t>.</w:t>
      </w:r>
    </w:p>
    <w:p w:rsidR="00464096" w:rsidRDefault="0046409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началась реализация </w:t>
      </w:r>
      <w:r w:rsidRPr="00A74C8B">
        <w:rPr>
          <w:rFonts w:ascii="Times New Roman" w:hAnsi="Times New Roman"/>
          <w:sz w:val="28"/>
          <w:szCs w:val="28"/>
        </w:rPr>
        <w:t>государственной программы Камча</w:t>
      </w:r>
      <w:r w:rsidRPr="00A74C8B">
        <w:rPr>
          <w:rFonts w:ascii="Times New Roman" w:hAnsi="Times New Roman"/>
          <w:sz w:val="28"/>
          <w:szCs w:val="28"/>
        </w:rPr>
        <w:t>т</w:t>
      </w:r>
      <w:r w:rsidRPr="00A74C8B">
        <w:rPr>
          <w:rFonts w:ascii="Times New Roman" w:hAnsi="Times New Roman"/>
          <w:sz w:val="28"/>
          <w:szCs w:val="28"/>
        </w:rPr>
        <w:t>ского края «Развитие образования в Камчатском крае на 2014-2020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464096" w:rsidRPr="00A74C8B" w:rsidRDefault="0046409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Министерство являлось соисполнителем по иным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ственным программам</w:t>
      </w:r>
      <w:r w:rsidRPr="00A74C8B">
        <w:rPr>
          <w:rFonts w:ascii="Times New Roman" w:hAnsi="Times New Roman"/>
          <w:sz w:val="28"/>
          <w:szCs w:val="28"/>
        </w:rPr>
        <w:t xml:space="preserve">: </w:t>
      </w:r>
    </w:p>
    <w:p w:rsidR="00464096" w:rsidRPr="00A74C8B" w:rsidRDefault="00464096" w:rsidP="00225734">
      <w:pPr>
        <w:pStyle w:val="1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«Профилактика правонарушений, терроризма, экстремизма нарком</w:t>
      </w:r>
      <w:r w:rsidRPr="00A74C8B">
        <w:rPr>
          <w:rFonts w:ascii="Times New Roman" w:hAnsi="Times New Roman"/>
          <w:sz w:val="28"/>
          <w:szCs w:val="28"/>
        </w:rPr>
        <w:t>а</w:t>
      </w:r>
      <w:r w:rsidRPr="00A74C8B">
        <w:rPr>
          <w:rFonts w:ascii="Times New Roman" w:hAnsi="Times New Roman"/>
          <w:sz w:val="28"/>
          <w:szCs w:val="28"/>
        </w:rPr>
        <w:t xml:space="preserve">нии и алкоголизма в Камчатском крае на 2014-2018 годы», </w:t>
      </w:r>
    </w:p>
    <w:p w:rsidR="00464096" w:rsidRPr="00A74C8B" w:rsidRDefault="00464096" w:rsidP="00225734">
      <w:pPr>
        <w:pStyle w:val="1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«Физическая культура, спорт, молодёжная политика, отдых и оздоро</w:t>
      </w:r>
      <w:r w:rsidRPr="00A74C8B">
        <w:rPr>
          <w:rFonts w:ascii="Times New Roman" w:hAnsi="Times New Roman"/>
          <w:sz w:val="28"/>
          <w:szCs w:val="28"/>
        </w:rPr>
        <w:t>в</w:t>
      </w:r>
      <w:r w:rsidRPr="00A74C8B">
        <w:rPr>
          <w:rFonts w:ascii="Times New Roman" w:hAnsi="Times New Roman"/>
          <w:sz w:val="28"/>
          <w:szCs w:val="28"/>
        </w:rPr>
        <w:t>ление детей в Камчатском крае на 2014-2018 годы»,</w:t>
      </w:r>
    </w:p>
    <w:p w:rsidR="00464096" w:rsidRPr="00A74C8B" w:rsidRDefault="00464096" w:rsidP="00225734">
      <w:pPr>
        <w:pStyle w:val="1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lastRenderedPageBreak/>
        <w:t>«Реализация государственной национальной политики и укрепление гражданского единства в Камчатском крае на 2014-2018 годы»,</w:t>
      </w:r>
    </w:p>
    <w:p w:rsidR="00464096" w:rsidRPr="00A74C8B" w:rsidRDefault="00464096" w:rsidP="00225734">
      <w:pPr>
        <w:pStyle w:val="1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«Социальная поддержка граждан в Камчатском крае на 2014 – 2018 г</w:t>
      </w:r>
      <w:r w:rsidRPr="00A74C8B">
        <w:rPr>
          <w:rFonts w:ascii="Times New Roman" w:hAnsi="Times New Roman"/>
          <w:sz w:val="28"/>
          <w:szCs w:val="28"/>
        </w:rPr>
        <w:t>о</w:t>
      </w:r>
      <w:r w:rsidRPr="00A74C8B">
        <w:rPr>
          <w:rFonts w:ascii="Times New Roman" w:hAnsi="Times New Roman"/>
          <w:sz w:val="28"/>
          <w:szCs w:val="28"/>
        </w:rPr>
        <w:t>ды»,</w:t>
      </w:r>
    </w:p>
    <w:p w:rsidR="00464096" w:rsidRDefault="00464096" w:rsidP="00225734">
      <w:pPr>
        <w:pStyle w:val="1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«Защита населения, территорий от чрезвычайных ситуаций, обеспеч</w:t>
      </w:r>
      <w:r w:rsidRPr="00A74C8B">
        <w:rPr>
          <w:rFonts w:ascii="Times New Roman" w:hAnsi="Times New Roman"/>
          <w:sz w:val="28"/>
          <w:szCs w:val="28"/>
        </w:rPr>
        <w:t>е</w:t>
      </w:r>
      <w:r w:rsidRPr="00A74C8B">
        <w:rPr>
          <w:rFonts w:ascii="Times New Roman" w:hAnsi="Times New Roman"/>
          <w:sz w:val="28"/>
          <w:szCs w:val="28"/>
        </w:rPr>
        <w:t>ние пожарной безопасности, развитие гражданской обороны и поддержка ро</w:t>
      </w:r>
      <w:r w:rsidRPr="00A74C8B">
        <w:rPr>
          <w:rFonts w:ascii="Times New Roman" w:hAnsi="Times New Roman"/>
          <w:sz w:val="28"/>
          <w:szCs w:val="28"/>
        </w:rPr>
        <w:t>с</w:t>
      </w:r>
      <w:r w:rsidRPr="00A74C8B">
        <w:rPr>
          <w:rFonts w:ascii="Times New Roman" w:hAnsi="Times New Roman"/>
          <w:sz w:val="28"/>
          <w:szCs w:val="28"/>
        </w:rPr>
        <w:t>сийского казачества на 2014-2018 годы на территории Камчатского края».</w:t>
      </w:r>
    </w:p>
    <w:p w:rsidR="00BE3D7A" w:rsidRDefault="000A281A" w:rsidP="00225734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6C78">
        <w:rPr>
          <w:rFonts w:ascii="Times New Roman" w:hAnsi="Times New Roman"/>
          <w:sz w:val="28"/>
          <w:szCs w:val="28"/>
        </w:rPr>
        <w:t xml:space="preserve"> </w:t>
      </w:r>
      <w:r w:rsidR="00464096" w:rsidRPr="001C6C78">
        <w:rPr>
          <w:rFonts w:ascii="Times New Roman" w:hAnsi="Times New Roman"/>
          <w:sz w:val="28"/>
          <w:szCs w:val="28"/>
        </w:rPr>
        <w:t>«</w:t>
      </w:r>
      <w:proofErr w:type="spellStart"/>
      <w:r w:rsidR="00464096" w:rsidRPr="001C6C7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464096" w:rsidRPr="001C6C78">
        <w:rPr>
          <w:rFonts w:ascii="Times New Roman" w:hAnsi="Times New Roman"/>
          <w:sz w:val="28"/>
          <w:szCs w:val="28"/>
        </w:rPr>
        <w:t>, развитие энергетики и коммунального хозя</w:t>
      </w:r>
      <w:r w:rsidR="00464096" w:rsidRPr="001C6C78">
        <w:rPr>
          <w:rFonts w:ascii="Times New Roman" w:hAnsi="Times New Roman"/>
          <w:sz w:val="28"/>
          <w:szCs w:val="28"/>
        </w:rPr>
        <w:t>й</w:t>
      </w:r>
      <w:r w:rsidR="00464096" w:rsidRPr="001C6C78">
        <w:rPr>
          <w:rFonts w:ascii="Times New Roman" w:hAnsi="Times New Roman"/>
          <w:sz w:val="28"/>
          <w:szCs w:val="28"/>
        </w:rPr>
        <w:t>ства, обеспечение жителей населенных пунктов Камчатского края коммунал</w:t>
      </w:r>
      <w:r w:rsidR="00464096" w:rsidRPr="001C6C78">
        <w:rPr>
          <w:rFonts w:ascii="Times New Roman" w:hAnsi="Times New Roman"/>
          <w:sz w:val="28"/>
          <w:szCs w:val="28"/>
        </w:rPr>
        <w:t>ь</w:t>
      </w:r>
      <w:r w:rsidR="00464096" w:rsidRPr="001C6C78">
        <w:rPr>
          <w:rFonts w:ascii="Times New Roman" w:hAnsi="Times New Roman"/>
          <w:sz w:val="28"/>
          <w:szCs w:val="28"/>
        </w:rPr>
        <w:t>ными услугами и услугами по благоустройств</w:t>
      </w:r>
      <w:r w:rsidR="00BE3D7A">
        <w:rPr>
          <w:rFonts w:ascii="Times New Roman" w:hAnsi="Times New Roman"/>
          <w:sz w:val="28"/>
          <w:szCs w:val="28"/>
        </w:rPr>
        <w:t>у территорий на 2014-2018 годы»,</w:t>
      </w:r>
    </w:p>
    <w:p w:rsidR="00BE3D7A" w:rsidRPr="00BE3D7A" w:rsidRDefault="00BE3D7A" w:rsidP="00225734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E3D7A">
        <w:rPr>
          <w:rFonts w:ascii="Times New Roman" w:hAnsi="Times New Roman"/>
          <w:sz w:val="28"/>
          <w:szCs w:val="28"/>
        </w:rPr>
        <w:t xml:space="preserve"> «Социальное и экономическое развитие территории с особым статусом «Корякский округ» на период 2014-2018 годы»</w:t>
      </w:r>
    </w:p>
    <w:p w:rsidR="00464096" w:rsidRDefault="0046409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D7A" w:rsidRPr="005A596C" w:rsidRDefault="00BE3D7A" w:rsidP="0022573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A596C">
        <w:rPr>
          <w:rFonts w:ascii="Times New Roman" w:hAnsi="Times New Roman"/>
          <w:i/>
          <w:sz w:val="28"/>
          <w:szCs w:val="28"/>
        </w:rPr>
        <w:t>Формирование и совершенствование нормативной правовой базы реги</w:t>
      </w:r>
      <w:r w:rsidRPr="005A596C">
        <w:rPr>
          <w:rFonts w:ascii="Times New Roman" w:hAnsi="Times New Roman"/>
          <w:i/>
          <w:sz w:val="28"/>
          <w:szCs w:val="28"/>
        </w:rPr>
        <w:t>о</w:t>
      </w:r>
      <w:r w:rsidRPr="005A596C">
        <w:rPr>
          <w:rFonts w:ascii="Times New Roman" w:hAnsi="Times New Roman"/>
          <w:i/>
          <w:sz w:val="28"/>
          <w:szCs w:val="28"/>
        </w:rPr>
        <w:t>нальной системы образования</w:t>
      </w:r>
    </w:p>
    <w:p w:rsidR="00BE3D7A" w:rsidRPr="00A74C8B" w:rsidRDefault="00BE3D7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596C" w:rsidRPr="00A74C8B" w:rsidRDefault="005A596C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В связи с принятием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Министерством</w:t>
      </w:r>
      <w:r w:rsidRPr="00A74C8B">
        <w:rPr>
          <w:rFonts w:ascii="Times New Roman" w:hAnsi="Times New Roman"/>
          <w:sz w:val="28"/>
          <w:szCs w:val="28"/>
        </w:rPr>
        <w:t xml:space="preserve"> проведена существенная переработка действу</w:t>
      </w:r>
      <w:r w:rsidRPr="00A74C8B">
        <w:rPr>
          <w:rFonts w:ascii="Times New Roman" w:hAnsi="Times New Roman"/>
          <w:sz w:val="28"/>
          <w:szCs w:val="28"/>
        </w:rPr>
        <w:t>ю</w:t>
      </w:r>
      <w:r w:rsidRPr="00A74C8B">
        <w:rPr>
          <w:rFonts w:ascii="Times New Roman" w:hAnsi="Times New Roman"/>
          <w:sz w:val="28"/>
          <w:szCs w:val="28"/>
        </w:rPr>
        <w:t>щих законов и нормативных правовых актов Камчатского края по вопросам о</w:t>
      </w:r>
      <w:r w:rsidRPr="00A74C8B">
        <w:rPr>
          <w:rFonts w:ascii="Times New Roman" w:hAnsi="Times New Roman"/>
          <w:sz w:val="28"/>
          <w:szCs w:val="28"/>
        </w:rPr>
        <w:t>б</w:t>
      </w:r>
      <w:r w:rsidRPr="00A74C8B">
        <w:rPr>
          <w:rFonts w:ascii="Times New Roman" w:hAnsi="Times New Roman"/>
          <w:sz w:val="28"/>
          <w:szCs w:val="28"/>
        </w:rPr>
        <w:t xml:space="preserve">разования. </w:t>
      </w:r>
      <w:r>
        <w:rPr>
          <w:rFonts w:ascii="Times New Roman" w:hAnsi="Times New Roman"/>
          <w:sz w:val="28"/>
          <w:szCs w:val="28"/>
        </w:rPr>
        <w:t>З</w:t>
      </w:r>
      <w:r w:rsidRPr="00A74C8B">
        <w:rPr>
          <w:rFonts w:ascii="Times New Roman" w:hAnsi="Times New Roman"/>
          <w:sz w:val="28"/>
          <w:szCs w:val="28"/>
        </w:rPr>
        <w:t xml:space="preserve">а истекший период разработаны 14 проектов законов Камчатского края, 31 проект постановления Правительства Камчатского края, 7 проектов распоряжений Губернатора и Правительства Камчатского края, 75 приказов Министерства образования и науки Камчатского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 </w:t>
      </w:r>
    </w:p>
    <w:p w:rsidR="00C42E48" w:rsidRDefault="00C42E4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Изменение полномочий органов государственной власти субъектов Ро</w:t>
      </w:r>
      <w:r w:rsidRPr="00A74C8B">
        <w:rPr>
          <w:rFonts w:ascii="Times New Roman" w:hAnsi="Times New Roman"/>
          <w:sz w:val="28"/>
          <w:szCs w:val="28"/>
        </w:rPr>
        <w:t>с</w:t>
      </w:r>
      <w:r w:rsidRPr="00A74C8B">
        <w:rPr>
          <w:rFonts w:ascii="Times New Roman" w:hAnsi="Times New Roman"/>
          <w:sz w:val="28"/>
          <w:szCs w:val="28"/>
        </w:rPr>
        <w:t>сийской Федерации в части обеспечения государственных гарантий реализации прав на получение общедоступного и бесплатного дошкольного об</w:t>
      </w:r>
      <w:r w:rsidR="00464096">
        <w:rPr>
          <w:rFonts w:ascii="Times New Roman" w:hAnsi="Times New Roman"/>
          <w:sz w:val="28"/>
          <w:szCs w:val="28"/>
        </w:rPr>
        <w:t xml:space="preserve">разования привело к </w:t>
      </w:r>
      <w:r w:rsidRPr="00A74C8B">
        <w:rPr>
          <w:rFonts w:ascii="Times New Roman" w:hAnsi="Times New Roman"/>
          <w:sz w:val="28"/>
          <w:szCs w:val="28"/>
        </w:rPr>
        <w:t>изменению схемы финансирования дошкольного обра</w:t>
      </w:r>
      <w:r w:rsidR="00E06B4C">
        <w:rPr>
          <w:rFonts w:ascii="Times New Roman" w:hAnsi="Times New Roman"/>
          <w:sz w:val="28"/>
          <w:szCs w:val="28"/>
        </w:rPr>
        <w:t>зования</w:t>
      </w:r>
      <w:r w:rsidRPr="00A74C8B">
        <w:rPr>
          <w:rFonts w:ascii="Times New Roman" w:hAnsi="Times New Roman"/>
          <w:sz w:val="28"/>
          <w:szCs w:val="28"/>
        </w:rPr>
        <w:t>.</w:t>
      </w:r>
      <w:r w:rsidR="00E06B4C">
        <w:rPr>
          <w:rFonts w:ascii="Times New Roman" w:hAnsi="Times New Roman"/>
          <w:sz w:val="28"/>
          <w:szCs w:val="28"/>
        </w:rPr>
        <w:t xml:space="preserve"> </w:t>
      </w:r>
      <w:r w:rsidRPr="00A74C8B">
        <w:rPr>
          <w:rFonts w:ascii="Times New Roman" w:hAnsi="Times New Roman"/>
          <w:sz w:val="28"/>
          <w:szCs w:val="28"/>
        </w:rPr>
        <w:t>П</w:t>
      </w:r>
      <w:r w:rsidRPr="00A74C8B">
        <w:rPr>
          <w:rFonts w:ascii="Times New Roman" w:hAnsi="Times New Roman"/>
          <w:sz w:val="28"/>
          <w:szCs w:val="28"/>
        </w:rPr>
        <w:t>о</w:t>
      </w:r>
      <w:r w:rsidRPr="00A74C8B">
        <w:rPr>
          <w:rFonts w:ascii="Times New Roman" w:hAnsi="Times New Roman"/>
          <w:sz w:val="28"/>
          <w:szCs w:val="28"/>
        </w:rPr>
        <w:t>становление</w:t>
      </w:r>
      <w:r w:rsidR="00BE3D7A">
        <w:rPr>
          <w:rFonts w:ascii="Times New Roman" w:hAnsi="Times New Roman"/>
          <w:sz w:val="28"/>
          <w:szCs w:val="28"/>
        </w:rPr>
        <w:t xml:space="preserve">м Правительства Камчатского края </w:t>
      </w:r>
      <w:r w:rsidR="00BE3D7A" w:rsidRPr="00327A7A">
        <w:rPr>
          <w:rFonts w:ascii="Times New Roman" w:hAnsi="Times New Roman"/>
          <w:sz w:val="28"/>
        </w:rPr>
        <w:t>от 10.01.2014</w:t>
      </w:r>
      <w:r w:rsidR="005A596C">
        <w:rPr>
          <w:rFonts w:ascii="Times New Roman" w:hAnsi="Times New Roman"/>
          <w:sz w:val="28"/>
        </w:rPr>
        <w:t xml:space="preserve"> </w:t>
      </w:r>
      <w:r w:rsidR="00BE3D7A" w:rsidRPr="00327A7A">
        <w:rPr>
          <w:rFonts w:ascii="Times New Roman" w:hAnsi="Times New Roman"/>
          <w:sz w:val="28"/>
        </w:rPr>
        <w:t>№ 2-П</w:t>
      </w:r>
      <w:r w:rsidR="00BE3D7A">
        <w:rPr>
          <w:rFonts w:ascii="Times New Roman" w:hAnsi="Times New Roman"/>
          <w:sz w:val="28"/>
          <w:szCs w:val="28"/>
        </w:rPr>
        <w:t xml:space="preserve"> утвержд</w:t>
      </w:r>
      <w:r w:rsidR="00BE3D7A">
        <w:rPr>
          <w:rFonts w:ascii="Times New Roman" w:hAnsi="Times New Roman"/>
          <w:sz w:val="28"/>
          <w:szCs w:val="28"/>
        </w:rPr>
        <w:t>е</w:t>
      </w:r>
      <w:r w:rsidR="00BE3D7A">
        <w:rPr>
          <w:rFonts w:ascii="Times New Roman" w:hAnsi="Times New Roman"/>
          <w:sz w:val="28"/>
          <w:szCs w:val="28"/>
        </w:rPr>
        <w:t>ны</w:t>
      </w:r>
      <w:r w:rsidRPr="00A74C8B">
        <w:rPr>
          <w:rFonts w:ascii="Times New Roman" w:hAnsi="Times New Roman"/>
          <w:sz w:val="28"/>
          <w:szCs w:val="28"/>
        </w:rPr>
        <w:t xml:space="preserve"> нормативы финансового обеспечения государственных гарантий реализации прав на получение общедоступного и бесплатного дошкольного образования в Камчатском крае. </w:t>
      </w:r>
    </w:p>
    <w:p w:rsidR="00E06B4C" w:rsidRPr="00A74C8B" w:rsidRDefault="00E06B4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4C8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74C8B">
        <w:rPr>
          <w:rFonts w:ascii="Times New Roman" w:hAnsi="Times New Roman"/>
          <w:sz w:val="28"/>
          <w:szCs w:val="28"/>
        </w:rPr>
        <w:t xml:space="preserve"> Правительства Камчатского края от 06.08.2014 № 325-П </w:t>
      </w:r>
      <w:r>
        <w:rPr>
          <w:rFonts w:ascii="Times New Roman" w:hAnsi="Times New Roman"/>
          <w:sz w:val="28"/>
          <w:szCs w:val="28"/>
        </w:rPr>
        <w:t>утвержден порядок</w:t>
      </w:r>
      <w:r w:rsidRPr="00A74C8B">
        <w:rPr>
          <w:rFonts w:ascii="Times New Roman" w:hAnsi="Times New Roman"/>
          <w:sz w:val="28"/>
          <w:szCs w:val="28"/>
        </w:rPr>
        <w:t xml:space="preserve"> отнесения образовательных организаций, реализующих о</w:t>
      </w:r>
      <w:r w:rsidRPr="00A74C8B">
        <w:rPr>
          <w:rFonts w:ascii="Times New Roman" w:hAnsi="Times New Roman"/>
          <w:sz w:val="28"/>
          <w:szCs w:val="28"/>
        </w:rPr>
        <w:t>с</w:t>
      </w:r>
      <w:r w:rsidRPr="00A74C8B">
        <w:rPr>
          <w:rFonts w:ascii="Times New Roman" w:hAnsi="Times New Roman"/>
          <w:sz w:val="28"/>
          <w:szCs w:val="28"/>
        </w:rPr>
        <w:t>новные общеобразовательные программы в Камчатском крае, к малокомплек</w:t>
      </w:r>
      <w:r w:rsidRPr="00A74C8B">
        <w:rPr>
          <w:rFonts w:ascii="Times New Roman" w:hAnsi="Times New Roman"/>
          <w:sz w:val="28"/>
          <w:szCs w:val="28"/>
        </w:rPr>
        <w:t>т</w:t>
      </w:r>
      <w:r w:rsidRPr="00A74C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образовательным организациям</w:t>
      </w:r>
      <w:r w:rsidRPr="00A74C8B">
        <w:rPr>
          <w:rFonts w:ascii="Times New Roman" w:hAnsi="Times New Roman"/>
          <w:sz w:val="28"/>
          <w:szCs w:val="28"/>
        </w:rPr>
        <w:t>.</w:t>
      </w:r>
    </w:p>
    <w:p w:rsidR="00E06B4C" w:rsidRPr="00A74C8B" w:rsidRDefault="00E06B4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п</w:t>
      </w:r>
      <w:r w:rsidRPr="00A74C8B">
        <w:rPr>
          <w:rFonts w:ascii="Times New Roman" w:hAnsi="Times New Roman"/>
          <w:sz w:val="28"/>
          <w:szCs w:val="28"/>
        </w:rPr>
        <w:t>остановление Правительства Камчатского края от 07.10.2014 № 419-П «Об утверждении Порядка регламентации и оформления отношений го</w:t>
      </w:r>
      <w:r w:rsidRPr="00A74C8B">
        <w:rPr>
          <w:rFonts w:ascii="Times New Roman" w:hAnsi="Times New Roman"/>
          <w:sz w:val="28"/>
          <w:szCs w:val="28"/>
        </w:rPr>
        <w:t>с</w:t>
      </w:r>
      <w:r w:rsidRPr="00A74C8B">
        <w:rPr>
          <w:rFonts w:ascii="Times New Roman" w:hAnsi="Times New Roman"/>
          <w:sz w:val="28"/>
          <w:szCs w:val="28"/>
        </w:rPr>
        <w:t>ударственной образовательной организации Камчатского края и муниципал</w:t>
      </w:r>
      <w:r w:rsidRPr="00A74C8B">
        <w:rPr>
          <w:rFonts w:ascii="Times New Roman" w:hAnsi="Times New Roman"/>
          <w:sz w:val="28"/>
          <w:szCs w:val="28"/>
        </w:rPr>
        <w:t>ь</w:t>
      </w:r>
      <w:r w:rsidRPr="00A74C8B">
        <w:rPr>
          <w:rFonts w:ascii="Times New Roman" w:hAnsi="Times New Roman"/>
          <w:sz w:val="28"/>
          <w:szCs w:val="28"/>
        </w:rPr>
        <w:t xml:space="preserve">ной образовательной организации в Камчатском крае и родителей (законных представителей) обучающихся, нуждающихся в длительном лечении, а также </w:t>
      </w:r>
      <w:r w:rsidRPr="00A74C8B">
        <w:rPr>
          <w:rFonts w:ascii="Times New Roman" w:hAnsi="Times New Roman"/>
          <w:sz w:val="28"/>
          <w:szCs w:val="28"/>
        </w:rPr>
        <w:lastRenderedPageBreak/>
        <w:t>детей-инвалидов в части организации обучения по основным общеобразов</w:t>
      </w:r>
      <w:r w:rsidRPr="00A74C8B">
        <w:rPr>
          <w:rFonts w:ascii="Times New Roman" w:hAnsi="Times New Roman"/>
          <w:sz w:val="28"/>
          <w:szCs w:val="28"/>
        </w:rPr>
        <w:t>а</w:t>
      </w:r>
      <w:r w:rsidRPr="00A74C8B">
        <w:rPr>
          <w:rFonts w:ascii="Times New Roman" w:hAnsi="Times New Roman"/>
          <w:sz w:val="28"/>
          <w:szCs w:val="28"/>
        </w:rPr>
        <w:t>тельным программам на дому или в медицинских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E06B4C" w:rsidRDefault="00C42E48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Федеральный закон расширил конкуренцию между образовательными о</w:t>
      </w:r>
      <w:r w:rsidRPr="00A74C8B">
        <w:rPr>
          <w:rFonts w:ascii="Times New Roman" w:hAnsi="Times New Roman"/>
          <w:sz w:val="28"/>
          <w:szCs w:val="28"/>
        </w:rPr>
        <w:t>р</w:t>
      </w:r>
      <w:r w:rsidRPr="00A74C8B">
        <w:rPr>
          <w:rFonts w:ascii="Times New Roman" w:hAnsi="Times New Roman"/>
          <w:sz w:val="28"/>
          <w:szCs w:val="28"/>
        </w:rPr>
        <w:t>га</w:t>
      </w:r>
      <w:r w:rsidR="00E06B4C">
        <w:rPr>
          <w:rFonts w:ascii="Times New Roman" w:hAnsi="Times New Roman"/>
          <w:sz w:val="28"/>
          <w:szCs w:val="28"/>
        </w:rPr>
        <w:t>низациями в сфере образования. В связи с этим:</w:t>
      </w:r>
    </w:p>
    <w:p w:rsidR="00E06B4C" w:rsidRDefault="00E06B4C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2E48" w:rsidRPr="00A74C8B">
        <w:rPr>
          <w:rFonts w:ascii="Times New Roman" w:hAnsi="Times New Roman"/>
          <w:sz w:val="28"/>
          <w:szCs w:val="28"/>
        </w:rPr>
        <w:t>остановлением Правительства Камчатского края от 25.06.2014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42E48" w:rsidRPr="00A74C8B">
        <w:rPr>
          <w:rFonts w:ascii="Times New Roman" w:hAnsi="Times New Roman"/>
          <w:sz w:val="28"/>
          <w:szCs w:val="28"/>
        </w:rPr>
        <w:t>266-П утвержден Порядок предоставления субсидий из краевого бюджета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программам, в Камчатском крае;</w:t>
      </w:r>
    </w:p>
    <w:p w:rsidR="00C42E48" w:rsidRDefault="00E06B4C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2E48" w:rsidRPr="00A74C8B">
        <w:rPr>
          <w:rFonts w:ascii="Times New Roman" w:hAnsi="Times New Roman"/>
          <w:sz w:val="28"/>
          <w:szCs w:val="28"/>
        </w:rPr>
        <w:t>ринято постановление Правительства Камчатского края от 28.07.2014 № 318-П «Об утверждении Порядка предоставления субсидий из краевого бюджета частным образовательным организациям, осуществляющим образов</w:t>
      </w:r>
      <w:r w:rsidR="00C42E48" w:rsidRPr="00A74C8B">
        <w:rPr>
          <w:rFonts w:ascii="Times New Roman" w:hAnsi="Times New Roman"/>
          <w:sz w:val="28"/>
          <w:szCs w:val="28"/>
        </w:rPr>
        <w:t>а</w:t>
      </w:r>
      <w:r w:rsidR="00C42E48" w:rsidRPr="00A74C8B">
        <w:rPr>
          <w:rFonts w:ascii="Times New Roman" w:hAnsi="Times New Roman"/>
          <w:sz w:val="28"/>
          <w:szCs w:val="28"/>
        </w:rPr>
        <w:t>тельную деятельность по имеющим государственную аккредитацию образов</w:t>
      </w:r>
      <w:r w:rsidR="00C42E48" w:rsidRPr="00A74C8B">
        <w:rPr>
          <w:rFonts w:ascii="Times New Roman" w:hAnsi="Times New Roman"/>
          <w:sz w:val="28"/>
          <w:szCs w:val="28"/>
        </w:rPr>
        <w:t>а</w:t>
      </w:r>
      <w:r w:rsidR="00C42E48" w:rsidRPr="00A74C8B"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образования, в Камчатском крае</w:t>
      </w:r>
      <w:r>
        <w:rPr>
          <w:rFonts w:ascii="Times New Roman" w:hAnsi="Times New Roman"/>
          <w:sz w:val="28"/>
          <w:szCs w:val="28"/>
        </w:rPr>
        <w:t>»;</w:t>
      </w:r>
    </w:p>
    <w:p w:rsidR="00E06B4C" w:rsidRPr="00A74C8B" w:rsidRDefault="00E06B4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C8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74C8B">
        <w:rPr>
          <w:rFonts w:ascii="Times New Roman" w:hAnsi="Times New Roman"/>
          <w:sz w:val="28"/>
          <w:szCs w:val="28"/>
        </w:rPr>
        <w:t xml:space="preserve"> Правительства Камчатского края от 24.02.2014 № 96-П </w:t>
      </w:r>
      <w:r>
        <w:rPr>
          <w:rFonts w:ascii="Times New Roman" w:hAnsi="Times New Roman"/>
          <w:sz w:val="28"/>
          <w:szCs w:val="28"/>
        </w:rPr>
        <w:t>утвержден порядок</w:t>
      </w:r>
      <w:r w:rsidRPr="00A74C8B">
        <w:rPr>
          <w:rFonts w:ascii="Times New Roman" w:hAnsi="Times New Roman"/>
          <w:sz w:val="28"/>
          <w:szCs w:val="28"/>
        </w:rPr>
        <w:t xml:space="preserve"> установления организациям, осуществляющим образов</w:t>
      </w:r>
      <w:r w:rsidRPr="00A74C8B">
        <w:rPr>
          <w:rFonts w:ascii="Times New Roman" w:hAnsi="Times New Roman"/>
          <w:sz w:val="28"/>
          <w:szCs w:val="28"/>
        </w:rPr>
        <w:t>а</w:t>
      </w:r>
      <w:r w:rsidRPr="00A74C8B">
        <w:rPr>
          <w:rFonts w:ascii="Times New Roman" w:hAnsi="Times New Roman"/>
          <w:sz w:val="28"/>
          <w:szCs w:val="28"/>
        </w:rPr>
        <w:t>тельную деятельность по имеющим государственную аккредитацию образов</w:t>
      </w:r>
      <w:r w:rsidRPr="00A74C8B">
        <w:rPr>
          <w:rFonts w:ascii="Times New Roman" w:hAnsi="Times New Roman"/>
          <w:sz w:val="28"/>
          <w:szCs w:val="28"/>
        </w:rPr>
        <w:t>а</w:t>
      </w:r>
      <w:r w:rsidRPr="00A74C8B"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образования, контрольных цифр приема граждан на обучение по профессиям и специальностям за</w:t>
      </w:r>
      <w:r>
        <w:rPr>
          <w:rFonts w:ascii="Times New Roman" w:hAnsi="Times New Roman"/>
          <w:sz w:val="28"/>
          <w:szCs w:val="28"/>
        </w:rPr>
        <w:t xml:space="preserve"> счет средств краевого бюджета;</w:t>
      </w:r>
    </w:p>
    <w:p w:rsidR="00E06B4C" w:rsidRPr="00A74C8B" w:rsidRDefault="00E06B4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издан </w:t>
      </w:r>
      <w:r w:rsidRPr="00A74C8B">
        <w:rPr>
          <w:rFonts w:ascii="Times New Roman" w:hAnsi="Times New Roman"/>
          <w:sz w:val="28"/>
          <w:szCs w:val="28"/>
        </w:rPr>
        <w:t>приказ Министерства образования и науки Камчатского края от 11.03.2014</w:t>
      </w:r>
      <w:r w:rsidR="005A596C">
        <w:rPr>
          <w:rFonts w:ascii="Times New Roman" w:hAnsi="Times New Roman"/>
          <w:sz w:val="28"/>
          <w:szCs w:val="28"/>
        </w:rPr>
        <w:t xml:space="preserve"> № 310 «Об утверждения Порядка </w:t>
      </w:r>
      <w:r w:rsidRPr="00A74C8B">
        <w:rPr>
          <w:rFonts w:ascii="Times New Roman" w:hAnsi="Times New Roman"/>
          <w:sz w:val="28"/>
          <w:szCs w:val="28"/>
        </w:rPr>
        <w:t>проведения конкурса на распред</w:t>
      </w:r>
      <w:r w:rsidRPr="00A74C8B">
        <w:rPr>
          <w:rFonts w:ascii="Times New Roman" w:hAnsi="Times New Roman"/>
          <w:sz w:val="28"/>
          <w:szCs w:val="28"/>
        </w:rPr>
        <w:t>е</w:t>
      </w:r>
      <w:r w:rsidRPr="00A74C8B">
        <w:rPr>
          <w:rFonts w:ascii="Times New Roman" w:hAnsi="Times New Roman"/>
          <w:sz w:val="28"/>
          <w:szCs w:val="28"/>
        </w:rPr>
        <w:t>ление контрольных цифр приема граждан по профессиям и специальностям для обучения по имеющим государственную аккредитацию образовательным пр</w:t>
      </w:r>
      <w:r w:rsidRPr="00A74C8B">
        <w:rPr>
          <w:rFonts w:ascii="Times New Roman" w:hAnsi="Times New Roman"/>
          <w:sz w:val="28"/>
          <w:szCs w:val="28"/>
        </w:rPr>
        <w:t>о</w:t>
      </w:r>
      <w:r w:rsidRPr="00A74C8B">
        <w:rPr>
          <w:rFonts w:ascii="Times New Roman" w:hAnsi="Times New Roman"/>
          <w:sz w:val="28"/>
          <w:szCs w:val="28"/>
        </w:rPr>
        <w:t>граммам среднего профессионального образования за счет средств краевого бюджета».</w:t>
      </w:r>
    </w:p>
    <w:p w:rsidR="005A596C" w:rsidRDefault="00C42E48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Изменился порядок реорганизации и ликвидации образовательных орг</w:t>
      </w:r>
      <w:r w:rsidRPr="00A74C8B">
        <w:rPr>
          <w:rFonts w:ascii="Times New Roman" w:hAnsi="Times New Roman"/>
          <w:sz w:val="28"/>
          <w:szCs w:val="28"/>
        </w:rPr>
        <w:t>а</w:t>
      </w:r>
      <w:r w:rsidRPr="00A74C8B">
        <w:rPr>
          <w:rFonts w:ascii="Times New Roman" w:hAnsi="Times New Roman"/>
          <w:sz w:val="28"/>
          <w:szCs w:val="28"/>
        </w:rPr>
        <w:t xml:space="preserve">низаций. В этой связи принято постановление Правительства Камчатского края от 17 февраля 2014 г. №88-П </w:t>
      </w:r>
      <w:r w:rsidR="00E76514">
        <w:rPr>
          <w:rFonts w:ascii="Times New Roman" w:hAnsi="Times New Roman"/>
          <w:sz w:val="28"/>
          <w:szCs w:val="28"/>
        </w:rPr>
        <w:t>«</w:t>
      </w:r>
      <w:r w:rsidRPr="00A74C8B">
        <w:rPr>
          <w:rFonts w:ascii="Times New Roman" w:hAnsi="Times New Roman"/>
          <w:sz w:val="28"/>
          <w:szCs w:val="28"/>
        </w:rPr>
        <w:t>О проведении оценки последствий принятия р</w:t>
      </w:r>
      <w:r w:rsidRPr="00A74C8B">
        <w:rPr>
          <w:rFonts w:ascii="Times New Roman" w:hAnsi="Times New Roman"/>
          <w:sz w:val="28"/>
          <w:szCs w:val="28"/>
        </w:rPr>
        <w:t>е</w:t>
      </w:r>
      <w:r w:rsidRPr="00A74C8B">
        <w:rPr>
          <w:rFonts w:ascii="Times New Roman" w:hAnsi="Times New Roman"/>
          <w:sz w:val="28"/>
          <w:szCs w:val="28"/>
        </w:rPr>
        <w:t>шения о реорганизации или ликвидации образовательных организаций в Ка</w:t>
      </w:r>
      <w:r w:rsidRPr="00A74C8B">
        <w:rPr>
          <w:rFonts w:ascii="Times New Roman" w:hAnsi="Times New Roman"/>
          <w:sz w:val="28"/>
          <w:szCs w:val="28"/>
        </w:rPr>
        <w:t>м</w:t>
      </w:r>
      <w:r w:rsidRPr="00A74C8B">
        <w:rPr>
          <w:rFonts w:ascii="Times New Roman" w:hAnsi="Times New Roman"/>
          <w:sz w:val="28"/>
          <w:szCs w:val="28"/>
        </w:rPr>
        <w:t>чатском крае</w:t>
      </w:r>
      <w:r w:rsidR="00E76514">
        <w:rPr>
          <w:rFonts w:ascii="Times New Roman" w:hAnsi="Times New Roman"/>
          <w:sz w:val="28"/>
          <w:szCs w:val="28"/>
        </w:rPr>
        <w:t>»</w:t>
      </w:r>
      <w:r w:rsidRPr="00A74C8B">
        <w:rPr>
          <w:rFonts w:ascii="Times New Roman" w:hAnsi="Times New Roman"/>
          <w:sz w:val="28"/>
          <w:szCs w:val="28"/>
        </w:rPr>
        <w:t xml:space="preserve">. </w:t>
      </w:r>
    </w:p>
    <w:p w:rsidR="00C42E48" w:rsidRPr="00A74C8B" w:rsidRDefault="001851EB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4C8B">
        <w:rPr>
          <w:rFonts w:ascii="Times New Roman" w:hAnsi="Times New Roman"/>
          <w:sz w:val="28"/>
          <w:szCs w:val="28"/>
        </w:rPr>
        <w:t>Разработаны и приняты ряд нормативных правовых актов, направленных на реализацию мер социальной поддержки граждан в период получения ими образования:</w:t>
      </w:r>
    </w:p>
    <w:p w:rsidR="00327A7A" w:rsidRPr="00327A7A" w:rsidRDefault="00327A7A" w:rsidP="00225734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7A7A">
        <w:rPr>
          <w:rFonts w:ascii="Times New Roman" w:hAnsi="Times New Roman"/>
          <w:sz w:val="28"/>
          <w:szCs w:val="28"/>
        </w:rPr>
        <w:t xml:space="preserve">Закон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</w:t>
      </w:r>
      <w:r w:rsidR="000D52E3">
        <w:rPr>
          <w:rFonts w:ascii="Times New Roman" w:hAnsi="Times New Roman"/>
          <w:sz w:val="28"/>
          <w:szCs w:val="28"/>
        </w:rPr>
        <w:t>организациях в Камча</w:t>
      </w:r>
      <w:r w:rsidR="000D52E3">
        <w:rPr>
          <w:rFonts w:ascii="Times New Roman" w:hAnsi="Times New Roman"/>
          <w:sz w:val="28"/>
          <w:szCs w:val="28"/>
        </w:rPr>
        <w:t>т</w:t>
      </w:r>
      <w:r w:rsidR="000D52E3">
        <w:rPr>
          <w:rFonts w:ascii="Times New Roman" w:hAnsi="Times New Roman"/>
          <w:sz w:val="28"/>
          <w:szCs w:val="28"/>
        </w:rPr>
        <w:t>ском крае»,</w:t>
      </w:r>
    </w:p>
    <w:p w:rsidR="00327A7A" w:rsidRPr="00327A7A" w:rsidRDefault="00327A7A" w:rsidP="00225734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7A7A">
        <w:rPr>
          <w:rFonts w:ascii="Times New Roman" w:hAnsi="Times New Roman"/>
          <w:sz w:val="28"/>
          <w:szCs w:val="28"/>
        </w:rPr>
        <w:t>Закон Камчатского края от 14.02.2014 № 395 «О внесении изменений в Закон Камчатского края «О наделении органов местного самоуправления м</w:t>
      </w:r>
      <w:r w:rsidRPr="00327A7A">
        <w:rPr>
          <w:rFonts w:ascii="Times New Roman" w:hAnsi="Times New Roman"/>
          <w:sz w:val="28"/>
          <w:szCs w:val="28"/>
        </w:rPr>
        <w:t>у</w:t>
      </w:r>
      <w:r w:rsidRPr="00327A7A">
        <w:rPr>
          <w:rFonts w:ascii="Times New Roman" w:hAnsi="Times New Roman"/>
          <w:sz w:val="28"/>
          <w:szCs w:val="28"/>
        </w:rPr>
        <w:t>ниципальных образований государственными полномочиями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</w:t>
      </w:r>
      <w:r w:rsidR="000D52E3">
        <w:rPr>
          <w:rFonts w:ascii="Times New Roman" w:hAnsi="Times New Roman"/>
          <w:sz w:val="28"/>
          <w:szCs w:val="28"/>
        </w:rPr>
        <w:t>ском крае»,</w:t>
      </w:r>
    </w:p>
    <w:p w:rsidR="00E06B4C" w:rsidRDefault="00327A7A" w:rsidP="00225734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7A7A">
        <w:rPr>
          <w:rFonts w:ascii="Times New Roman" w:hAnsi="Times New Roman"/>
          <w:sz w:val="28"/>
          <w:szCs w:val="28"/>
        </w:rPr>
        <w:lastRenderedPageBreak/>
        <w:t>постановление Правительства</w:t>
      </w:r>
      <w:r w:rsidR="005A596C">
        <w:rPr>
          <w:rFonts w:ascii="Times New Roman" w:hAnsi="Times New Roman"/>
          <w:sz w:val="28"/>
          <w:szCs w:val="28"/>
        </w:rPr>
        <w:t xml:space="preserve"> </w:t>
      </w:r>
      <w:r w:rsidRPr="00327A7A">
        <w:rPr>
          <w:rFonts w:ascii="Times New Roman" w:hAnsi="Times New Roman"/>
          <w:sz w:val="28"/>
          <w:szCs w:val="28"/>
        </w:rPr>
        <w:t>Камчатского края от</w:t>
      </w:r>
      <w:r w:rsidR="00E76514">
        <w:rPr>
          <w:rFonts w:ascii="Times New Roman" w:hAnsi="Times New Roman"/>
          <w:sz w:val="28"/>
          <w:szCs w:val="28"/>
        </w:rPr>
        <w:t xml:space="preserve"> </w:t>
      </w:r>
      <w:r w:rsidRPr="00327A7A">
        <w:rPr>
          <w:rFonts w:ascii="Times New Roman" w:hAnsi="Times New Roman"/>
          <w:sz w:val="28"/>
          <w:szCs w:val="28"/>
        </w:rPr>
        <w:t>18.04.2014</w:t>
      </w:r>
      <w:r w:rsidR="00E76514">
        <w:rPr>
          <w:rFonts w:ascii="Times New Roman" w:hAnsi="Times New Roman"/>
          <w:sz w:val="28"/>
          <w:szCs w:val="28"/>
        </w:rPr>
        <w:t xml:space="preserve"> </w:t>
      </w:r>
      <w:r w:rsidRPr="00327A7A">
        <w:rPr>
          <w:rFonts w:ascii="Times New Roman" w:hAnsi="Times New Roman"/>
          <w:sz w:val="28"/>
          <w:szCs w:val="28"/>
        </w:rPr>
        <w:t xml:space="preserve">№ 183-П «Об утверждении Порядка предоставления социальной поддержки отдельным категориям граждан в период получения ими образования в государственных и муниципальных образовательных </w:t>
      </w:r>
      <w:r w:rsidR="000D52E3">
        <w:rPr>
          <w:rFonts w:ascii="Times New Roman" w:hAnsi="Times New Roman"/>
          <w:sz w:val="28"/>
          <w:szCs w:val="28"/>
        </w:rPr>
        <w:t>организациях в Камчатском крае»,</w:t>
      </w:r>
    </w:p>
    <w:p w:rsidR="00E06B4C" w:rsidRDefault="00205A51" w:rsidP="00225734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6B4C">
        <w:rPr>
          <w:rFonts w:ascii="Times New Roman" w:hAnsi="Times New Roman"/>
          <w:sz w:val="28"/>
          <w:szCs w:val="28"/>
        </w:rPr>
        <w:t>постановление Правительства Камчатского края от 20.05.2014 № 226-П «Об утверждении порядка назначения государственной академической стипе</w:t>
      </w:r>
      <w:r w:rsidRPr="00E06B4C">
        <w:rPr>
          <w:rFonts w:ascii="Times New Roman" w:hAnsi="Times New Roman"/>
          <w:sz w:val="28"/>
          <w:szCs w:val="28"/>
        </w:rPr>
        <w:t>н</w:t>
      </w:r>
      <w:r w:rsidRPr="00E06B4C">
        <w:rPr>
          <w:rFonts w:ascii="Times New Roman" w:hAnsi="Times New Roman"/>
          <w:sz w:val="28"/>
          <w:szCs w:val="28"/>
        </w:rPr>
        <w:t>дии, государственной социальной стипендии студентам, обучающимся по о</w:t>
      </w:r>
      <w:r w:rsidRPr="00E06B4C">
        <w:rPr>
          <w:rFonts w:ascii="Times New Roman" w:hAnsi="Times New Roman"/>
          <w:sz w:val="28"/>
          <w:szCs w:val="28"/>
        </w:rPr>
        <w:t>ч</w:t>
      </w:r>
      <w:r w:rsidRPr="00E06B4C">
        <w:rPr>
          <w:rFonts w:ascii="Times New Roman" w:hAnsi="Times New Roman"/>
          <w:sz w:val="28"/>
          <w:szCs w:val="28"/>
        </w:rPr>
        <w:t>ной форме обучения за счет средств краевого бюджета, и об установлении д</w:t>
      </w:r>
      <w:r w:rsidRPr="00E06B4C">
        <w:rPr>
          <w:rFonts w:ascii="Times New Roman" w:hAnsi="Times New Roman"/>
          <w:sz w:val="28"/>
          <w:szCs w:val="28"/>
        </w:rPr>
        <w:t>о</w:t>
      </w:r>
      <w:r w:rsidRPr="00E06B4C">
        <w:rPr>
          <w:rFonts w:ascii="Times New Roman" w:hAnsi="Times New Roman"/>
          <w:sz w:val="28"/>
          <w:szCs w:val="28"/>
        </w:rPr>
        <w:t>полнительных мер социальной поддержки за счет средств краевого бюджета студентам, обучающимся по очной форме обучения»,</w:t>
      </w:r>
    </w:p>
    <w:p w:rsidR="00205A51" w:rsidRPr="00E06B4C" w:rsidRDefault="00205A51" w:rsidP="00225734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6B4C">
        <w:rPr>
          <w:rFonts w:ascii="Times New Roman" w:hAnsi="Times New Roman"/>
          <w:sz w:val="28"/>
          <w:szCs w:val="28"/>
        </w:rPr>
        <w:t>приказ Министерства образования и науки К</w:t>
      </w:r>
      <w:r w:rsidR="005A596C">
        <w:rPr>
          <w:rFonts w:ascii="Times New Roman" w:hAnsi="Times New Roman"/>
          <w:sz w:val="28"/>
          <w:szCs w:val="28"/>
        </w:rPr>
        <w:t xml:space="preserve">амчатского края от 24.02.2014 </w:t>
      </w:r>
      <w:r w:rsidRPr="00E06B4C">
        <w:rPr>
          <w:rFonts w:ascii="Times New Roman" w:hAnsi="Times New Roman"/>
          <w:sz w:val="28"/>
          <w:szCs w:val="28"/>
        </w:rPr>
        <w:t>№ 235 «Об установлении нормативов для формирования стипенд</w:t>
      </w:r>
      <w:r w:rsidRPr="00E06B4C">
        <w:rPr>
          <w:rFonts w:ascii="Times New Roman" w:hAnsi="Times New Roman"/>
          <w:sz w:val="28"/>
          <w:szCs w:val="28"/>
        </w:rPr>
        <w:t>и</w:t>
      </w:r>
      <w:r w:rsidRPr="00E06B4C">
        <w:rPr>
          <w:rFonts w:ascii="Times New Roman" w:hAnsi="Times New Roman"/>
          <w:sz w:val="28"/>
          <w:szCs w:val="28"/>
        </w:rPr>
        <w:t>ального фонда за счет средств краевого бюджета».</w:t>
      </w:r>
    </w:p>
    <w:p w:rsidR="005A596C" w:rsidRDefault="005A596C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7F13EA" w:rsidRPr="007F13EA" w:rsidRDefault="007F13EA" w:rsidP="0022573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F13EA">
        <w:rPr>
          <w:rFonts w:ascii="Times New Roman" w:hAnsi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/>
          <w:i/>
          <w:sz w:val="28"/>
          <w:szCs w:val="28"/>
        </w:rPr>
        <w:t>государственной служб</w:t>
      </w:r>
      <w:r w:rsidR="00BF37B2">
        <w:rPr>
          <w:rFonts w:ascii="Times New Roman" w:hAnsi="Times New Roman"/>
          <w:i/>
          <w:sz w:val="28"/>
          <w:szCs w:val="28"/>
        </w:rPr>
        <w:t xml:space="preserve">ы </w:t>
      </w:r>
      <w:r w:rsidR="00617FFA">
        <w:rPr>
          <w:rFonts w:ascii="Times New Roman" w:hAnsi="Times New Roman"/>
          <w:i/>
          <w:sz w:val="28"/>
          <w:szCs w:val="28"/>
        </w:rPr>
        <w:t xml:space="preserve">и </w:t>
      </w:r>
      <w:r w:rsidR="00BF37B2">
        <w:rPr>
          <w:rFonts w:ascii="Times New Roman" w:hAnsi="Times New Roman"/>
          <w:i/>
          <w:sz w:val="28"/>
          <w:szCs w:val="28"/>
        </w:rPr>
        <w:t>управленческих</w:t>
      </w:r>
      <w:r>
        <w:rPr>
          <w:rFonts w:ascii="Times New Roman" w:hAnsi="Times New Roman"/>
          <w:i/>
          <w:sz w:val="28"/>
          <w:szCs w:val="28"/>
        </w:rPr>
        <w:t xml:space="preserve"> кадров</w:t>
      </w:r>
      <w:r w:rsidR="00BF37B2">
        <w:rPr>
          <w:rFonts w:ascii="Times New Roman" w:hAnsi="Times New Roman"/>
          <w:i/>
          <w:sz w:val="28"/>
          <w:szCs w:val="28"/>
        </w:rPr>
        <w:t xml:space="preserve"> </w:t>
      </w: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работы системы образования Камчатского края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чивают государственные гражданские служащие Камчатского края (далее – госслужащие) и работники Министерства. В 2014 году штатная численность Министерства – составила 76 ед., в том числе 29 госслужащих и 48 работников, на конец года имелось 6 вакансий. В Министерстве всего 6 отделов, из которых самый многочисленный – отдел экономического, бухгалтерского и ресурсного обеспечения численностью 45 единиц.</w:t>
      </w: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госслужащих и работников Министерства составляет 35-40 лет. Женщины составляют 89% от общей численности Министерства.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шинство госслужащих Министерства с педагогическим образованием, а все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ботники отдела экономического, бухгалтерского и ресурсного обеспечения имеют экономическое образование.</w:t>
      </w: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проведено 3 заседания к</w:t>
      </w:r>
      <w:r w:rsidRPr="004808F0">
        <w:rPr>
          <w:rFonts w:ascii="Times New Roman" w:hAnsi="Times New Roman"/>
          <w:sz w:val="28"/>
          <w:szCs w:val="28"/>
        </w:rPr>
        <w:t>онкурсной комиссии на замещение вакантной должности государственной гражданской службы в Министерст</w:t>
      </w:r>
      <w:r>
        <w:rPr>
          <w:rFonts w:ascii="Times New Roman" w:hAnsi="Times New Roman"/>
          <w:sz w:val="28"/>
          <w:szCs w:val="28"/>
        </w:rPr>
        <w:t>ве, по результатам которых на должности назначены 6 человек, а по трудовым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говорам приняты на работу в Министерство 10 человек. Уволено из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по собственной инициативе 15 человек: 5 госслужащих и 10 работников. 2 госслужащих прошли обучение по программам повышения квалификации, 1 - по программе профессиональной подготовки.</w:t>
      </w: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проведена аттестация</w:t>
      </w:r>
      <w:r w:rsidRPr="004808F0">
        <w:rPr>
          <w:rFonts w:ascii="Times New Roman" w:hAnsi="Times New Roman"/>
          <w:sz w:val="28"/>
          <w:szCs w:val="28"/>
        </w:rPr>
        <w:t xml:space="preserve"> лиц, </w:t>
      </w:r>
      <w:r w:rsidRPr="00C450F0">
        <w:rPr>
          <w:rFonts w:ascii="Times New Roman" w:hAnsi="Times New Roman"/>
          <w:noProof/>
          <w:sz w:val="28"/>
          <w:szCs w:val="28"/>
        </w:rPr>
        <w:t>претендующ</w:t>
      </w:r>
      <w:r>
        <w:rPr>
          <w:rFonts w:ascii="Times New Roman" w:hAnsi="Times New Roman"/>
          <w:noProof/>
          <w:sz w:val="28"/>
          <w:szCs w:val="28"/>
        </w:rPr>
        <w:t>их</w:t>
      </w:r>
      <w:r w:rsidRPr="00C450F0">
        <w:rPr>
          <w:rFonts w:ascii="Times New Roman" w:hAnsi="Times New Roman"/>
          <w:noProof/>
          <w:sz w:val="28"/>
          <w:szCs w:val="28"/>
        </w:rPr>
        <w:t xml:space="preserve"> на замещение вакантной должности директора </w:t>
      </w:r>
      <w:r w:rsidRPr="0005491B">
        <w:rPr>
          <w:rFonts w:ascii="Times New Roman" w:hAnsi="Times New Roman"/>
          <w:noProof/>
          <w:sz w:val="28"/>
          <w:szCs w:val="28"/>
        </w:rPr>
        <w:t xml:space="preserve">краевого государственного образовательного </w:t>
      </w:r>
      <w:r>
        <w:rPr>
          <w:rFonts w:ascii="Times New Roman" w:hAnsi="Times New Roman"/>
          <w:noProof/>
          <w:sz w:val="28"/>
          <w:szCs w:val="28"/>
        </w:rPr>
        <w:t>учреждения.</w:t>
      </w:r>
      <w:r w:rsidRPr="0048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аттестовано 10 человек.</w:t>
      </w:r>
    </w:p>
    <w:p w:rsidR="007F13EA" w:rsidRDefault="007F13E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08F0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4</w:t>
      </w:r>
      <w:r w:rsidRPr="004808F0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руководителя краевого учреждения: КГКОУ «</w:t>
      </w:r>
      <w:proofErr w:type="spellStart"/>
      <w:r w:rsidRPr="004808F0">
        <w:rPr>
          <w:rFonts w:ascii="Times New Roman" w:hAnsi="Times New Roman"/>
          <w:sz w:val="28"/>
          <w:szCs w:val="28"/>
        </w:rPr>
        <w:t>Паланский</w:t>
      </w:r>
      <w:proofErr w:type="spellEnd"/>
      <w:r w:rsidRPr="004808F0">
        <w:rPr>
          <w:rFonts w:ascii="Times New Roman" w:hAnsi="Times New Roman"/>
          <w:sz w:val="28"/>
          <w:szCs w:val="28"/>
        </w:rPr>
        <w:t xml:space="preserve"> детский дом для детей - сирот и д</w:t>
      </w:r>
      <w:r w:rsidRPr="004808F0">
        <w:rPr>
          <w:rFonts w:ascii="Times New Roman" w:hAnsi="Times New Roman"/>
          <w:sz w:val="28"/>
          <w:szCs w:val="28"/>
        </w:rPr>
        <w:t>е</w:t>
      </w:r>
      <w:r w:rsidRPr="004808F0">
        <w:rPr>
          <w:rFonts w:ascii="Times New Roman" w:hAnsi="Times New Roman"/>
          <w:sz w:val="28"/>
          <w:szCs w:val="28"/>
        </w:rPr>
        <w:t>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родителей», КГБОУ</w:t>
      </w:r>
      <w:r w:rsidRPr="00C77247">
        <w:rPr>
          <w:rFonts w:ascii="Times New Roman" w:hAnsi="Times New Roman"/>
          <w:sz w:val="28"/>
          <w:szCs w:val="28"/>
        </w:rPr>
        <w:t xml:space="preserve"> «Центр образования «Э</w:t>
      </w:r>
      <w:r w:rsidRPr="00C77247">
        <w:rPr>
          <w:rFonts w:ascii="Times New Roman" w:hAnsi="Times New Roman"/>
          <w:sz w:val="28"/>
          <w:szCs w:val="28"/>
        </w:rPr>
        <w:t>в</w:t>
      </w:r>
      <w:r w:rsidRPr="00C77247">
        <w:rPr>
          <w:rFonts w:ascii="Times New Roman" w:hAnsi="Times New Roman"/>
          <w:sz w:val="28"/>
          <w:szCs w:val="28"/>
        </w:rPr>
        <w:t>рика»</w:t>
      </w:r>
      <w:r>
        <w:rPr>
          <w:rFonts w:ascii="Times New Roman" w:hAnsi="Times New Roman"/>
          <w:sz w:val="28"/>
          <w:szCs w:val="28"/>
        </w:rPr>
        <w:t>,</w:t>
      </w:r>
      <w:r w:rsidRPr="00C77247">
        <w:t xml:space="preserve"> </w:t>
      </w:r>
      <w:r w:rsidRPr="00C77247">
        <w:rPr>
          <w:rFonts w:ascii="Times New Roman" w:hAnsi="Times New Roman"/>
          <w:sz w:val="28"/>
          <w:szCs w:val="28"/>
        </w:rPr>
        <w:t>КГПОБУ «Камчатский</w:t>
      </w:r>
      <w:r>
        <w:rPr>
          <w:rFonts w:ascii="Times New Roman" w:hAnsi="Times New Roman"/>
          <w:sz w:val="28"/>
          <w:szCs w:val="28"/>
        </w:rPr>
        <w:t xml:space="preserve"> сельскохозяйственный техникум»,   </w:t>
      </w:r>
      <w:r w:rsidRPr="00C77247">
        <w:rPr>
          <w:rFonts w:ascii="Times New Roman" w:hAnsi="Times New Roman"/>
          <w:sz w:val="28"/>
          <w:szCs w:val="28"/>
        </w:rPr>
        <w:t>КГП</w:t>
      </w:r>
      <w:r>
        <w:rPr>
          <w:rFonts w:ascii="Times New Roman" w:hAnsi="Times New Roman"/>
          <w:sz w:val="28"/>
          <w:szCs w:val="28"/>
        </w:rPr>
        <w:t>О</w:t>
      </w:r>
      <w:r w:rsidRPr="00C77247">
        <w:rPr>
          <w:rFonts w:ascii="Times New Roman" w:hAnsi="Times New Roman"/>
          <w:sz w:val="28"/>
          <w:szCs w:val="28"/>
        </w:rPr>
        <w:t>БУ «Камчатский промышленный техникум»</w:t>
      </w:r>
      <w:r>
        <w:rPr>
          <w:rFonts w:ascii="Times New Roman" w:hAnsi="Times New Roman"/>
          <w:sz w:val="28"/>
          <w:szCs w:val="28"/>
        </w:rPr>
        <w:t>.</w:t>
      </w:r>
    </w:p>
    <w:p w:rsidR="007F13EA" w:rsidRPr="00D00BD4" w:rsidRDefault="007F13EA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r w:rsidRPr="00D00BD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D0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продолжено</w:t>
      </w:r>
      <w:r w:rsidRPr="00D00BD4">
        <w:rPr>
          <w:rFonts w:ascii="Times New Roman" w:hAnsi="Times New Roman"/>
          <w:sz w:val="28"/>
          <w:szCs w:val="28"/>
        </w:rPr>
        <w:t xml:space="preserve"> обучение управленческих кадров в системе образования по Президентской программе «Подготовка </w:t>
      </w:r>
      <w:r w:rsidRPr="00D00BD4">
        <w:rPr>
          <w:rFonts w:ascii="Times New Roman" w:hAnsi="Times New Roman"/>
          <w:sz w:val="28"/>
          <w:szCs w:val="28"/>
        </w:rPr>
        <w:lastRenderedPageBreak/>
        <w:t>управленческих кадров в сфере образования 2011-2014гг.», которая призвана обеспечить сопровождение проводимых реформ системы образования путем повышения профессиональных и управленческих компетенций руководителей в сфере образования.</w:t>
      </w:r>
    </w:p>
    <w:p w:rsidR="007F13EA" w:rsidRPr="00D00BD4" w:rsidRDefault="007F13EA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Pr="00D00BD4">
        <w:rPr>
          <w:rFonts w:ascii="Times New Roman" w:hAnsi="Times New Roman"/>
          <w:sz w:val="28"/>
          <w:szCs w:val="28"/>
        </w:rPr>
        <w:t xml:space="preserve">рограммы в г. Москва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D00BD4">
        <w:rPr>
          <w:rFonts w:ascii="Times New Roman" w:hAnsi="Times New Roman"/>
          <w:sz w:val="28"/>
          <w:szCs w:val="28"/>
        </w:rPr>
        <w:t xml:space="preserve">направлены руководители органов управления образованием </w:t>
      </w:r>
      <w:proofErr w:type="spellStart"/>
      <w:r w:rsidRPr="00D00BD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, Соболевского, </w:t>
      </w:r>
      <w:proofErr w:type="spellStart"/>
      <w:r w:rsidRPr="00D00BD4">
        <w:rPr>
          <w:rFonts w:ascii="Times New Roman" w:hAnsi="Times New Roman"/>
          <w:sz w:val="28"/>
          <w:szCs w:val="28"/>
        </w:rPr>
        <w:t>Усть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-Камчатского и </w:t>
      </w:r>
      <w:proofErr w:type="spellStart"/>
      <w:r w:rsidRPr="00D00BD4">
        <w:rPr>
          <w:rFonts w:ascii="Times New Roman" w:hAnsi="Times New Roman"/>
          <w:sz w:val="28"/>
          <w:szCs w:val="28"/>
        </w:rPr>
        <w:t>Т</w:t>
      </w:r>
      <w:r w:rsidRPr="00D00BD4">
        <w:rPr>
          <w:rFonts w:ascii="Times New Roman" w:hAnsi="Times New Roman"/>
          <w:sz w:val="28"/>
          <w:szCs w:val="28"/>
        </w:rPr>
        <w:t>и</w:t>
      </w:r>
      <w:r w:rsidRPr="00D00BD4">
        <w:rPr>
          <w:rFonts w:ascii="Times New Roman" w:hAnsi="Times New Roman"/>
          <w:sz w:val="28"/>
          <w:szCs w:val="28"/>
        </w:rPr>
        <w:t>гильского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 муниципальных районов.</w:t>
      </w:r>
    </w:p>
    <w:p w:rsidR="007F13EA" w:rsidRDefault="007F13EA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</w:t>
      </w:r>
      <w:r w:rsidRPr="00D00BD4">
        <w:rPr>
          <w:rFonts w:ascii="Times New Roman" w:hAnsi="Times New Roman"/>
          <w:sz w:val="28"/>
          <w:szCs w:val="28"/>
        </w:rPr>
        <w:t xml:space="preserve"> организовано обучение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D0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руководящих работников </w:t>
      </w:r>
      <w:r w:rsidRPr="00D00BD4">
        <w:rPr>
          <w:rFonts w:ascii="Times New Roman" w:hAnsi="Times New Roman"/>
          <w:sz w:val="28"/>
          <w:szCs w:val="28"/>
        </w:rPr>
        <w:t>муниципал</w:t>
      </w:r>
      <w:r w:rsidRPr="00D00BD4">
        <w:rPr>
          <w:rFonts w:ascii="Times New Roman" w:hAnsi="Times New Roman"/>
          <w:sz w:val="28"/>
          <w:szCs w:val="28"/>
        </w:rPr>
        <w:t>ь</w:t>
      </w:r>
      <w:r w:rsidRPr="00D00BD4">
        <w:rPr>
          <w:rFonts w:ascii="Times New Roman" w:hAnsi="Times New Roman"/>
          <w:sz w:val="28"/>
          <w:szCs w:val="28"/>
        </w:rPr>
        <w:t xml:space="preserve">ных образовательных учреждений Паланы, </w:t>
      </w:r>
      <w:proofErr w:type="spellStart"/>
      <w:r w:rsidRPr="00D00BD4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0BD4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0BD4">
        <w:rPr>
          <w:rFonts w:ascii="Times New Roman" w:hAnsi="Times New Roman"/>
          <w:sz w:val="28"/>
          <w:szCs w:val="28"/>
        </w:rPr>
        <w:t>Ол</w:t>
      </w:r>
      <w:r w:rsidRPr="00D00BD4">
        <w:rPr>
          <w:rFonts w:ascii="Times New Roman" w:hAnsi="Times New Roman"/>
          <w:sz w:val="28"/>
          <w:szCs w:val="28"/>
        </w:rPr>
        <w:t>ю</w:t>
      </w:r>
      <w:r w:rsidRPr="00D00BD4">
        <w:rPr>
          <w:rFonts w:ascii="Times New Roman" w:hAnsi="Times New Roman"/>
          <w:sz w:val="28"/>
          <w:szCs w:val="28"/>
        </w:rPr>
        <w:t>торского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BD4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BD4">
        <w:rPr>
          <w:rFonts w:ascii="Times New Roman" w:hAnsi="Times New Roman"/>
          <w:sz w:val="28"/>
          <w:szCs w:val="28"/>
        </w:rPr>
        <w:t xml:space="preserve"> муниципальных районов на базе Петропавловск-Камчатского филиала ФГБОУ ВПО «Российской академии народного хозя</w:t>
      </w:r>
      <w:r w:rsidRPr="00D00BD4">
        <w:rPr>
          <w:rFonts w:ascii="Times New Roman" w:hAnsi="Times New Roman"/>
          <w:sz w:val="28"/>
          <w:szCs w:val="28"/>
        </w:rPr>
        <w:t>й</w:t>
      </w:r>
      <w:r w:rsidRPr="00D00BD4">
        <w:rPr>
          <w:rFonts w:ascii="Times New Roman" w:hAnsi="Times New Roman"/>
          <w:sz w:val="28"/>
          <w:szCs w:val="28"/>
        </w:rPr>
        <w:t>ства и государственной службы при Президенте Российской Федерации».</w:t>
      </w:r>
      <w:r w:rsidR="00BF37B2">
        <w:rPr>
          <w:rFonts w:ascii="Times New Roman" w:hAnsi="Times New Roman"/>
          <w:sz w:val="28"/>
          <w:szCs w:val="28"/>
        </w:rPr>
        <w:t xml:space="preserve"> К</w:t>
      </w:r>
      <w:r w:rsidRPr="00D00BD4">
        <w:rPr>
          <w:rFonts w:ascii="Times New Roman" w:hAnsi="Times New Roman"/>
          <w:sz w:val="28"/>
          <w:szCs w:val="28"/>
        </w:rPr>
        <w:t>о</w:t>
      </w:r>
      <w:r w:rsidRPr="00D00BD4">
        <w:rPr>
          <w:rFonts w:ascii="Times New Roman" w:hAnsi="Times New Roman"/>
          <w:sz w:val="28"/>
          <w:szCs w:val="28"/>
        </w:rPr>
        <w:t xml:space="preserve">мандировочные расходы </w:t>
      </w:r>
      <w:r>
        <w:rPr>
          <w:rFonts w:ascii="Times New Roman" w:hAnsi="Times New Roman"/>
          <w:sz w:val="28"/>
          <w:szCs w:val="28"/>
        </w:rPr>
        <w:t xml:space="preserve">на сумму около 700 тысяч рублей </w:t>
      </w:r>
      <w:r w:rsidRPr="00D00BD4">
        <w:rPr>
          <w:rFonts w:ascii="Times New Roman" w:hAnsi="Times New Roman"/>
          <w:sz w:val="28"/>
          <w:szCs w:val="28"/>
        </w:rPr>
        <w:t>на оплату прожив</w:t>
      </w:r>
      <w:r w:rsidRPr="00D00BD4">
        <w:rPr>
          <w:rFonts w:ascii="Times New Roman" w:hAnsi="Times New Roman"/>
          <w:sz w:val="28"/>
          <w:szCs w:val="28"/>
        </w:rPr>
        <w:t>а</w:t>
      </w:r>
      <w:r w:rsidRPr="00D00BD4">
        <w:rPr>
          <w:rFonts w:ascii="Times New Roman" w:hAnsi="Times New Roman"/>
          <w:sz w:val="28"/>
          <w:szCs w:val="28"/>
        </w:rPr>
        <w:t>ния и проезда из муниципальных образований Камчатского края до г. Петр</w:t>
      </w:r>
      <w:r w:rsidRPr="00D00BD4">
        <w:rPr>
          <w:rFonts w:ascii="Times New Roman" w:hAnsi="Times New Roman"/>
          <w:sz w:val="28"/>
          <w:szCs w:val="28"/>
        </w:rPr>
        <w:t>о</w:t>
      </w:r>
      <w:r w:rsidRPr="00D00BD4">
        <w:rPr>
          <w:rFonts w:ascii="Times New Roman" w:hAnsi="Times New Roman"/>
          <w:sz w:val="28"/>
          <w:szCs w:val="28"/>
        </w:rPr>
        <w:t>павловска-Камчатского и обратно компенсированы Министерством за счет средств государственной программы Камчатского края «Развитие образования в Кам</w:t>
      </w:r>
      <w:r>
        <w:rPr>
          <w:rFonts w:ascii="Times New Roman" w:hAnsi="Times New Roman"/>
          <w:sz w:val="28"/>
          <w:szCs w:val="28"/>
        </w:rPr>
        <w:t>чатском крае на 2014-2016 годы»</w:t>
      </w:r>
      <w:r w:rsidRPr="00D00BD4">
        <w:rPr>
          <w:rFonts w:ascii="Times New Roman" w:hAnsi="Times New Roman"/>
          <w:sz w:val="28"/>
          <w:szCs w:val="28"/>
        </w:rPr>
        <w:t>.</w:t>
      </w:r>
    </w:p>
    <w:p w:rsidR="00464096" w:rsidRDefault="00464096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9BE" w:rsidRPr="00812BC4" w:rsidRDefault="003E19BE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" w:name="_Toc415513263"/>
      <w:r>
        <w:rPr>
          <w:rFonts w:ascii="Times New Roman" w:hAnsi="Times New Roman" w:cs="Times New Roman"/>
          <w:sz w:val="28"/>
          <w:szCs w:val="28"/>
        </w:rPr>
        <w:t>Бюджетная политика</w:t>
      </w:r>
      <w:r w:rsidR="00617FFA">
        <w:rPr>
          <w:rFonts w:ascii="Times New Roman" w:hAnsi="Times New Roman" w:cs="Times New Roman"/>
          <w:sz w:val="28"/>
          <w:szCs w:val="28"/>
        </w:rPr>
        <w:t xml:space="preserve"> в сфере образования в Камчатском крае</w:t>
      </w:r>
      <w:bookmarkEnd w:id="2"/>
    </w:p>
    <w:p w:rsidR="003E19BE" w:rsidRPr="003E19BE" w:rsidRDefault="003E19B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483" w:rsidRDefault="00F02483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110F">
        <w:rPr>
          <w:rFonts w:ascii="Times New Roman" w:hAnsi="Times New Roman"/>
          <w:sz w:val="28"/>
          <w:szCs w:val="28"/>
        </w:rPr>
        <w:t>Консолидированным бюджетом Камчатского края в сфере образования в 2014 году определены расходы в сумме 15187,1 млн. рублей, в том числе за счет средств краевого и федер</w:t>
      </w:r>
      <w:r>
        <w:rPr>
          <w:rFonts w:ascii="Times New Roman" w:hAnsi="Times New Roman"/>
          <w:sz w:val="28"/>
          <w:szCs w:val="28"/>
        </w:rPr>
        <w:t>ального бюджетов</w:t>
      </w:r>
      <w:r w:rsidRPr="0045110F">
        <w:rPr>
          <w:rFonts w:ascii="Times New Roman" w:hAnsi="Times New Roman"/>
          <w:sz w:val="28"/>
          <w:szCs w:val="28"/>
        </w:rPr>
        <w:t xml:space="preserve"> – 10373,7 млн. рублей, за счет средств местных бюджетов – 4813,4 млн. рублей.</w:t>
      </w:r>
    </w:p>
    <w:p w:rsidR="00F02483" w:rsidRDefault="00F02483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22C">
        <w:rPr>
          <w:rFonts w:ascii="Times New Roman" w:hAnsi="Times New Roman"/>
          <w:sz w:val="28"/>
          <w:szCs w:val="28"/>
        </w:rPr>
        <w:t xml:space="preserve">В сравнении с </w:t>
      </w:r>
      <w:r w:rsidRPr="0045110F">
        <w:rPr>
          <w:rFonts w:ascii="Times New Roman" w:hAnsi="Times New Roman"/>
          <w:sz w:val="28"/>
          <w:szCs w:val="28"/>
        </w:rPr>
        <w:t xml:space="preserve">2013 годом расходы на образование увеличились на 11,4 % </w:t>
      </w:r>
      <w:r>
        <w:rPr>
          <w:rFonts w:ascii="Times New Roman" w:hAnsi="Times New Roman"/>
          <w:sz w:val="28"/>
          <w:szCs w:val="28"/>
        </w:rPr>
        <w:t>(</w:t>
      </w:r>
      <w:r w:rsidRPr="0045110F">
        <w:rPr>
          <w:rFonts w:ascii="Times New Roman" w:hAnsi="Times New Roman"/>
          <w:sz w:val="28"/>
          <w:szCs w:val="28"/>
        </w:rPr>
        <w:t xml:space="preserve">в 2013 году расходы </w:t>
      </w:r>
      <w:r>
        <w:rPr>
          <w:rFonts w:ascii="Times New Roman" w:hAnsi="Times New Roman"/>
          <w:sz w:val="28"/>
          <w:szCs w:val="28"/>
        </w:rPr>
        <w:t>консолидированного бюджета на образование составляли 13636,1 млн</w:t>
      </w:r>
      <w:r w:rsidRPr="0045110F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)</w:t>
      </w:r>
      <w:r w:rsidRPr="0045110F">
        <w:rPr>
          <w:rFonts w:ascii="Times New Roman" w:hAnsi="Times New Roman"/>
          <w:sz w:val="28"/>
          <w:szCs w:val="28"/>
        </w:rPr>
        <w:t xml:space="preserve">. </w:t>
      </w:r>
    </w:p>
    <w:p w:rsidR="00F02483" w:rsidRPr="0025522C" w:rsidRDefault="00F02483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110F">
        <w:rPr>
          <w:rFonts w:ascii="Times New Roman" w:hAnsi="Times New Roman"/>
          <w:sz w:val="28"/>
          <w:szCs w:val="28"/>
        </w:rPr>
        <w:t>Удельный вес расходов в</w:t>
      </w:r>
      <w:r w:rsidRPr="0025522C">
        <w:rPr>
          <w:rFonts w:ascii="Times New Roman" w:hAnsi="Times New Roman"/>
          <w:sz w:val="28"/>
          <w:szCs w:val="28"/>
        </w:rPr>
        <w:t xml:space="preserve"> сфере образования в расходах бюджета Камча</w:t>
      </w:r>
      <w:r w:rsidRPr="0025522C">
        <w:rPr>
          <w:rFonts w:ascii="Times New Roman" w:hAnsi="Times New Roman"/>
          <w:sz w:val="28"/>
          <w:szCs w:val="28"/>
        </w:rPr>
        <w:t>т</w:t>
      </w:r>
      <w:r w:rsidRPr="0025522C">
        <w:rPr>
          <w:rFonts w:ascii="Times New Roman" w:hAnsi="Times New Roman"/>
          <w:sz w:val="28"/>
          <w:szCs w:val="28"/>
        </w:rPr>
        <w:t>ского края составил в 2014 году 22,6 %.</w:t>
      </w:r>
    </w:p>
    <w:p w:rsidR="00F02483" w:rsidRDefault="00F02483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2AE" w:rsidRPr="000802AE" w:rsidRDefault="000802A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02AE">
        <w:rPr>
          <w:rFonts w:ascii="Times New Roman" w:hAnsi="Times New Roman"/>
          <w:i/>
          <w:sz w:val="28"/>
          <w:szCs w:val="28"/>
        </w:rPr>
        <w:t>Исполнение бюджета Министерства</w:t>
      </w:r>
    </w:p>
    <w:p w:rsidR="005D7CCF" w:rsidRDefault="005D7CCF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02AE" w:rsidRDefault="000802AE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22C">
        <w:rPr>
          <w:rFonts w:ascii="Times New Roman" w:hAnsi="Times New Roman"/>
          <w:sz w:val="28"/>
          <w:szCs w:val="28"/>
        </w:rPr>
        <w:t xml:space="preserve">В отчетном году Законом Камчатского края «О краевом бюджете на 2014 годи на плановый период 2015 и </w:t>
      </w:r>
      <w:r>
        <w:rPr>
          <w:rFonts w:ascii="Times New Roman" w:hAnsi="Times New Roman"/>
          <w:sz w:val="28"/>
          <w:szCs w:val="28"/>
        </w:rPr>
        <w:t>2016 годов» от 20.11.2013 № 340</w:t>
      </w:r>
      <w:r w:rsidRPr="0025522C">
        <w:rPr>
          <w:rFonts w:ascii="Times New Roman" w:hAnsi="Times New Roman"/>
          <w:sz w:val="28"/>
          <w:szCs w:val="28"/>
        </w:rPr>
        <w:t xml:space="preserve"> Министе</w:t>
      </w:r>
      <w:r w:rsidRPr="0025522C">
        <w:rPr>
          <w:rFonts w:ascii="Times New Roman" w:hAnsi="Times New Roman"/>
          <w:sz w:val="28"/>
          <w:szCs w:val="28"/>
        </w:rPr>
        <w:t>р</w:t>
      </w:r>
      <w:r w:rsidRPr="0025522C">
        <w:rPr>
          <w:rFonts w:ascii="Times New Roman" w:hAnsi="Times New Roman"/>
          <w:sz w:val="28"/>
          <w:szCs w:val="28"/>
        </w:rPr>
        <w:t xml:space="preserve">ству образования и науки Камчатского края бюджетной росписью утверждены бюджетные назначения в сумме </w:t>
      </w:r>
      <w:r>
        <w:rPr>
          <w:rFonts w:ascii="Times New Roman" w:hAnsi="Times New Roman"/>
          <w:bCs/>
          <w:sz w:val="28"/>
          <w:szCs w:val="28"/>
        </w:rPr>
        <w:t>9</w:t>
      </w:r>
      <w:r w:rsidRPr="0025522C">
        <w:rPr>
          <w:rFonts w:ascii="Times New Roman" w:hAnsi="Times New Roman"/>
          <w:bCs/>
          <w:sz w:val="28"/>
          <w:szCs w:val="28"/>
        </w:rPr>
        <w:t>988</w:t>
      </w:r>
      <w:r>
        <w:rPr>
          <w:rFonts w:ascii="Times New Roman" w:hAnsi="Times New Roman"/>
          <w:bCs/>
          <w:sz w:val="28"/>
          <w:szCs w:val="28"/>
        </w:rPr>
        <w:t>,7</w:t>
      </w:r>
      <w:r w:rsidRPr="002552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млн. </w:t>
      </w:r>
      <w:r w:rsidRPr="0025522C">
        <w:rPr>
          <w:rFonts w:ascii="Times New Roman" w:hAnsi="Times New Roman"/>
          <w:bCs/>
          <w:sz w:val="28"/>
          <w:szCs w:val="28"/>
        </w:rPr>
        <w:t>рублей</w:t>
      </w:r>
      <w:r w:rsidRPr="0025522C">
        <w:rPr>
          <w:rFonts w:ascii="Times New Roman" w:hAnsi="Times New Roman"/>
          <w:sz w:val="28"/>
          <w:szCs w:val="28"/>
        </w:rPr>
        <w:t xml:space="preserve">. Освоение бюджетных средств, составило </w:t>
      </w:r>
      <w:r>
        <w:rPr>
          <w:rFonts w:ascii="Times New Roman" w:hAnsi="Times New Roman"/>
          <w:bCs/>
          <w:sz w:val="28"/>
          <w:szCs w:val="28"/>
        </w:rPr>
        <w:t>9893,4</w:t>
      </w:r>
      <w:r w:rsidRPr="002552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25522C">
        <w:rPr>
          <w:rFonts w:ascii="Times New Roman" w:hAnsi="Times New Roman"/>
          <w:sz w:val="28"/>
          <w:szCs w:val="28"/>
        </w:rPr>
        <w:t xml:space="preserve">. руб. или </w:t>
      </w:r>
      <w:r w:rsidRPr="0025522C">
        <w:rPr>
          <w:rFonts w:ascii="Times New Roman" w:hAnsi="Times New Roman"/>
          <w:bCs/>
          <w:sz w:val="28"/>
          <w:szCs w:val="28"/>
        </w:rPr>
        <w:t>99,0%</w:t>
      </w:r>
      <w:r w:rsidRPr="0025522C">
        <w:rPr>
          <w:rFonts w:ascii="Times New Roman" w:hAnsi="Times New Roman"/>
          <w:sz w:val="28"/>
          <w:szCs w:val="28"/>
        </w:rPr>
        <w:t xml:space="preserve"> от утвержденных сметных а</w:t>
      </w:r>
      <w:r w:rsidRPr="0025522C">
        <w:rPr>
          <w:rFonts w:ascii="Times New Roman" w:hAnsi="Times New Roman"/>
          <w:sz w:val="28"/>
          <w:szCs w:val="28"/>
        </w:rPr>
        <w:t>с</w:t>
      </w:r>
      <w:r w:rsidRPr="0025522C">
        <w:rPr>
          <w:rFonts w:ascii="Times New Roman" w:hAnsi="Times New Roman"/>
          <w:sz w:val="28"/>
          <w:szCs w:val="28"/>
        </w:rPr>
        <w:t>сигнований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02AE" w:rsidRDefault="000802A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>Информация об исполнении бюджета Министерства</w:t>
      </w:r>
      <w:r w:rsidRPr="00E775E8">
        <w:rPr>
          <w:rFonts w:ascii="Times New Roman" w:hAnsi="Times New Roman"/>
          <w:bCs/>
          <w:sz w:val="28"/>
          <w:szCs w:val="28"/>
        </w:rPr>
        <w:t xml:space="preserve"> в разрезе укрупне</w:t>
      </w:r>
      <w:r w:rsidRPr="00E775E8">
        <w:rPr>
          <w:rFonts w:ascii="Times New Roman" w:hAnsi="Times New Roman"/>
          <w:bCs/>
          <w:sz w:val="28"/>
          <w:szCs w:val="28"/>
        </w:rPr>
        <w:t>н</w:t>
      </w:r>
      <w:r w:rsidRPr="00E775E8">
        <w:rPr>
          <w:rFonts w:ascii="Times New Roman" w:hAnsi="Times New Roman"/>
          <w:bCs/>
          <w:sz w:val="28"/>
          <w:szCs w:val="28"/>
        </w:rPr>
        <w:t>ных направлений представлена в таблице:</w:t>
      </w:r>
    </w:p>
    <w:p w:rsidR="008E4E2E" w:rsidRDefault="008E4E2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802AE" w:rsidRPr="00BB61C5" w:rsidRDefault="000802AE" w:rsidP="0022573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BB61C5">
        <w:rPr>
          <w:rFonts w:ascii="Times New Roman" w:hAnsi="Times New Roman"/>
          <w:bCs/>
          <w:sz w:val="28"/>
          <w:szCs w:val="28"/>
        </w:rPr>
        <w:lastRenderedPageBreak/>
        <w:t xml:space="preserve"> (млн.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Pr="00BB61C5"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701"/>
        <w:gridCol w:w="1417"/>
        <w:gridCol w:w="1276"/>
      </w:tblGrid>
      <w:tr w:rsidR="000802AE" w:rsidRPr="00F02483" w:rsidTr="00F55725">
        <w:trPr>
          <w:jc w:val="center"/>
        </w:trPr>
        <w:tc>
          <w:tcPr>
            <w:tcW w:w="669" w:type="dxa"/>
            <w:vAlign w:val="center"/>
          </w:tcPr>
          <w:p w:rsidR="000802AE" w:rsidRPr="00F02483" w:rsidRDefault="000802AE" w:rsidP="0022573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r w:rsidRPr="00F0248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4401" w:type="dxa"/>
            <w:vAlign w:val="center"/>
          </w:tcPr>
          <w:p w:rsidR="000802AE" w:rsidRPr="00F02483" w:rsidRDefault="000802AE" w:rsidP="002257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02483">
              <w:rPr>
                <w:rFonts w:ascii="Times New Roman" w:hAnsi="Times New Roman"/>
                <w:bCs/>
              </w:rPr>
              <w:t>Наименование направления</w:t>
            </w:r>
          </w:p>
        </w:tc>
        <w:tc>
          <w:tcPr>
            <w:tcW w:w="1701" w:type="dxa"/>
            <w:vAlign w:val="center"/>
          </w:tcPr>
          <w:p w:rsidR="000802AE" w:rsidRPr="00F02483" w:rsidRDefault="000802AE" w:rsidP="00225734">
            <w:pPr>
              <w:spacing w:after="0" w:line="240" w:lineRule="auto"/>
              <w:ind w:right="-108" w:firstLine="33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02483">
              <w:rPr>
                <w:rFonts w:ascii="Times New Roman" w:hAnsi="Times New Roman"/>
                <w:bCs/>
              </w:rPr>
              <w:t>Утверждено</w:t>
            </w:r>
          </w:p>
        </w:tc>
        <w:tc>
          <w:tcPr>
            <w:tcW w:w="1417" w:type="dxa"/>
            <w:vAlign w:val="center"/>
          </w:tcPr>
          <w:p w:rsidR="000802AE" w:rsidRPr="00F02483" w:rsidRDefault="000802AE" w:rsidP="002257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02483">
              <w:rPr>
                <w:rFonts w:ascii="Times New Roman" w:hAnsi="Times New Roman"/>
                <w:bCs/>
              </w:rPr>
              <w:t>Кассовое исполн</w:t>
            </w:r>
            <w:r w:rsidRPr="00F02483">
              <w:rPr>
                <w:rFonts w:ascii="Times New Roman" w:hAnsi="Times New Roman"/>
                <w:bCs/>
              </w:rPr>
              <w:t>е</w:t>
            </w:r>
            <w:r w:rsidRPr="00F02483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1276" w:type="dxa"/>
            <w:vAlign w:val="center"/>
          </w:tcPr>
          <w:p w:rsidR="000802AE" w:rsidRPr="00F02483" w:rsidRDefault="000802AE" w:rsidP="002257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02483">
              <w:rPr>
                <w:rFonts w:ascii="Times New Roman" w:hAnsi="Times New Roman"/>
                <w:bCs/>
              </w:rPr>
              <w:t>% испо</w:t>
            </w:r>
            <w:r w:rsidRPr="00F02483">
              <w:rPr>
                <w:rFonts w:ascii="Times New Roman" w:hAnsi="Times New Roman"/>
                <w:bCs/>
              </w:rPr>
              <w:t>л</w:t>
            </w:r>
            <w:r w:rsidRPr="00F02483">
              <w:rPr>
                <w:rFonts w:ascii="Times New Roman" w:hAnsi="Times New Roman"/>
                <w:bCs/>
              </w:rPr>
              <w:t>нения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802AE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/>
                <w:bCs/>
                <w:sz w:val="28"/>
                <w:szCs w:val="28"/>
              </w:rPr>
              <w:t>9 988,7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/>
                <w:bCs/>
                <w:sz w:val="28"/>
                <w:szCs w:val="28"/>
              </w:rPr>
              <w:t>9 893,4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/>
                <w:bCs/>
                <w:sz w:val="28"/>
                <w:szCs w:val="28"/>
              </w:rPr>
              <w:t>99,0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</w:rPr>
              <w:t>Государственная программа Камча</w:t>
            </w:r>
            <w:r w:rsidRPr="000802AE">
              <w:rPr>
                <w:rFonts w:ascii="Times New Roman" w:hAnsi="Times New Roman"/>
              </w:rPr>
              <w:t>т</w:t>
            </w:r>
            <w:r w:rsidRPr="000802AE">
              <w:rPr>
                <w:rFonts w:ascii="Times New Roman" w:hAnsi="Times New Roman"/>
              </w:rPr>
              <w:t>ского края «Развитие образования в Камчатском крае на 2014- 2020 годы», в том числе: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9 836,9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9 746,6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99,1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8013,3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7965,4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99,4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Обеспечение деятельности подведо</w:t>
            </w:r>
            <w:r w:rsidRPr="000802AE">
              <w:rPr>
                <w:rFonts w:ascii="Times New Roman" w:hAnsi="Times New Roman"/>
                <w:bCs/>
              </w:rPr>
              <w:t>м</w:t>
            </w:r>
            <w:r w:rsidRPr="000802AE">
              <w:rPr>
                <w:rFonts w:ascii="Times New Roman" w:hAnsi="Times New Roman"/>
                <w:bCs/>
              </w:rPr>
              <w:t>ственных бюджетных учреждений, включая уплату налогов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1 746,9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1 704,7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97,6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Прочие расходы государственной пр</w:t>
            </w:r>
            <w:r w:rsidRPr="000802AE">
              <w:rPr>
                <w:rFonts w:ascii="Times New Roman" w:hAnsi="Times New Roman"/>
                <w:bCs/>
              </w:rPr>
              <w:t>о</w:t>
            </w:r>
            <w:r w:rsidRPr="000802AE">
              <w:rPr>
                <w:rFonts w:ascii="Times New Roman" w:hAnsi="Times New Roman"/>
                <w:bCs/>
              </w:rPr>
              <w:t xml:space="preserve">граммы Камчатского края </w:t>
            </w:r>
            <w:r w:rsidRPr="000802AE">
              <w:rPr>
                <w:rFonts w:ascii="Times New Roman" w:hAnsi="Times New Roman"/>
              </w:rPr>
              <w:t>«Развитие образования в Камчатском крае на 2014- 2020 годы»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76,7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76,5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99,7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 xml:space="preserve">Государственные программы других </w:t>
            </w:r>
            <w:r>
              <w:rPr>
                <w:rFonts w:ascii="Times New Roman" w:hAnsi="Times New Roman"/>
                <w:bCs/>
              </w:rPr>
              <w:t>исполнительных</w:t>
            </w:r>
            <w:r w:rsidRPr="000802AE">
              <w:rPr>
                <w:rFonts w:ascii="Times New Roman" w:hAnsi="Times New Roman"/>
                <w:bCs/>
              </w:rPr>
              <w:t xml:space="preserve"> органов </w:t>
            </w:r>
            <w:r>
              <w:rPr>
                <w:rFonts w:ascii="Times New Roman" w:hAnsi="Times New Roman"/>
                <w:bCs/>
              </w:rPr>
              <w:t>государстве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 xml:space="preserve">ной </w:t>
            </w:r>
            <w:r w:rsidRPr="000802AE">
              <w:rPr>
                <w:rFonts w:ascii="Times New Roman" w:hAnsi="Times New Roman"/>
                <w:bCs/>
              </w:rPr>
              <w:t>власти Камчатского края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136,0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131,0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96,3</w:t>
            </w:r>
          </w:p>
        </w:tc>
      </w:tr>
      <w:tr w:rsidR="000802AE" w:rsidRPr="00BB61C5" w:rsidTr="00F55725">
        <w:trPr>
          <w:jc w:val="center"/>
        </w:trPr>
        <w:tc>
          <w:tcPr>
            <w:tcW w:w="669" w:type="dxa"/>
          </w:tcPr>
          <w:p w:rsidR="000802AE" w:rsidRPr="000802AE" w:rsidRDefault="000802AE" w:rsidP="00225734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401" w:type="dxa"/>
          </w:tcPr>
          <w:p w:rsidR="000802AE" w:rsidRPr="000802AE" w:rsidRDefault="000802AE" w:rsidP="00225734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</w:rPr>
            </w:pPr>
            <w:r w:rsidRPr="000802AE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left="33" w:firstLine="33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15,8</w:t>
            </w:r>
          </w:p>
        </w:tc>
        <w:tc>
          <w:tcPr>
            <w:tcW w:w="1417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0802AE" w:rsidRPr="00BB61C5" w:rsidRDefault="000802AE" w:rsidP="0022573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C5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0802AE" w:rsidRDefault="000802AE" w:rsidP="002257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802AE" w:rsidRPr="00E775E8" w:rsidRDefault="000802A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75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программные расходы, выделенные Министерству в 2014 году</w:t>
      </w:r>
      <w:r w:rsidRPr="00E775E8">
        <w:rPr>
          <w:rFonts w:ascii="Times New Roman" w:hAnsi="Times New Roman"/>
          <w:sz w:val="28"/>
          <w:szCs w:val="28"/>
        </w:rPr>
        <w:t xml:space="preserve"> в ра</w:t>
      </w:r>
      <w:r w:rsidRPr="00E775E8">
        <w:rPr>
          <w:rFonts w:ascii="Times New Roman" w:hAnsi="Times New Roman"/>
          <w:sz w:val="28"/>
          <w:szCs w:val="28"/>
        </w:rPr>
        <w:t>з</w:t>
      </w:r>
      <w:r w:rsidRPr="00E775E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ре </w:t>
      </w:r>
      <w:r w:rsidRPr="00E775E8">
        <w:rPr>
          <w:rFonts w:ascii="Times New Roman" w:hAnsi="Times New Roman"/>
          <w:sz w:val="28"/>
          <w:szCs w:val="28"/>
        </w:rPr>
        <w:t>15,8 млн. руб</w:t>
      </w:r>
      <w:r>
        <w:rPr>
          <w:rFonts w:ascii="Times New Roman" w:hAnsi="Times New Roman"/>
          <w:sz w:val="28"/>
          <w:szCs w:val="28"/>
        </w:rPr>
        <w:t>лей, освоены</w:t>
      </w:r>
      <w:r w:rsidR="005D7CCF">
        <w:rPr>
          <w:rFonts w:ascii="Times New Roman" w:hAnsi="Times New Roman"/>
          <w:sz w:val="28"/>
          <w:szCs w:val="28"/>
        </w:rPr>
        <w:t xml:space="preserve"> в полном объеме, в том числе</w:t>
      </w:r>
      <w:r w:rsidRPr="00E775E8">
        <w:rPr>
          <w:rFonts w:ascii="Times New Roman" w:hAnsi="Times New Roman"/>
          <w:sz w:val="28"/>
          <w:szCs w:val="28"/>
        </w:rPr>
        <w:t>:</w:t>
      </w:r>
    </w:p>
    <w:p w:rsidR="000802AE" w:rsidRPr="00E775E8" w:rsidRDefault="000802A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 xml:space="preserve">- 14,8 млн. рублей </w:t>
      </w:r>
      <w:r>
        <w:rPr>
          <w:rFonts w:ascii="Times New Roman" w:hAnsi="Times New Roman"/>
          <w:sz w:val="28"/>
          <w:szCs w:val="28"/>
        </w:rPr>
        <w:t>- в рамках реализации</w:t>
      </w:r>
      <w:r w:rsidRPr="00E775E8">
        <w:rPr>
          <w:rFonts w:ascii="Times New Roman" w:hAnsi="Times New Roman"/>
          <w:sz w:val="28"/>
          <w:szCs w:val="28"/>
        </w:rPr>
        <w:t xml:space="preserve"> мероприятий по прожи</w:t>
      </w:r>
      <w:r>
        <w:rPr>
          <w:rFonts w:ascii="Times New Roman" w:hAnsi="Times New Roman"/>
          <w:sz w:val="28"/>
          <w:szCs w:val="28"/>
        </w:rPr>
        <w:t xml:space="preserve">ванию и </w:t>
      </w:r>
      <w:r w:rsidRPr="00E775E8">
        <w:rPr>
          <w:rFonts w:ascii="Times New Roman" w:hAnsi="Times New Roman"/>
          <w:sz w:val="28"/>
          <w:szCs w:val="28"/>
        </w:rPr>
        <w:t>социально-бытовому обустройству лиц, вынужденно покинувших территорию Украины и находящихся в пунктах временного размещения на территории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E775E8">
        <w:rPr>
          <w:rFonts w:ascii="Times New Roman" w:hAnsi="Times New Roman"/>
          <w:sz w:val="28"/>
          <w:szCs w:val="28"/>
        </w:rPr>
        <w:t xml:space="preserve"> рамках исполнения постановления Правительства Камча</w:t>
      </w:r>
      <w:r w:rsidRPr="00E775E8">
        <w:rPr>
          <w:rFonts w:ascii="Times New Roman" w:hAnsi="Times New Roman"/>
          <w:sz w:val="28"/>
          <w:szCs w:val="28"/>
        </w:rPr>
        <w:t>т</w:t>
      </w:r>
      <w:r w:rsidRPr="00E775E8">
        <w:rPr>
          <w:rFonts w:ascii="Times New Roman" w:hAnsi="Times New Roman"/>
          <w:sz w:val="28"/>
          <w:szCs w:val="28"/>
        </w:rPr>
        <w:t>ского края от 07.08.2014 № 329-П "Об организации осуществления меропри</w:t>
      </w:r>
      <w:r w:rsidRPr="00E775E8">
        <w:rPr>
          <w:rFonts w:ascii="Times New Roman" w:hAnsi="Times New Roman"/>
          <w:sz w:val="28"/>
          <w:szCs w:val="28"/>
        </w:rPr>
        <w:t>я</w:t>
      </w:r>
      <w:r w:rsidRPr="00E775E8">
        <w:rPr>
          <w:rFonts w:ascii="Times New Roman" w:hAnsi="Times New Roman"/>
          <w:sz w:val="28"/>
          <w:szCs w:val="28"/>
        </w:rPr>
        <w:t>тий по временному социально-бытовому обустройству лиц, вынужденно пок</w:t>
      </w:r>
      <w:r w:rsidRPr="00E775E8">
        <w:rPr>
          <w:rFonts w:ascii="Times New Roman" w:hAnsi="Times New Roman"/>
          <w:sz w:val="28"/>
          <w:szCs w:val="28"/>
        </w:rPr>
        <w:t>и</w:t>
      </w:r>
      <w:r w:rsidRPr="00E775E8">
        <w:rPr>
          <w:rFonts w:ascii="Times New Roman" w:hAnsi="Times New Roman"/>
          <w:sz w:val="28"/>
          <w:szCs w:val="28"/>
        </w:rPr>
        <w:t>нувших территорию Украины и находящихся в пунктах временного размещ</w:t>
      </w:r>
      <w:r w:rsidRPr="00E775E8">
        <w:rPr>
          <w:rFonts w:ascii="Times New Roman" w:hAnsi="Times New Roman"/>
          <w:sz w:val="28"/>
          <w:szCs w:val="28"/>
        </w:rPr>
        <w:t>е</w:t>
      </w:r>
      <w:r w:rsidRPr="00E775E8">
        <w:rPr>
          <w:rFonts w:ascii="Times New Roman" w:hAnsi="Times New Roman"/>
          <w:sz w:val="28"/>
          <w:szCs w:val="28"/>
        </w:rPr>
        <w:t>ния на территории Камчатского края";</w:t>
      </w:r>
    </w:p>
    <w:p w:rsidR="000802AE" w:rsidRPr="00E775E8" w:rsidRDefault="000802A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>- 995</w:t>
      </w:r>
      <w:r w:rsidRPr="00E775E8">
        <w:rPr>
          <w:rFonts w:ascii="Times New Roman" w:hAnsi="Times New Roman"/>
          <w:bCs/>
          <w:sz w:val="28"/>
          <w:szCs w:val="28"/>
        </w:rPr>
        <w:t xml:space="preserve">,0 </w:t>
      </w:r>
      <w:r w:rsidRPr="00E775E8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-</w:t>
      </w:r>
      <w:r w:rsidRPr="00E775E8">
        <w:rPr>
          <w:rFonts w:ascii="Times New Roman" w:hAnsi="Times New Roman"/>
          <w:sz w:val="28"/>
          <w:szCs w:val="28"/>
        </w:rPr>
        <w:t xml:space="preserve"> в рамках реализации наказов депутатов.</w:t>
      </w:r>
    </w:p>
    <w:p w:rsidR="000802AE" w:rsidRDefault="000802AE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02AE" w:rsidRPr="000802AE" w:rsidRDefault="000802AE" w:rsidP="00225734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0802AE">
        <w:rPr>
          <w:rFonts w:ascii="Times New Roman" w:hAnsi="Times New Roman"/>
          <w:i/>
          <w:sz w:val="28"/>
          <w:szCs w:val="28"/>
        </w:rPr>
        <w:t xml:space="preserve">Расходы </w:t>
      </w:r>
      <w:r>
        <w:rPr>
          <w:rFonts w:ascii="Times New Roman" w:hAnsi="Times New Roman"/>
          <w:i/>
          <w:sz w:val="28"/>
          <w:szCs w:val="28"/>
        </w:rPr>
        <w:t xml:space="preserve">на реализацию </w:t>
      </w:r>
      <w:r w:rsidR="00515EEB">
        <w:rPr>
          <w:rFonts w:ascii="Times New Roman" w:hAnsi="Times New Roman"/>
          <w:i/>
          <w:sz w:val="28"/>
          <w:szCs w:val="28"/>
        </w:rPr>
        <w:t xml:space="preserve">мероприятий </w:t>
      </w:r>
      <w:r>
        <w:rPr>
          <w:rFonts w:ascii="Times New Roman" w:hAnsi="Times New Roman"/>
          <w:i/>
          <w:sz w:val="28"/>
          <w:szCs w:val="28"/>
        </w:rPr>
        <w:t>г</w:t>
      </w:r>
      <w:r w:rsidR="00515EEB">
        <w:rPr>
          <w:rFonts w:ascii="Times New Roman" w:hAnsi="Times New Roman"/>
          <w:i/>
          <w:sz w:val="28"/>
          <w:szCs w:val="28"/>
        </w:rPr>
        <w:t>осударственных программ</w:t>
      </w:r>
      <w:r>
        <w:rPr>
          <w:rFonts w:ascii="Times New Roman" w:hAnsi="Times New Roman"/>
          <w:i/>
          <w:sz w:val="28"/>
          <w:szCs w:val="28"/>
        </w:rPr>
        <w:t xml:space="preserve"> Ка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чатского края</w:t>
      </w:r>
      <w:r w:rsidRPr="000802AE">
        <w:rPr>
          <w:rFonts w:ascii="Times New Roman" w:hAnsi="Times New Roman"/>
          <w:i/>
          <w:sz w:val="28"/>
          <w:szCs w:val="28"/>
        </w:rPr>
        <w:t xml:space="preserve"> </w:t>
      </w:r>
      <w:r w:rsidR="00515EEB">
        <w:rPr>
          <w:rFonts w:ascii="Times New Roman" w:hAnsi="Times New Roman"/>
          <w:i/>
          <w:sz w:val="28"/>
          <w:szCs w:val="28"/>
        </w:rPr>
        <w:t>в сфере образования, воспитания, защиты прав несовершенн</w:t>
      </w:r>
      <w:r w:rsidR="00515EEB">
        <w:rPr>
          <w:rFonts w:ascii="Times New Roman" w:hAnsi="Times New Roman"/>
          <w:i/>
          <w:sz w:val="28"/>
          <w:szCs w:val="28"/>
        </w:rPr>
        <w:t>о</w:t>
      </w:r>
      <w:r w:rsidR="00515EEB">
        <w:rPr>
          <w:rFonts w:ascii="Times New Roman" w:hAnsi="Times New Roman"/>
          <w:i/>
          <w:sz w:val="28"/>
          <w:szCs w:val="28"/>
        </w:rPr>
        <w:t>летних</w:t>
      </w:r>
    </w:p>
    <w:p w:rsidR="000802AE" w:rsidRDefault="000802AE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2483" w:rsidRDefault="00F02483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630">
        <w:rPr>
          <w:rFonts w:ascii="Times New Roman" w:hAnsi="Times New Roman"/>
          <w:sz w:val="28"/>
          <w:szCs w:val="28"/>
        </w:rPr>
        <w:t>В 2014 году Законом Камчатского края «О краевом бюджете на 2014 год и на плановый период 2015 и 2016 годов» от 20.11.2013 № 340 на реализацию государственной программы «Развитие образования в Камчатском крае на 2014-2020 годы» утверждены ассигнования в сумме 10</w:t>
      </w:r>
      <w:r>
        <w:rPr>
          <w:rFonts w:ascii="Times New Roman" w:hAnsi="Times New Roman"/>
          <w:sz w:val="28"/>
          <w:szCs w:val="28"/>
        </w:rPr>
        <w:t>0</w:t>
      </w:r>
      <w:r w:rsidRPr="00465630">
        <w:rPr>
          <w:rFonts w:ascii="Times New Roman" w:hAnsi="Times New Roman"/>
          <w:sz w:val="28"/>
          <w:szCs w:val="28"/>
        </w:rPr>
        <w:t>79,6 млн. рублей. И</w:t>
      </w:r>
      <w:r w:rsidRPr="00465630">
        <w:rPr>
          <w:rFonts w:ascii="Times New Roman" w:hAnsi="Times New Roman"/>
          <w:sz w:val="28"/>
          <w:szCs w:val="28"/>
        </w:rPr>
        <w:t>с</w:t>
      </w:r>
      <w:r w:rsidRPr="00465630">
        <w:rPr>
          <w:rFonts w:ascii="Times New Roman" w:hAnsi="Times New Roman"/>
          <w:sz w:val="28"/>
          <w:szCs w:val="28"/>
        </w:rPr>
        <w:t>полнение в 2014 году составило 10040,1 млн. рублей, 98,6 % уста</w:t>
      </w:r>
      <w:r w:rsidR="00515EEB">
        <w:rPr>
          <w:rFonts w:ascii="Times New Roman" w:hAnsi="Times New Roman"/>
          <w:sz w:val="28"/>
          <w:szCs w:val="28"/>
        </w:rPr>
        <w:t>новленного плана.</w:t>
      </w:r>
    </w:p>
    <w:p w:rsidR="008E4E2E" w:rsidRDefault="008E4E2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483" w:rsidRPr="00515EEB" w:rsidRDefault="00F02483" w:rsidP="00225734">
      <w:p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15EEB">
        <w:rPr>
          <w:rFonts w:ascii="Times New Roman" w:hAnsi="Times New Roman"/>
          <w:sz w:val="28"/>
          <w:szCs w:val="28"/>
        </w:rPr>
        <w:lastRenderedPageBreak/>
        <w:t>Финансовое обеспечение реализации государственных программ</w:t>
      </w:r>
    </w:p>
    <w:p w:rsidR="00F02483" w:rsidRPr="00515EEB" w:rsidRDefault="00F02483" w:rsidP="00225734">
      <w:pPr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15EEB">
        <w:rPr>
          <w:rFonts w:ascii="Times New Roman" w:hAnsi="Times New Roman"/>
          <w:sz w:val="28"/>
          <w:szCs w:val="28"/>
        </w:rPr>
        <w:t>в сфере образования в Камчатском крае в 2014 году (тыс. рублей)</w:t>
      </w:r>
    </w:p>
    <w:tbl>
      <w:tblPr>
        <w:tblW w:w="102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900"/>
        <w:gridCol w:w="2000"/>
        <w:gridCol w:w="1640"/>
        <w:gridCol w:w="1071"/>
      </w:tblGrid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программы, подпрограммы, раздел, по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 (направление) программы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объем</w:t>
            </w:r>
          </w:p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ассигнований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Процент исполн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программа "Развитие образовани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 в Камчатском крае на 2014-2020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годы"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(с участием других исполнительных органов государственной власти Ка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чатского края)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10 079 628,8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10 040 054,2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программа "Развитие образовани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 в Камчатском крае на 2014-2020 годы"(только меропри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тия Министерства образования и науки Камчатского края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9 836 888,4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9 746 552,4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6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611" w:type="dxa"/>
            <w:gridSpan w:val="4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«Развитие дошкольного, общего образования и дополнительного образования детей в Камча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ском крае»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1.1. «Развитие дошкольного 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разования» 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2 067 565,6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2 059 001,7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458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1.2. «Развитие общего образов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5 178 303,5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5 151 941,7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5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1.3. «Развитие сферы дополн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тельного образования и социализации детей»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840 825,6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820 824,7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458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1.4. «Выявление, поддержка и сопровождение одаренных детей»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4 159,4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4 136,7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698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1.5. «Развитие кадрового поте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циала системы дошкольного, общего и дополнительного образования детей»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66 309,2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65 234,6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5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1.6. «Сохранение и укрепление здоровья учащихся и воспитанников»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219 147,1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211 135,6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1.7. «Развитие инфраструктуры дошкольного, общего образования и дополнительного образования детей»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191 247,5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188 027,5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79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1.8. «Социальные гарантии 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ботникам подведомственных общеобразовательных 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ганизаций и организаций дополнительного образов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7 258,7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7 158,9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8 574 816,5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8 507 461,4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611" w:type="dxa"/>
            <w:gridSpan w:val="4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«Развитие профессионального образования в Камчатском крае»</w:t>
            </w:r>
          </w:p>
        </w:tc>
      </w:tr>
      <w:tr w:rsidR="00F02483" w:rsidRPr="0025522C" w:rsidTr="00F55725">
        <w:trPr>
          <w:trHeight w:val="138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2.1. «Реализация образовател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ных программ среднего профессионального образования и профессионального обучения на основе государстве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ного задания с учетом выхода на эффективный ко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тракт с педагогическими работниками»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742 463,8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739 766,1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11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2.2. «Формирование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9 200,0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9 200,0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2.3. «Опережающее развитие научной, культурной, спортивной составляющей 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фессионального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93%</w:t>
            </w:r>
          </w:p>
        </w:tc>
      </w:tr>
      <w:tr w:rsidR="00F02483" w:rsidRPr="0025522C" w:rsidTr="00F55725">
        <w:trPr>
          <w:trHeight w:val="5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2.4. «Развитие кадрового поте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циала системы начального и среднего профессиональн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724,5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97%</w:t>
            </w:r>
          </w:p>
        </w:tc>
      </w:tr>
      <w:tr w:rsidR="00F02483" w:rsidRPr="0025522C" w:rsidTr="00F55725">
        <w:trPr>
          <w:trHeight w:val="120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2.5. «Повышение квалификации педагогических и управленческих кадров для системы образования Камчатского края. Развитие региональной системы дополнительного профессионального образов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99 251,4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99 251,4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818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2.6. «Обеспечение социальной поддержки обучающихся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начального и среднего профессионального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126 308,4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124 552,9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2.7. «Модернизация инфрастру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туры системы профессионального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135 433,0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119 271,1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88%</w:t>
            </w:r>
          </w:p>
        </w:tc>
      </w:tr>
      <w:tr w:rsidR="00F02483" w:rsidRPr="0025522C" w:rsidTr="00F55725">
        <w:trPr>
          <w:trHeight w:val="73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2.8. «Социальные гарантии 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ботникам подведомственных учреждений  професси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нального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21 108,2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20 708,5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105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2.9. Субсидии на возмещение затрат частных организаций, осуществляющих образ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вательную деятельность по образовательным програ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мам среднего профессионального образования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350,2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350,2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1 135 517,1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1 114 432,7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611" w:type="dxa"/>
            <w:gridSpan w:val="4"/>
            <w:shd w:val="clear" w:color="auto" w:fill="auto"/>
            <w:vAlign w:val="bottom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3 «Развитие региональной системы оценки качества образования и информационной прозрачности системы образования Камчатского края»</w:t>
            </w:r>
          </w:p>
        </w:tc>
      </w:tr>
      <w:tr w:rsidR="00F02483" w:rsidRPr="0025522C" w:rsidTr="00F55725">
        <w:trPr>
          <w:trHeight w:val="8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3.1. «Обеспечение деятельности отдела контроля и надзора Министерства образования и науки Камчатского края»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5 622,3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5 622,3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5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3.2. «Формирование и развитие региональной системы оценки качества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82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3.3. «Развитие механизмов 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ратной связи в образовании как части региональной системы оценки качества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6 811,4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6 811,4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13 891,9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13 891,9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611" w:type="dxa"/>
            <w:gridSpan w:val="4"/>
            <w:shd w:val="clear" w:color="auto" w:fill="auto"/>
            <w:vAlign w:val="bottom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4 «Поддержка научной деятельности в Камчатском крае»</w:t>
            </w:r>
          </w:p>
        </w:tc>
      </w:tr>
      <w:tr w:rsidR="00F02483" w:rsidRPr="0025522C" w:rsidTr="00F55725">
        <w:trPr>
          <w:trHeight w:val="85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4.1.  «Содействие ученым Ка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чатки по участию в мероприятиях, способствующих развитию научного потенциала региона»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848,4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763,1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90%</w:t>
            </w:r>
          </w:p>
        </w:tc>
      </w:tr>
      <w:tr w:rsidR="00F02483" w:rsidRPr="0025522C" w:rsidTr="00F55725">
        <w:trPr>
          <w:trHeight w:val="69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4.2. «Информационное сопр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вождение мероприятий, способствующих развитию научного потенциала Камчатки»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948,4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763,1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</w:tr>
      <w:tr w:rsidR="00F02483" w:rsidRPr="0025522C" w:rsidTr="00F55725">
        <w:trPr>
          <w:trHeight w:val="5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611" w:type="dxa"/>
            <w:gridSpan w:val="4"/>
            <w:shd w:val="clear" w:color="auto" w:fill="auto"/>
            <w:vAlign w:val="bottom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амма 5 «Обеспечение реализации Программы 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и прочие мероприятия в о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ласти образования»</w:t>
            </w:r>
          </w:p>
        </w:tc>
      </w:tr>
      <w:tr w:rsidR="00F02483" w:rsidRPr="0025522C" w:rsidTr="00F55725">
        <w:trPr>
          <w:trHeight w:val="78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5.1. «Организационное, аналит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ческое, информационное обеспечение реализации 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граммы» 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110 928,8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109 231,9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5.2. «Другие вопросы в области образования»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785,7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771,3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24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111 714,5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110 003,3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20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9 836 888,4</w:t>
            </w:r>
          </w:p>
        </w:tc>
        <w:tc>
          <w:tcPr>
            <w:tcW w:w="164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9 746 552,4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F02483" w:rsidRPr="0025522C" w:rsidTr="00F55725">
        <w:trPr>
          <w:trHeight w:val="93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11" w:type="dxa"/>
            <w:gridSpan w:val="4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программа Камчатского края «Профилактика правонарушений, терроризма, экстремизма, наркомании и алкоголизма в Камчатском крае на 2014-2018 годы»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«Профилактика правонарушений, 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ступлений и повышение безопасности дорожного движ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 в Камчатском кра</w:t>
            </w:r>
            <w:r w:rsidR="00897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1 677,9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1 677,3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«Профилактика правонарушений, 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ступлений и повышение безопасности дорожного движ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ния в Камчатском кра</w:t>
            </w:r>
            <w:r w:rsidR="00897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19 427,9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17 670,6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91%</w:t>
            </w:r>
          </w:p>
        </w:tc>
      </w:tr>
      <w:tr w:rsidR="00F02483" w:rsidRPr="0025522C" w:rsidTr="00F55725">
        <w:trPr>
          <w:trHeight w:val="49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"Профилактика наркомании и алког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лизма в Камчатском крае"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21 270,7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19 512,8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92%</w:t>
            </w:r>
          </w:p>
        </w:tc>
      </w:tr>
      <w:tr w:rsidR="00F02483" w:rsidRPr="008973DA" w:rsidTr="00F55725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8973DA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11" w:type="dxa"/>
            <w:gridSpan w:val="4"/>
            <w:shd w:val="clear" w:color="auto" w:fill="auto"/>
            <w:vAlign w:val="center"/>
            <w:hideMark/>
          </w:tcPr>
          <w:p w:rsidR="008973DA" w:rsidRPr="008973DA" w:rsidRDefault="008973DA" w:rsidP="00225734">
            <w:pPr>
              <w:spacing w:after="0" w:line="240" w:lineRule="auto"/>
              <w:ind w:firstLine="0"/>
              <w:rPr>
                <w:rFonts w:ascii="Times New Roman" w:hAnsi="Times New Roman"/>
                <w:b/>
                <w:szCs w:val="20"/>
              </w:rPr>
            </w:pPr>
            <w:r w:rsidRPr="008973DA">
              <w:rPr>
                <w:rFonts w:ascii="Times New Roman" w:hAnsi="Times New Roman"/>
                <w:b/>
                <w:szCs w:val="20"/>
              </w:rPr>
              <w:t>Государственная программа Камчатского края «Защита населения, территорий от чрезв</w:t>
            </w:r>
            <w:r w:rsidRPr="008973DA">
              <w:rPr>
                <w:rFonts w:ascii="Times New Roman" w:hAnsi="Times New Roman"/>
                <w:b/>
                <w:szCs w:val="20"/>
              </w:rPr>
              <w:t>ы</w:t>
            </w:r>
            <w:r w:rsidRPr="008973DA">
              <w:rPr>
                <w:rFonts w:ascii="Times New Roman" w:hAnsi="Times New Roman"/>
                <w:b/>
                <w:szCs w:val="20"/>
              </w:rPr>
              <w:t>чайных ситуаций, обеспечение пожарной безопасности, развитие гражданской обороны и поддержка российского казачества на 2014-2018 годы на территории Ка</w:t>
            </w:r>
            <w:r w:rsidRPr="008973DA">
              <w:rPr>
                <w:rFonts w:ascii="Times New Roman" w:hAnsi="Times New Roman"/>
                <w:b/>
                <w:szCs w:val="20"/>
              </w:rPr>
              <w:t>м</w:t>
            </w:r>
            <w:r w:rsidRPr="008973DA">
              <w:rPr>
                <w:rFonts w:ascii="Times New Roman" w:hAnsi="Times New Roman"/>
                <w:b/>
                <w:szCs w:val="20"/>
              </w:rPr>
              <w:t>чатского края»</w:t>
            </w:r>
          </w:p>
          <w:p w:rsidR="00F02483" w:rsidRPr="008973DA" w:rsidRDefault="00F02483" w:rsidP="0022573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</w:t>
            </w:r>
            <w:r w:rsidRP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грамма 2 «Снижение рисков</w:t>
            </w:r>
            <w:r w:rsid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смягчение последствий чрезвычайных ситуаций природного и техногенного характера в Камчатском крае</w:t>
            </w:r>
            <w:r w:rsidRPr="00897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02483" w:rsidRPr="0025522C" w:rsidTr="00F55725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1 896,0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1 896,0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100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9611" w:type="dxa"/>
            <w:gridSpan w:val="4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Государственная программа Камчатского края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государственной наци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lang w:eastAsia="ru-RU"/>
              </w:rPr>
              <w:t>нальной политики и укрепление гражданского единства в Камчатском крае на 2014-2018 годы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2483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«Патриотическое воспитание граждан Российской Федерации в Камчатском крае на 2014-2018 годы»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2.1. Совершенствование процесса патри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тического воспитания граждан Российской Федерации в Камчатском крае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91%</w:t>
            </w:r>
          </w:p>
        </w:tc>
      </w:tr>
      <w:tr w:rsidR="00F02483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2.2. Развитие и совершенствование и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формационного обеспечения в области патриотического воспитания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98%</w:t>
            </w:r>
          </w:p>
        </w:tc>
      </w:tr>
      <w:tr w:rsidR="00F02483" w:rsidRPr="0025522C" w:rsidTr="00F55725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2.3. Организация допризывной подгото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ки молодежи в Камчатском крае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02483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1 280,0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1 213,9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2483" w:rsidRPr="0025522C" w:rsidRDefault="00F02483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95%</w:t>
            </w:r>
          </w:p>
        </w:tc>
      </w:tr>
      <w:tr w:rsidR="008973DA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</w:tcPr>
          <w:p w:rsidR="008973D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8973DA" w:rsidRPr="0025522C" w:rsidRDefault="008973D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 «Устойчивое развитие коренных мал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численных народов Севера, Сибири и Дальнего Востока, проживающих в Камчатском крае, на 2014-2018 годы»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973DA" w:rsidRPr="0025522C" w:rsidRDefault="008973D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973DA" w:rsidRPr="0025522C" w:rsidRDefault="008973D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973DA" w:rsidRPr="0025522C" w:rsidRDefault="008973D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79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611" w:type="dxa"/>
            <w:gridSpan w:val="4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Государственная программа Камчатского края "Физическая культура, спорт, молодежная политика, отдых и оздоровление детей в Камчатском крае на 2014-2018 годы"</w:t>
            </w:r>
          </w:p>
        </w:tc>
      </w:tr>
      <w:tr w:rsidR="000A281A" w:rsidRPr="0025522C" w:rsidTr="00F55725">
        <w:trPr>
          <w:trHeight w:val="9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 "Организация отдыха, оздоровления и занятости детей и молодежи в Камчатском крае на 2014-2018 годы" Государственной программы Камчатского края"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80 743,1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80 342,3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6.2. Мероприятия по повышению качества услуг, пред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ставляемых организациями отдыха детей и их оздоро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65 572,9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65 195,4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  <w:tr w:rsidR="000A281A" w:rsidRPr="0025522C" w:rsidTr="00F55725">
        <w:trPr>
          <w:trHeight w:val="124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6.3. Обеспечение отдыха и оздоровления отдельных категорий детей и подростков, нуждающихся в психолого-педагогическом и ином специальном сопр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вождении, в том числе детей и подростков, оказавшихся в трудной жизненной ситуации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15 170,2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15 146,8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923F9D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3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80 743,1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80 342,3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85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11" w:type="dxa"/>
            <w:gridSpan w:val="4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Государственная программа "Социальная поддержка граждан в Камчатском крае на 2014-2018 годы"</w:t>
            </w:r>
          </w:p>
        </w:tc>
      </w:tr>
      <w:tr w:rsidR="000A281A" w:rsidRPr="0025522C" w:rsidTr="00F55725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"Старшее поколение Камчатского края"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"Семья и дети Камчатки"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793,9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793,9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25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"Дети инвалиды"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1 199,3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1 134,2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95%</w:t>
            </w:r>
          </w:p>
        </w:tc>
      </w:tr>
      <w:tr w:rsidR="000A281A" w:rsidRPr="0025522C" w:rsidTr="00F55725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4.6.2. "Приобретение развивающих игр и пособий для развития творческих способностей детей с ограниче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ными возможностями здоровья"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64%</w:t>
            </w:r>
          </w:p>
        </w:tc>
      </w:tr>
      <w:tr w:rsidR="000A281A" w:rsidRPr="0025522C" w:rsidTr="00F55725">
        <w:trPr>
          <w:trHeight w:val="25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5 "Детство без жестокости и насилия"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964,9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11%</w:t>
            </w:r>
          </w:p>
        </w:tc>
      </w:tr>
      <w:tr w:rsidR="000A281A" w:rsidRPr="0025522C" w:rsidTr="00F55725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6 "Доступная среда в Камчатском крае"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17 791,0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16 484,8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93%</w:t>
            </w:r>
          </w:p>
        </w:tc>
      </w:tr>
      <w:tr w:rsidR="000A281A" w:rsidRPr="0025522C" w:rsidTr="00F55725">
        <w:trPr>
          <w:trHeight w:val="1200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7  "Развитие системы социального о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служивания в Камчатском крае, поддержка социально ориентированных некоммерческих организаций в Ка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чатском крае "(с учетом инвестиционных мероприятий)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3 004,0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3 004,0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0A281A" w:rsidRPr="0025522C" w:rsidTr="00F55725">
        <w:trPr>
          <w:trHeight w:val="285"/>
        </w:trPr>
        <w:tc>
          <w:tcPr>
            <w:tcW w:w="6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23 863,2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21 637,1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91%</w:t>
            </w:r>
          </w:p>
        </w:tc>
      </w:tr>
      <w:tr w:rsidR="000A281A" w:rsidRPr="0025522C" w:rsidTr="00F55725">
        <w:trPr>
          <w:trHeight w:val="923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611" w:type="dxa"/>
            <w:gridSpan w:val="4"/>
            <w:shd w:val="clear" w:color="auto" w:fill="auto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Государственная программа Камчатского кра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годы»</w:t>
            </w:r>
          </w:p>
        </w:tc>
      </w:tr>
      <w:tr w:rsidR="000A281A" w:rsidRPr="0025522C" w:rsidTr="00F55725">
        <w:trPr>
          <w:trHeight w:val="28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6 450,0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5 905,2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92%</w:t>
            </w:r>
          </w:p>
        </w:tc>
      </w:tr>
      <w:tr w:rsidR="000A281A" w:rsidRPr="00E76EAE" w:rsidTr="00F55725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Министерства образования и науки Камчатского края в рамках государстве</w:t>
            </w: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9 972 891,4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281A" w:rsidRPr="0025522C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9 877 559,6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81A" w:rsidRPr="00E76EAE" w:rsidRDefault="000A281A" w:rsidP="002257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2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99%</w:t>
            </w:r>
          </w:p>
        </w:tc>
      </w:tr>
    </w:tbl>
    <w:p w:rsidR="00F02483" w:rsidRDefault="00F02483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CCF" w:rsidRPr="00E775E8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775E8">
        <w:rPr>
          <w:rFonts w:ascii="Times New Roman" w:hAnsi="Times New Roman"/>
          <w:bCs/>
          <w:sz w:val="28"/>
          <w:szCs w:val="28"/>
        </w:rPr>
        <w:t xml:space="preserve">Неиспользованные остатки средств </w:t>
      </w:r>
      <w:r>
        <w:rPr>
          <w:rFonts w:ascii="Times New Roman" w:hAnsi="Times New Roman"/>
          <w:bCs/>
          <w:sz w:val="28"/>
          <w:szCs w:val="28"/>
        </w:rPr>
        <w:t xml:space="preserve">по государственным программам Камчатского края </w:t>
      </w:r>
      <w:r w:rsidRPr="00E775E8">
        <w:rPr>
          <w:rFonts w:ascii="Times New Roman" w:hAnsi="Times New Roman"/>
          <w:bCs/>
          <w:sz w:val="28"/>
          <w:szCs w:val="28"/>
        </w:rPr>
        <w:t>образовались, в частности, в результате:</w:t>
      </w:r>
    </w:p>
    <w:p w:rsidR="005D7CCF" w:rsidRPr="00E775E8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775E8">
        <w:rPr>
          <w:rFonts w:ascii="Times New Roman" w:hAnsi="Times New Roman"/>
          <w:bCs/>
          <w:sz w:val="28"/>
          <w:szCs w:val="28"/>
        </w:rPr>
        <w:t>- снижения цен государственных контрактов по результатам проведенных конкурсных процедур;</w:t>
      </w:r>
    </w:p>
    <w:p w:rsidR="005D7CCF" w:rsidRPr="00E775E8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775E8">
        <w:rPr>
          <w:rFonts w:ascii="Times New Roman" w:hAnsi="Times New Roman"/>
          <w:bCs/>
          <w:sz w:val="28"/>
          <w:szCs w:val="28"/>
        </w:rPr>
        <w:t>- применения регрессивной шкалы начисления страховых взносов во вн</w:t>
      </w:r>
      <w:r w:rsidRPr="00E775E8">
        <w:rPr>
          <w:rFonts w:ascii="Times New Roman" w:hAnsi="Times New Roman"/>
          <w:bCs/>
          <w:sz w:val="28"/>
          <w:szCs w:val="28"/>
        </w:rPr>
        <w:t>е</w:t>
      </w:r>
      <w:r w:rsidRPr="00E775E8">
        <w:rPr>
          <w:rFonts w:ascii="Times New Roman" w:hAnsi="Times New Roman"/>
          <w:bCs/>
          <w:sz w:val="28"/>
          <w:szCs w:val="28"/>
        </w:rPr>
        <w:t>бюджетные фонды;</w:t>
      </w:r>
    </w:p>
    <w:p w:rsidR="005D7CCF" w:rsidRPr="00E775E8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E775E8">
        <w:rPr>
          <w:rFonts w:ascii="Times New Roman" w:hAnsi="Times New Roman"/>
          <w:sz w:val="28"/>
          <w:szCs w:val="28"/>
        </w:rPr>
        <w:t xml:space="preserve"> подведомственными учреждениями мероприятий по энерг</w:t>
      </w:r>
      <w:r w:rsidRPr="00E775E8">
        <w:rPr>
          <w:rFonts w:ascii="Times New Roman" w:hAnsi="Times New Roman"/>
          <w:sz w:val="28"/>
          <w:szCs w:val="28"/>
        </w:rPr>
        <w:t>о</w:t>
      </w:r>
      <w:r w:rsidRPr="00E775E8">
        <w:rPr>
          <w:rFonts w:ascii="Times New Roman" w:hAnsi="Times New Roman"/>
          <w:sz w:val="28"/>
          <w:szCs w:val="28"/>
        </w:rPr>
        <w:t>сбережению в рамках реализации Федерального Закона от 21.1</w:t>
      </w:r>
      <w:r>
        <w:rPr>
          <w:rFonts w:ascii="Times New Roman" w:hAnsi="Times New Roman"/>
          <w:sz w:val="28"/>
          <w:szCs w:val="28"/>
        </w:rPr>
        <w:t xml:space="preserve">1.2009 № 261-ФЗ, что привело к </w:t>
      </w:r>
      <w:r w:rsidRPr="00E775E8">
        <w:rPr>
          <w:rFonts w:ascii="Times New Roman" w:hAnsi="Times New Roman"/>
          <w:sz w:val="28"/>
          <w:szCs w:val="28"/>
        </w:rPr>
        <w:t>экономии средств на оплату коммунальных услуг;</w:t>
      </w:r>
    </w:p>
    <w:p w:rsidR="005D7CCF" w:rsidRPr="009E60CF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-возврата </w:t>
      </w:r>
      <w:r w:rsidRPr="009E60CF">
        <w:rPr>
          <w:rFonts w:ascii="Times New Roman" w:hAnsi="Times New Roman"/>
          <w:sz w:val="28"/>
          <w:szCs w:val="28"/>
        </w:rPr>
        <w:t xml:space="preserve">отдельными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9E60CF">
        <w:rPr>
          <w:rFonts w:ascii="Times New Roman" w:hAnsi="Times New Roman"/>
          <w:sz w:val="28"/>
          <w:szCs w:val="28"/>
        </w:rPr>
        <w:t>образованиями неиспользова</w:t>
      </w:r>
      <w:r w:rsidRPr="009E60CF">
        <w:rPr>
          <w:rFonts w:ascii="Times New Roman" w:hAnsi="Times New Roman"/>
          <w:sz w:val="28"/>
          <w:szCs w:val="28"/>
        </w:rPr>
        <w:t>н</w:t>
      </w:r>
      <w:r w:rsidRPr="009E60CF">
        <w:rPr>
          <w:rFonts w:ascii="Times New Roman" w:hAnsi="Times New Roman"/>
          <w:sz w:val="28"/>
          <w:szCs w:val="28"/>
        </w:rPr>
        <w:t>ных средств субвенций в конце 2014 года по причине не освоения в полном объеме.</w:t>
      </w:r>
    </w:p>
    <w:p w:rsidR="005D7CCF" w:rsidRDefault="005D7CCF" w:rsidP="0022573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уменьшения</w:t>
      </w:r>
      <w:r w:rsidRPr="00E775E8">
        <w:rPr>
          <w:rFonts w:ascii="Times New Roman" w:hAnsi="Times New Roman"/>
          <w:sz w:val="28"/>
          <w:szCs w:val="28"/>
        </w:rPr>
        <w:t xml:space="preserve"> фактической численности получателей единовременного пособия при всех формах устройства детей, лишенных родительского попе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в семью (179 человек по сравнению с плановым показателем </w:t>
      </w:r>
      <w:r w:rsidRPr="00E775E8">
        <w:rPr>
          <w:rFonts w:ascii="Times New Roman" w:hAnsi="Times New Roman"/>
          <w:sz w:val="28"/>
          <w:szCs w:val="28"/>
        </w:rPr>
        <w:t>217 чело</w:t>
      </w:r>
      <w:r>
        <w:rPr>
          <w:rFonts w:ascii="Times New Roman" w:hAnsi="Times New Roman"/>
          <w:sz w:val="28"/>
          <w:szCs w:val="28"/>
        </w:rPr>
        <w:t>век).</w:t>
      </w:r>
    </w:p>
    <w:p w:rsidR="005D7CCF" w:rsidRDefault="005D7CCF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EEB" w:rsidRPr="00515EEB" w:rsidRDefault="00515EEB" w:rsidP="00225734">
      <w:pPr>
        <w:spacing w:after="0" w:line="240" w:lineRule="auto"/>
        <w:ind w:firstLine="709"/>
        <w:contextualSpacing/>
        <w:jc w:val="left"/>
        <w:rPr>
          <w:rFonts w:ascii="Times New Roman" w:hAnsi="Times New Roman"/>
          <w:bCs/>
          <w:i/>
          <w:sz w:val="28"/>
          <w:szCs w:val="28"/>
        </w:rPr>
      </w:pPr>
      <w:r w:rsidRPr="00515EEB">
        <w:rPr>
          <w:rFonts w:ascii="Times New Roman" w:hAnsi="Times New Roman"/>
          <w:bCs/>
          <w:i/>
          <w:sz w:val="28"/>
          <w:szCs w:val="28"/>
        </w:rPr>
        <w:t>Повышение эффективности использования средств</w:t>
      </w:r>
      <w:r>
        <w:rPr>
          <w:rFonts w:ascii="Times New Roman" w:hAnsi="Times New Roman"/>
          <w:bCs/>
          <w:i/>
          <w:sz w:val="28"/>
          <w:szCs w:val="28"/>
        </w:rPr>
        <w:t xml:space="preserve"> в сфере образования</w:t>
      </w:r>
    </w:p>
    <w:p w:rsidR="00515EEB" w:rsidRDefault="00515EEB" w:rsidP="0022573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5EEB" w:rsidRPr="00E775E8" w:rsidRDefault="00515EEB" w:rsidP="0022573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>Одно из ключевых направлений повышения эффективности использов</w:t>
      </w:r>
      <w:r w:rsidRPr="00E775E8">
        <w:rPr>
          <w:rFonts w:ascii="Times New Roman" w:hAnsi="Times New Roman"/>
          <w:sz w:val="28"/>
          <w:szCs w:val="28"/>
        </w:rPr>
        <w:t>а</w:t>
      </w:r>
      <w:r w:rsidRPr="00E775E8">
        <w:rPr>
          <w:rFonts w:ascii="Times New Roman" w:hAnsi="Times New Roman"/>
          <w:sz w:val="28"/>
          <w:szCs w:val="28"/>
        </w:rPr>
        <w:t xml:space="preserve">ния средств Министерства, </w:t>
      </w:r>
      <w:r>
        <w:rPr>
          <w:rFonts w:ascii="Times New Roman" w:hAnsi="Times New Roman"/>
          <w:sz w:val="28"/>
          <w:szCs w:val="28"/>
        </w:rPr>
        <w:t>начиная с</w:t>
      </w:r>
      <w:r w:rsidRPr="00E775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E775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775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</w:t>
      </w:r>
      <w:r w:rsidRPr="00E775E8">
        <w:rPr>
          <w:rFonts w:ascii="Times New Roman" w:hAnsi="Times New Roman"/>
          <w:sz w:val="28"/>
          <w:szCs w:val="28"/>
        </w:rPr>
        <w:t xml:space="preserve"> применение методики определения нормативных затрат на оказание государственных услуг, а также усовершенствование механизмов нормативно-</w:t>
      </w:r>
      <w:proofErr w:type="spellStart"/>
      <w:r w:rsidRPr="00E775E8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E775E8"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75E8">
        <w:rPr>
          <w:rFonts w:ascii="Times New Roman" w:hAnsi="Times New Roman"/>
          <w:sz w:val="28"/>
          <w:szCs w:val="28"/>
        </w:rPr>
        <w:t>финансового обеспечения государственных гарантий реализации прав на пол</w:t>
      </w:r>
      <w:r w:rsidRPr="00E775E8">
        <w:rPr>
          <w:rFonts w:ascii="Times New Roman" w:hAnsi="Times New Roman"/>
          <w:sz w:val="28"/>
          <w:szCs w:val="28"/>
        </w:rPr>
        <w:t>у</w:t>
      </w:r>
      <w:r w:rsidRPr="00E775E8">
        <w:rPr>
          <w:rFonts w:ascii="Times New Roman" w:hAnsi="Times New Roman"/>
          <w:sz w:val="28"/>
          <w:szCs w:val="28"/>
        </w:rPr>
        <w:t>чение общедоступного и бесплатного начального общего, основного общего, среднего общего образования, по обеспечению дополни</w:t>
      </w:r>
      <w:r>
        <w:rPr>
          <w:rFonts w:ascii="Times New Roman" w:hAnsi="Times New Roman"/>
          <w:sz w:val="28"/>
          <w:szCs w:val="28"/>
        </w:rPr>
        <w:t>тельного образования детей</w:t>
      </w:r>
      <w:r w:rsidRPr="00E775E8">
        <w:rPr>
          <w:rFonts w:ascii="Times New Roman" w:hAnsi="Times New Roman"/>
          <w:sz w:val="28"/>
          <w:szCs w:val="28"/>
        </w:rPr>
        <w:t xml:space="preserve"> и на получение общедоступного и бесплатного дошкольного образования </w:t>
      </w:r>
      <w:r w:rsidRPr="00E775E8">
        <w:rPr>
          <w:rFonts w:ascii="Times New Roman" w:hAnsi="Times New Roman"/>
          <w:sz w:val="28"/>
          <w:szCs w:val="28"/>
        </w:rPr>
        <w:lastRenderedPageBreak/>
        <w:t>в муниципальных образовательных организациях и в муниципальных общео</w:t>
      </w:r>
      <w:r w:rsidRPr="00E775E8">
        <w:rPr>
          <w:rFonts w:ascii="Times New Roman" w:hAnsi="Times New Roman"/>
          <w:sz w:val="28"/>
          <w:szCs w:val="28"/>
        </w:rPr>
        <w:t>б</w:t>
      </w:r>
      <w:r w:rsidRPr="00E775E8">
        <w:rPr>
          <w:rFonts w:ascii="Times New Roman" w:hAnsi="Times New Roman"/>
          <w:sz w:val="28"/>
          <w:szCs w:val="28"/>
        </w:rPr>
        <w:t>разовательных организациях в Камчатском крае.</w:t>
      </w:r>
    </w:p>
    <w:p w:rsidR="00515EEB" w:rsidRDefault="00515EE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Финансирование</w:t>
      </w:r>
      <w:r w:rsidRPr="00E775E8">
        <w:rPr>
          <w:rFonts w:ascii="Times New Roman" w:hAnsi="Times New Roman"/>
          <w:bCs/>
          <w:sz w:val="28"/>
          <w:szCs w:val="28"/>
        </w:rPr>
        <w:t xml:space="preserve"> подведомственных учреждений </w:t>
      </w:r>
      <w:r>
        <w:rPr>
          <w:rFonts w:ascii="Times New Roman" w:hAnsi="Times New Roman"/>
          <w:bCs/>
          <w:sz w:val="28"/>
          <w:szCs w:val="28"/>
        </w:rPr>
        <w:t>осуществляется в соо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ветствии с</w:t>
      </w:r>
      <w:r w:rsidRPr="00E775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775E8">
        <w:rPr>
          <w:rFonts w:ascii="Times New Roman" w:hAnsi="Times New Roman"/>
          <w:sz w:val="28"/>
          <w:szCs w:val="28"/>
        </w:rPr>
        <w:t>оря</w:t>
      </w:r>
      <w:r>
        <w:rPr>
          <w:rFonts w:ascii="Times New Roman" w:hAnsi="Times New Roman"/>
          <w:sz w:val="28"/>
          <w:szCs w:val="28"/>
        </w:rPr>
        <w:t>дком</w:t>
      </w:r>
      <w:r w:rsidRPr="00E775E8">
        <w:rPr>
          <w:rFonts w:ascii="Times New Roman" w:hAnsi="Times New Roman"/>
          <w:sz w:val="28"/>
          <w:szCs w:val="28"/>
        </w:rPr>
        <w:t xml:space="preserve"> определе</w:t>
      </w:r>
      <w:r>
        <w:rPr>
          <w:rFonts w:ascii="Times New Roman" w:hAnsi="Times New Roman"/>
          <w:sz w:val="28"/>
          <w:szCs w:val="28"/>
        </w:rPr>
        <w:t>ния</w:t>
      </w:r>
      <w:r w:rsidRPr="00E775E8">
        <w:rPr>
          <w:rFonts w:ascii="Times New Roman" w:hAnsi="Times New Roman"/>
          <w:sz w:val="28"/>
          <w:szCs w:val="28"/>
        </w:rPr>
        <w:t xml:space="preserve"> нормативных затрат на оказание госуда</w:t>
      </w:r>
      <w:r w:rsidRPr="00E775E8">
        <w:rPr>
          <w:rFonts w:ascii="Times New Roman" w:hAnsi="Times New Roman"/>
          <w:sz w:val="28"/>
          <w:szCs w:val="28"/>
        </w:rPr>
        <w:t>р</w:t>
      </w:r>
      <w:r w:rsidRPr="00E775E8">
        <w:rPr>
          <w:rFonts w:ascii="Times New Roman" w:hAnsi="Times New Roman"/>
          <w:sz w:val="28"/>
          <w:szCs w:val="28"/>
        </w:rPr>
        <w:t>ственных услуг (выполнение работ) и нормативных затрат на содержание им</w:t>
      </w:r>
      <w:r w:rsidRPr="00E775E8">
        <w:rPr>
          <w:rFonts w:ascii="Times New Roman" w:hAnsi="Times New Roman"/>
          <w:sz w:val="28"/>
          <w:szCs w:val="28"/>
        </w:rPr>
        <w:t>у</w:t>
      </w:r>
      <w:r w:rsidRPr="00E775E8">
        <w:rPr>
          <w:rFonts w:ascii="Times New Roman" w:hAnsi="Times New Roman"/>
          <w:sz w:val="28"/>
          <w:szCs w:val="28"/>
        </w:rPr>
        <w:t>щества краевых государ</w:t>
      </w:r>
      <w:r>
        <w:rPr>
          <w:rFonts w:ascii="Times New Roman" w:hAnsi="Times New Roman"/>
          <w:sz w:val="28"/>
          <w:szCs w:val="28"/>
        </w:rPr>
        <w:t xml:space="preserve">ственных учреждений. </w:t>
      </w:r>
    </w:p>
    <w:p w:rsidR="00515EEB" w:rsidRPr="00E775E8" w:rsidRDefault="00515EE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>Министерством ежеквартально проводится мониторинг выполнения го</w:t>
      </w:r>
      <w:r w:rsidRPr="00E775E8">
        <w:rPr>
          <w:rFonts w:ascii="Times New Roman" w:hAnsi="Times New Roman"/>
          <w:sz w:val="28"/>
          <w:szCs w:val="28"/>
        </w:rPr>
        <w:t>с</w:t>
      </w:r>
      <w:r w:rsidRPr="00E775E8">
        <w:rPr>
          <w:rFonts w:ascii="Times New Roman" w:hAnsi="Times New Roman"/>
          <w:sz w:val="28"/>
          <w:szCs w:val="28"/>
        </w:rPr>
        <w:t>ударственного задания подведомственными учреждениями с оценкой эффе</w:t>
      </w:r>
      <w:r w:rsidRPr="00E775E8">
        <w:rPr>
          <w:rFonts w:ascii="Times New Roman" w:hAnsi="Times New Roman"/>
          <w:sz w:val="28"/>
          <w:szCs w:val="28"/>
        </w:rPr>
        <w:t>к</w:t>
      </w:r>
      <w:r w:rsidRPr="00E775E8">
        <w:rPr>
          <w:rFonts w:ascii="Times New Roman" w:hAnsi="Times New Roman"/>
          <w:sz w:val="28"/>
          <w:szCs w:val="28"/>
        </w:rPr>
        <w:t>тивности использования средств краевого бюджета, количества потребителей государственных услуг и качества оказания государственных услуг. Госуда</w:t>
      </w:r>
      <w:r w:rsidRPr="00E775E8">
        <w:rPr>
          <w:rFonts w:ascii="Times New Roman" w:hAnsi="Times New Roman"/>
          <w:sz w:val="28"/>
          <w:szCs w:val="28"/>
        </w:rPr>
        <w:t>р</w:t>
      </w:r>
      <w:r w:rsidRPr="00E775E8">
        <w:rPr>
          <w:rFonts w:ascii="Times New Roman" w:hAnsi="Times New Roman"/>
          <w:sz w:val="28"/>
          <w:szCs w:val="28"/>
        </w:rPr>
        <w:t>ственное задание подведомственными учреждениями в 2014 году выполнено в среднем на 100,9%.</w:t>
      </w:r>
    </w:p>
    <w:p w:rsidR="00515EEB" w:rsidRPr="00E775E8" w:rsidRDefault="00515EE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5E8">
        <w:rPr>
          <w:rFonts w:ascii="Times New Roman" w:hAnsi="Times New Roman"/>
          <w:sz w:val="28"/>
          <w:szCs w:val="28"/>
        </w:rPr>
        <w:t>Министерством ежемесячно проводится мониторинг реализации госу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ственной программы </w:t>
      </w:r>
      <w:r w:rsidRPr="00E775E8">
        <w:rPr>
          <w:rFonts w:ascii="Times New Roman" w:hAnsi="Times New Roman"/>
          <w:sz w:val="28"/>
          <w:szCs w:val="28"/>
        </w:rPr>
        <w:t>«Развитие образования в Камчатском крае». Мониторинг ориентирован на раннее предупреждение возникновения проблем и отклонений хода реализации государственной программы от запланированного. Объектом мониторинга являются наступление контрольных событий программы в уст</w:t>
      </w:r>
      <w:r w:rsidRPr="00E775E8">
        <w:rPr>
          <w:rFonts w:ascii="Times New Roman" w:hAnsi="Times New Roman"/>
          <w:sz w:val="28"/>
          <w:szCs w:val="28"/>
        </w:rPr>
        <w:t>а</w:t>
      </w:r>
      <w:r w:rsidRPr="00E775E8">
        <w:rPr>
          <w:rFonts w:ascii="Times New Roman" w:hAnsi="Times New Roman"/>
          <w:sz w:val="28"/>
          <w:szCs w:val="28"/>
        </w:rPr>
        <w:t>новленные сроки, сведения о кассовом исполнении и объе</w:t>
      </w:r>
      <w:r>
        <w:rPr>
          <w:rFonts w:ascii="Times New Roman" w:hAnsi="Times New Roman"/>
          <w:sz w:val="28"/>
          <w:szCs w:val="28"/>
        </w:rPr>
        <w:t xml:space="preserve">мах заключенных </w:t>
      </w:r>
      <w:r w:rsidRPr="00E775E8">
        <w:rPr>
          <w:rFonts w:ascii="Times New Roman" w:hAnsi="Times New Roman"/>
          <w:sz w:val="28"/>
          <w:szCs w:val="28"/>
        </w:rPr>
        <w:t>государственных контрактов на отчетную дату, а также ход реализации мер</w:t>
      </w:r>
      <w:r w:rsidRPr="00E775E8">
        <w:rPr>
          <w:rFonts w:ascii="Times New Roman" w:hAnsi="Times New Roman"/>
          <w:sz w:val="28"/>
          <w:szCs w:val="28"/>
        </w:rPr>
        <w:t>о</w:t>
      </w:r>
      <w:r w:rsidRPr="00E775E8">
        <w:rPr>
          <w:rFonts w:ascii="Times New Roman" w:hAnsi="Times New Roman"/>
          <w:sz w:val="28"/>
          <w:szCs w:val="28"/>
        </w:rPr>
        <w:t>приятий детализированного плана-графика реализации государственной пр</w:t>
      </w:r>
      <w:r w:rsidRPr="00E775E8">
        <w:rPr>
          <w:rFonts w:ascii="Times New Roman" w:hAnsi="Times New Roman"/>
          <w:sz w:val="28"/>
          <w:szCs w:val="28"/>
        </w:rPr>
        <w:t>о</w:t>
      </w:r>
      <w:r w:rsidRPr="00E775E8">
        <w:rPr>
          <w:rFonts w:ascii="Times New Roman" w:hAnsi="Times New Roman"/>
          <w:sz w:val="28"/>
          <w:szCs w:val="28"/>
        </w:rPr>
        <w:t>граммы.</w:t>
      </w:r>
    </w:p>
    <w:p w:rsidR="00515EEB" w:rsidRDefault="00515EE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Министерством </w:t>
      </w:r>
      <w:r w:rsidRPr="00E775E8">
        <w:rPr>
          <w:rFonts w:ascii="Times New Roman" w:hAnsi="Times New Roman"/>
          <w:sz w:val="28"/>
          <w:szCs w:val="28"/>
        </w:rPr>
        <w:t>направляются предложения в Министерство финансов Камчатского края по перераспределению средств государственн</w:t>
      </w:r>
      <w:r>
        <w:rPr>
          <w:rFonts w:ascii="Times New Roman" w:hAnsi="Times New Roman"/>
          <w:sz w:val="28"/>
          <w:szCs w:val="28"/>
        </w:rPr>
        <w:t xml:space="preserve">ой программы </w:t>
      </w:r>
      <w:r w:rsidRPr="00E775E8">
        <w:rPr>
          <w:rFonts w:ascii="Times New Roman" w:hAnsi="Times New Roman"/>
          <w:sz w:val="28"/>
          <w:szCs w:val="28"/>
        </w:rPr>
        <w:t>для более эффективного использования средств краевого бюджета.</w:t>
      </w:r>
    </w:p>
    <w:p w:rsidR="00515EEB" w:rsidRDefault="00515EE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составляющей повышения эффективности расходования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жетных средств является поступление средств из внебюджетных источников. </w:t>
      </w:r>
      <w:r w:rsidRPr="00515EEB">
        <w:rPr>
          <w:rFonts w:ascii="Times New Roman" w:hAnsi="Times New Roman"/>
          <w:sz w:val="28"/>
          <w:szCs w:val="28"/>
        </w:rPr>
        <w:t>Помимо ассигнований, выделенных из краевого бюджета, подведомственными образовательными учреждениями в 2014 году были освоены дополнительные средства, полученные от приносящей доход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15EEB">
        <w:rPr>
          <w:rFonts w:ascii="Times New Roman" w:hAnsi="Times New Roman"/>
          <w:sz w:val="28"/>
          <w:szCs w:val="28"/>
        </w:rPr>
        <w:t xml:space="preserve"> в сумме 90,2 млн. руб., что на 19,2 % больше в сравнении с 2013 годом (75,7 млн. рублей).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E6E" w:rsidRPr="00DB2E6E" w:rsidRDefault="00DB2E6E" w:rsidP="0022573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B2E6E">
        <w:rPr>
          <w:rFonts w:ascii="Times New Roman" w:hAnsi="Times New Roman"/>
          <w:i/>
          <w:sz w:val="28"/>
          <w:szCs w:val="28"/>
        </w:rPr>
        <w:t>Проведение проверок финансово-хозяйственной деятельности подведо</w:t>
      </w:r>
      <w:r w:rsidRPr="00DB2E6E">
        <w:rPr>
          <w:rFonts w:ascii="Times New Roman" w:hAnsi="Times New Roman"/>
          <w:i/>
          <w:sz w:val="28"/>
          <w:szCs w:val="28"/>
        </w:rPr>
        <w:t>м</w:t>
      </w:r>
      <w:r w:rsidRPr="00DB2E6E">
        <w:rPr>
          <w:rFonts w:ascii="Times New Roman" w:hAnsi="Times New Roman"/>
          <w:i/>
          <w:sz w:val="28"/>
          <w:szCs w:val="28"/>
        </w:rPr>
        <w:t>ственных учреждений и проверок выполнения государственных полномочий Камчатского края, переданных органам местного самоуправления муниципал</w:t>
      </w:r>
      <w:r w:rsidRPr="00DB2E6E">
        <w:rPr>
          <w:rFonts w:ascii="Times New Roman" w:hAnsi="Times New Roman"/>
          <w:i/>
          <w:sz w:val="28"/>
          <w:szCs w:val="28"/>
        </w:rPr>
        <w:t>ь</w:t>
      </w:r>
      <w:r w:rsidRPr="00DB2E6E">
        <w:rPr>
          <w:rFonts w:ascii="Times New Roman" w:hAnsi="Times New Roman"/>
          <w:i/>
          <w:sz w:val="28"/>
          <w:szCs w:val="28"/>
        </w:rPr>
        <w:t>ных образований в Камчатском крае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Министерство, как главный распорядитель бюджетных средств,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зует ведомственный финансовый контроль в сфере образования.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проведено 68 проверок, в том числе 8 проверок финансово-хозяйственной деятельности краевых подведомственных учреждений, 30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верок выполнения государственных полномочий Камчатского края, переда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органам местного самоуправления семи муниципальных образований, 5 проверок целевого использования субсидии, предоставленной из краевого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</w:t>
      </w:r>
      <w:r>
        <w:rPr>
          <w:rFonts w:ascii="Times New Roman" w:hAnsi="Times New Roman"/>
          <w:sz w:val="28"/>
          <w:szCs w:val="28"/>
        </w:rPr>
        <w:lastRenderedPageBreak/>
        <w:t>образований в Камчатском крае в рамках Комплекса мер по модернизации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гиональных систем общего образования, а также 25 документарных проверок по обращениям граждан, поступившим в адрес Министерства и иные инста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6 отчетов о проведении комплексных и тематических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рок целевого использования средств краевого бюджета, проведенных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риальным органом </w:t>
      </w:r>
      <w:proofErr w:type="spellStart"/>
      <w:r>
        <w:rPr>
          <w:rFonts w:ascii="Times New Roman" w:hAnsi="Times New Roman"/>
          <w:sz w:val="28"/>
          <w:szCs w:val="28"/>
        </w:rPr>
        <w:t>Росфиннадзора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Контрольно-счетной палатой Камчатского края. 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коллегии Министерства рассмотрен вопрос об эффективности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средств, направленных на модернизацию общего образования Камча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края в 2011-2013 годах.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подготовлены и направлены в проверенные подведомственные краевые учреждения, а также в муниципальные образования приказы и письма Министерства, на основании которых учреждениями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маются меры по устранению выявленных нарушений и осуществляются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направленные на укрепление финансово-хозяйственной и бюджетной дисциплины. Осуществляется контроль за возвратом бюджетных средств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ход краевого бюджета, использованных муниципальными учреждениями не по целевому назначению. 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внутриведомственного финансового контроля Министерством проводится ежегодный мониторинг качества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сового менеджмента.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E6E" w:rsidRPr="00DB2E6E" w:rsidRDefault="00DB2E6E" w:rsidP="00225734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DB2E6E">
        <w:rPr>
          <w:rFonts w:ascii="Times New Roman" w:hAnsi="Times New Roman"/>
          <w:i/>
          <w:sz w:val="28"/>
          <w:szCs w:val="28"/>
        </w:rPr>
        <w:t>Расходы на реализацию задач, поставленных в указах Президента Ро</w:t>
      </w:r>
      <w:r w:rsidRPr="00DB2E6E">
        <w:rPr>
          <w:rFonts w:ascii="Times New Roman" w:hAnsi="Times New Roman"/>
          <w:i/>
          <w:sz w:val="28"/>
          <w:szCs w:val="28"/>
        </w:rPr>
        <w:t>с</w:t>
      </w:r>
      <w:r w:rsidRPr="00DB2E6E">
        <w:rPr>
          <w:rFonts w:ascii="Times New Roman" w:hAnsi="Times New Roman"/>
          <w:i/>
          <w:sz w:val="28"/>
          <w:szCs w:val="28"/>
        </w:rPr>
        <w:t>сийской Федерации от 7 мая 2012 года</w:t>
      </w:r>
    </w:p>
    <w:p w:rsidR="00DB2E6E" w:rsidRDefault="00DB2E6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E6E" w:rsidRPr="00286005" w:rsidRDefault="00DB2E6E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DC5">
        <w:rPr>
          <w:rFonts w:ascii="Times New Roman" w:hAnsi="Times New Roman"/>
          <w:sz w:val="28"/>
          <w:szCs w:val="28"/>
        </w:rPr>
        <w:t>В целях исполнения Указов Президента Российской Федерации от 7 мая 2012 г. № 597 «О мероприятиях по реализации государственной социальной политики» и №599 «О мерах по реализации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образования и науки»</w:t>
      </w:r>
      <w:r w:rsidRPr="00243DC5">
        <w:rPr>
          <w:rFonts w:ascii="Times New Roman" w:hAnsi="Times New Roman"/>
          <w:sz w:val="28"/>
          <w:szCs w:val="28"/>
        </w:rPr>
        <w:t xml:space="preserve"> распоряжением Правительства Камчатского края от 20.05.2014 № 193-РП </w:t>
      </w:r>
      <w:r>
        <w:rPr>
          <w:rFonts w:ascii="Times New Roman" w:hAnsi="Times New Roman"/>
          <w:sz w:val="28"/>
          <w:szCs w:val="28"/>
        </w:rPr>
        <w:t>были внесены корректировки в</w:t>
      </w:r>
      <w:r w:rsidRPr="00243DC5">
        <w:rPr>
          <w:rFonts w:ascii="Times New Roman" w:hAnsi="Times New Roman"/>
          <w:sz w:val="28"/>
          <w:szCs w:val="28"/>
        </w:rPr>
        <w:t xml:space="preserve"> План ме</w:t>
      </w:r>
      <w:r w:rsidRPr="00286005">
        <w:rPr>
          <w:rFonts w:ascii="Times New Roman" w:hAnsi="Times New Roman"/>
          <w:sz w:val="28"/>
          <w:szCs w:val="28"/>
        </w:rPr>
        <w:t>роприятий («д</w:t>
      </w:r>
      <w:r w:rsidRPr="00286005">
        <w:rPr>
          <w:rFonts w:ascii="Times New Roman" w:hAnsi="Times New Roman"/>
          <w:sz w:val="28"/>
          <w:szCs w:val="28"/>
        </w:rPr>
        <w:t>о</w:t>
      </w:r>
      <w:r w:rsidRPr="00286005">
        <w:rPr>
          <w:rFonts w:ascii="Times New Roman" w:hAnsi="Times New Roman"/>
          <w:sz w:val="28"/>
          <w:szCs w:val="28"/>
        </w:rPr>
        <w:t>рожную карту») «Изменения в сфере образования Камчатского края», затраг</w:t>
      </w:r>
      <w:r w:rsidRPr="00286005">
        <w:rPr>
          <w:rFonts w:ascii="Times New Roman" w:hAnsi="Times New Roman"/>
          <w:sz w:val="28"/>
          <w:szCs w:val="28"/>
        </w:rPr>
        <w:t>и</w:t>
      </w:r>
      <w:r w:rsidRPr="00286005">
        <w:rPr>
          <w:rFonts w:ascii="Times New Roman" w:hAnsi="Times New Roman"/>
          <w:sz w:val="28"/>
          <w:szCs w:val="28"/>
        </w:rPr>
        <w:t>вающие индикационные показатели средней заработной платы отдельных кат</w:t>
      </w:r>
      <w:r w:rsidRPr="00286005">
        <w:rPr>
          <w:rFonts w:ascii="Times New Roman" w:hAnsi="Times New Roman"/>
          <w:sz w:val="28"/>
          <w:szCs w:val="28"/>
        </w:rPr>
        <w:t>е</w:t>
      </w:r>
      <w:r w:rsidRPr="00286005">
        <w:rPr>
          <w:rFonts w:ascii="Times New Roman" w:hAnsi="Times New Roman"/>
          <w:sz w:val="28"/>
          <w:szCs w:val="28"/>
        </w:rPr>
        <w:t>горий работников. Эти изменения коснулись тех категорий работников, по к</w:t>
      </w:r>
      <w:r w:rsidRPr="00286005">
        <w:rPr>
          <w:rFonts w:ascii="Times New Roman" w:hAnsi="Times New Roman"/>
          <w:sz w:val="28"/>
          <w:szCs w:val="28"/>
        </w:rPr>
        <w:t>о</w:t>
      </w:r>
      <w:r w:rsidRPr="00286005">
        <w:rPr>
          <w:rFonts w:ascii="Times New Roman" w:hAnsi="Times New Roman"/>
          <w:sz w:val="28"/>
          <w:szCs w:val="28"/>
        </w:rPr>
        <w:t>торым достигнутые в 2013 году соотношения превысили установленные Пр</w:t>
      </w:r>
      <w:r w:rsidRPr="00286005">
        <w:rPr>
          <w:rFonts w:ascii="Times New Roman" w:hAnsi="Times New Roman"/>
          <w:sz w:val="28"/>
          <w:szCs w:val="28"/>
        </w:rPr>
        <w:t>о</w:t>
      </w:r>
      <w:r w:rsidRPr="00286005">
        <w:rPr>
          <w:rFonts w:ascii="Times New Roman" w:hAnsi="Times New Roman"/>
          <w:sz w:val="28"/>
          <w:szCs w:val="28"/>
        </w:rPr>
        <w:t>граммой поэтапного совершенствования систем оплаты труда в государстве</w:t>
      </w:r>
      <w:r w:rsidRPr="00286005">
        <w:rPr>
          <w:rFonts w:ascii="Times New Roman" w:hAnsi="Times New Roman"/>
          <w:sz w:val="28"/>
          <w:szCs w:val="28"/>
        </w:rPr>
        <w:t>н</w:t>
      </w:r>
      <w:r w:rsidRPr="00286005">
        <w:rPr>
          <w:rFonts w:ascii="Times New Roman" w:hAnsi="Times New Roman"/>
          <w:sz w:val="28"/>
          <w:szCs w:val="28"/>
        </w:rPr>
        <w:t>ных (муниципальных) учреждениях на 2012-2018 годы, утвержденной расп</w:t>
      </w:r>
      <w:r w:rsidRPr="00286005">
        <w:rPr>
          <w:rFonts w:ascii="Times New Roman" w:hAnsi="Times New Roman"/>
          <w:sz w:val="28"/>
          <w:szCs w:val="28"/>
        </w:rPr>
        <w:t>о</w:t>
      </w:r>
      <w:r w:rsidRPr="00286005">
        <w:rPr>
          <w:rFonts w:ascii="Times New Roman" w:hAnsi="Times New Roman"/>
          <w:sz w:val="28"/>
          <w:szCs w:val="28"/>
        </w:rPr>
        <w:t xml:space="preserve">ряжением Правительства РФ от 26.11.2012 г. № 2190-р, и нашли отражение в </w:t>
      </w:r>
      <w:r>
        <w:rPr>
          <w:rFonts w:ascii="Times New Roman" w:hAnsi="Times New Roman"/>
          <w:sz w:val="28"/>
          <w:szCs w:val="28"/>
        </w:rPr>
        <w:t>«</w:t>
      </w:r>
      <w:r w:rsidRPr="00286005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286005">
        <w:rPr>
          <w:rFonts w:ascii="Times New Roman" w:hAnsi="Times New Roman"/>
          <w:sz w:val="28"/>
          <w:szCs w:val="28"/>
        </w:rPr>
        <w:t xml:space="preserve"> в виде сохранения в отчетном году достигнутых в 2013 году соотношений.</w:t>
      </w:r>
    </w:p>
    <w:p w:rsidR="00DB2E6E" w:rsidRPr="00FB536A" w:rsidRDefault="00DB2E6E" w:rsidP="00225734">
      <w:pPr>
        <w:pStyle w:val="3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536A">
        <w:rPr>
          <w:rFonts w:ascii="Times New Roman" w:hAnsi="Times New Roman"/>
          <w:sz w:val="28"/>
          <w:szCs w:val="28"/>
        </w:rPr>
        <w:t xml:space="preserve">По официальным данным Росстата фактическая средняя заработная плата педагогов общего образования </w:t>
      </w:r>
      <w:r>
        <w:rPr>
          <w:rFonts w:ascii="Times New Roman" w:hAnsi="Times New Roman"/>
          <w:sz w:val="28"/>
          <w:szCs w:val="28"/>
        </w:rPr>
        <w:t xml:space="preserve">за 2014 год составила 55459 </w:t>
      </w:r>
      <w:r w:rsidRPr="00FB536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B536A">
        <w:rPr>
          <w:rFonts w:ascii="Times New Roman" w:hAnsi="Times New Roman"/>
          <w:sz w:val="28"/>
          <w:szCs w:val="28"/>
        </w:rPr>
        <w:t>. Выполн</w:t>
      </w:r>
      <w:r w:rsidRPr="00FB536A">
        <w:rPr>
          <w:rFonts w:ascii="Times New Roman" w:hAnsi="Times New Roman"/>
          <w:sz w:val="28"/>
          <w:szCs w:val="28"/>
        </w:rPr>
        <w:t>е</w:t>
      </w:r>
      <w:r w:rsidRPr="00FB536A">
        <w:rPr>
          <w:rFonts w:ascii="Times New Roman" w:hAnsi="Times New Roman"/>
          <w:sz w:val="28"/>
          <w:szCs w:val="28"/>
        </w:rPr>
        <w:t>ние планового среднегодового целевого показателя – 104,6 % (при установле</w:t>
      </w:r>
      <w:r w:rsidRPr="00FB536A">
        <w:rPr>
          <w:rFonts w:ascii="Times New Roman" w:hAnsi="Times New Roman"/>
          <w:sz w:val="28"/>
          <w:szCs w:val="28"/>
        </w:rPr>
        <w:t>н</w:t>
      </w:r>
      <w:r w:rsidRPr="00FB536A">
        <w:rPr>
          <w:rFonts w:ascii="Times New Roman" w:hAnsi="Times New Roman"/>
          <w:sz w:val="28"/>
          <w:szCs w:val="28"/>
        </w:rPr>
        <w:t xml:space="preserve">ном плановом соотношении 100%). </w:t>
      </w:r>
    </w:p>
    <w:p w:rsidR="00DB2E6E" w:rsidRPr="00FB536A" w:rsidRDefault="00DB2E6E" w:rsidP="00225734">
      <w:pPr>
        <w:pStyle w:val="3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536A">
        <w:rPr>
          <w:rFonts w:ascii="Times New Roman" w:hAnsi="Times New Roman"/>
          <w:sz w:val="28"/>
          <w:szCs w:val="28"/>
        </w:rPr>
        <w:lastRenderedPageBreak/>
        <w:t>Фактическая средняя заработная плата педагогов, реализующих програ</w:t>
      </w:r>
      <w:r w:rsidRPr="00FB536A">
        <w:rPr>
          <w:rFonts w:ascii="Times New Roman" w:hAnsi="Times New Roman"/>
          <w:sz w:val="28"/>
          <w:szCs w:val="28"/>
        </w:rPr>
        <w:t>м</w:t>
      </w:r>
      <w:r w:rsidRPr="00FB536A">
        <w:rPr>
          <w:rFonts w:ascii="Times New Roman" w:hAnsi="Times New Roman"/>
          <w:sz w:val="28"/>
          <w:szCs w:val="28"/>
        </w:rPr>
        <w:t>мы дошкольного обра</w:t>
      </w:r>
      <w:r>
        <w:rPr>
          <w:rFonts w:ascii="Times New Roman" w:hAnsi="Times New Roman"/>
          <w:sz w:val="28"/>
          <w:szCs w:val="28"/>
        </w:rPr>
        <w:t xml:space="preserve">зования за 2014 г. составила 48898 </w:t>
      </w:r>
      <w:r w:rsidRPr="00FB536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B536A">
        <w:rPr>
          <w:rFonts w:ascii="Times New Roman" w:hAnsi="Times New Roman"/>
          <w:sz w:val="28"/>
          <w:szCs w:val="28"/>
        </w:rPr>
        <w:t>. Выполнение среднегодового целевого – 100,5 % (при установленном плановом соотношении 100%).</w:t>
      </w:r>
    </w:p>
    <w:p w:rsidR="00DB2E6E" w:rsidRPr="00FB536A" w:rsidRDefault="00DB2E6E" w:rsidP="00225734">
      <w:pPr>
        <w:pStyle w:val="3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536A">
        <w:rPr>
          <w:rFonts w:ascii="Times New Roman" w:hAnsi="Times New Roman"/>
          <w:sz w:val="28"/>
          <w:szCs w:val="28"/>
        </w:rPr>
        <w:t>Средняя заработная плата преподавателей и мастеров производственного обучения профессиональных образовательных организаций в Камчатском крае (без учета учреждений федеральной собственности) за 2014 год со</w:t>
      </w:r>
      <w:r>
        <w:rPr>
          <w:rFonts w:ascii="Times New Roman" w:hAnsi="Times New Roman"/>
          <w:sz w:val="28"/>
          <w:szCs w:val="28"/>
        </w:rPr>
        <w:t>ставила 50</w:t>
      </w:r>
      <w:r w:rsidRPr="00FB536A">
        <w:rPr>
          <w:rFonts w:ascii="Times New Roman" w:hAnsi="Times New Roman"/>
          <w:sz w:val="28"/>
          <w:szCs w:val="28"/>
        </w:rPr>
        <w:t>596 рублей. Выполнение 95,4 % от прогнозной средней заработной платы в Камчатском крае (при установленном плановом соотношении 95,8%).</w:t>
      </w:r>
    </w:p>
    <w:p w:rsidR="00DB2E6E" w:rsidRPr="00CA0ECB" w:rsidRDefault="00DB2E6E" w:rsidP="00225734">
      <w:pPr>
        <w:pStyle w:val="3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ECB">
        <w:rPr>
          <w:rFonts w:ascii="Times New Roman" w:hAnsi="Times New Roman"/>
          <w:sz w:val="28"/>
          <w:szCs w:val="28"/>
        </w:rPr>
        <w:t>Фактическая средняя заработная плата педагогов учреждений дополн</w:t>
      </w:r>
      <w:r w:rsidRPr="00CA0ECB">
        <w:rPr>
          <w:rFonts w:ascii="Times New Roman" w:hAnsi="Times New Roman"/>
          <w:sz w:val="28"/>
          <w:szCs w:val="28"/>
        </w:rPr>
        <w:t>и</w:t>
      </w:r>
      <w:r w:rsidRPr="00CA0ECB">
        <w:rPr>
          <w:rFonts w:ascii="Times New Roman" w:hAnsi="Times New Roman"/>
          <w:sz w:val="28"/>
          <w:szCs w:val="28"/>
        </w:rPr>
        <w:t>тельного образования детей за 2014 год составила 49572 рубля. Выполнение целевого показателя – 85,1 % (при установленном плановом соотношении 82,8%).</w:t>
      </w:r>
    </w:p>
    <w:p w:rsidR="00DB2E6E" w:rsidRPr="00CA0ECB" w:rsidRDefault="00DB2E6E" w:rsidP="00225734">
      <w:pPr>
        <w:pStyle w:val="3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ECB">
        <w:rPr>
          <w:rFonts w:ascii="Times New Roman" w:hAnsi="Times New Roman"/>
          <w:sz w:val="28"/>
          <w:szCs w:val="28"/>
        </w:rPr>
        <w:t>Фактическая средняя заработная плата педагогических работников обр</w:t>
      </w:r>
      <w:r w:rsidRPr="00CA0ECB">
        <w:rPr>
          <w:rFonts w:ascii="Times New Roman" w:hAnsi="Times New Roman"/>
          <w:sz w:val="28"/>
          <w:szCs w:val="28"/>
        </w:rPr>
        <w:t>а</w:t>
      </w:r>
      <w:r w:rsidRPr="00CA0ECB">
        <w:rPr>
          <w:rFonts w:ascii="Times New Roman" w:hAnsi="Times New Roman"/>
          <w:sz w:val="28"/>
          <w:szCs w:val="28"/>
        </w:rPr>
        <w:t>зовательных, медицинских организаций или организаций, оказывающих соц</w:t>
      </w:r>
      <w:r w:rsidRPr="00CA0ECB">
        <w:rPr>
          <w:rFonts w:ascii="Times New Roman" w:hAnsi="Times New Roman"/>
          <w:sz w:val="28"/>
          <w:szCs w:val="28"/>
        </w:rPr>
        <w:t>и</w:t>
      </w:r>
      <w:r w:rsidRPr="00CA0ECB">
        <w:rPr>
          <w:rFonts w:ascii="Times New Roman" w:hAnsi="Times New Roman"/>
          <w:sz w:val="28"/>
          <w:szCs w:val="28"/>
        </w:rPr>
        <w:t>альные услуги детям-сиротам и детям, оставшимся без попечения роди</w:t>
      </w:r>
      <w:r>
        <w:rPr>
          <w:rFonts w:ascii="Times New Roman" w:hAnsi="Times New Roman"/>
          <w:sz w:val="28"/>
          <w:szCs w:val="28"/>
        </w:rPr>
        <w:t>телей за 2014 год – 53720</w:t>
      </w:r>
      <w:r w:rsidRPr="00CA0ECB">
        <w:rPr>
          <w:rFonts w:ascii="Times New Roman" w:hAnsi="Times New Roman"/>
          <w:sz w:val="28"/>
          <w:szCs w:val="28"/>
        </w:rPr>
        <w:t xml:space="preserve"> рублей. Выполнение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Pr="00CA0ECB">
        <w:rPr>
          <w:rFonts w:ascii="Times New Roman" w:hAnsi="Times New Roman"/>
          <w:sz w:val="28"/>
          <w:szCs w:val="28"/>
        </w:rPr>
        <w:t>101,3% от прогнозной средней заработной платы в Камчатском крае (при установленном плановом соотнош</w:t>
      </w:r>
      <w:r w:rsidRPr="00CA0ECB">
        <w:rPr>
          <w:rFonts w:ascii="Times New Roman" w:hAnsi="Times New Roman"/>
          <w:sz w:val="28"/>
          <w:szCs w:val="28"/>
        </w:rPr>
        <w:t>е</w:t>
      </w:r>
      <w:r w:rsidRPr="00CA0ECB">
        <w:rPr>
          <w:rFonts w:ascii="Times New Roman" w:hAnsi="Times New Roman"/>
          <w:sz w:val="28"/>
          <w:szCs w:val="28"/>
        </w:rPr>
        <w:t>нии 98,6%).</w:t>
      </w:r>
    </w:p>
    <w:p w:rsidR="00DB2E6E" w:rsidRPr="009E60CF" w:rsidRDefault="00DB2E6E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E60CF">
        <w:rPr>
          <w:rFonts w:ascii="Times New Roman" w:hAnsi="Times New Roman"/>
          <w:sz w:val="28"/>
          <w:szCs w:val="28"/>
        </w:rPr>
        <w:t>Для обеспечения выполнения данных показателей Законом  Камчатского края «О краевом бюджете на 2014 год» были предусмотрены дополнительные средства на увеличение фонда оплаты труда</w:t>
      </w:r>
      <w:r w:rsidRPr="009E60CF">
        <w:rPr>
          <w:rFonts w:ascii="Times New Roman" w:hAnsi="Times New Roman"/>
          <w:b/>
          <w:sz w:val="28"/>
          <w:szCs w:val="28"/>
        </w:rPr>
        <w:t xml:space="preserve"> </w:t>
      </w:r>
      <w:r w:rsidRPr="009E60CF">
        <w:rPr>
          <w:rFonts w:ascii="Times New Roman" w:hAnsi="Times New Roman"/>
          <w:sz w:val="28"/>
          <w:szCs w:val="28"/>
        </w:rPr>
        <w:t>педагогических работников кра</w:t>
      </w:r>
      <w:r w:rsidRPr="009E60CF">
        <w:rPr>
          <w:rFonts w:ascii="Times New Roman" w:hAnsi="Times New Roman"/>
          <w:sz w:val="28"/>
          <w:szCs w:val="28"/>
        </w:rPr>
        <w:t>е</w:t>
      </w:r>
      <w:r w:rsidRPr="009E60CF">
        <w:rPr>
          <w:rFonts w:ascii="Times New Roman" w:hAnsi="Times New Roman"/>
          <w:sz w:val="28"/>
          <w:szCs w:val="28"/>
        </w:rPr>
        <w:t>вых учреждений.</w:t>
      </w:r>
    </w:p>
    <w:p w:rsidR="00DB2E6E" w:rsidRDefault="00DB2E6E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51BA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исполнение указов Президента Российской Федерации</w:t>
      </w:r>
      <w:r w:rsidRPr="00551BA3">
        <w:rPr>
          <w:rFonts w:ascii="Times New Roman" w:hAnsi="Times New Roman"/>
          <w:sz w:val="28"/>
          <w:szCs w:val="28"/>
        </w:rPr>
        <w:t xml:space="preserve"> Министе</w:t>
      </w:r>
      <w:r w:rsidRPr="00551BA3">
        <w:rPr>
          <w:rFonts w:ascii="Times New Roman" w:hAnsi="Times New Roman"/>
          <w:sz w:val="28"/>
          <w:szCs w:val="28"/>
        </w:rPr>
        <w:t>р</w:t>
      </w:r>
      <w:r w:rsidRPr="00551BA3">
        <w:rPr>
          <w:rFonts w:ascii="Times New Roman" w:hAnsi="Times New Roman"/>
          <w:sz w:val="28"/>
          <w:szCs w:val="28"/>
        </w:rPr>
        <w:t>ством издан приказ</w:t>
      </w:r>
      <w:r w:rsidRPr="009E60CF">
        <w:rPr>
          <w:rFonts w:ascii="Times New Roman" w:hAnsi="Times New Roman"/>
          <w:sz w:val="28"/>
          <w:szCs w:val="28"/>
        </w:rPr>
        <w:t xml:space="preserve"> от 02</w:t>
      </w:r>
      <w:r>
        <w:rPr>
          <w:rFonts w:ascii="Times New Roman" w:hAnsi="Times New Roman"/>
          <w:sz w:val="28"/>
          <w:szCs w:val="28"/>
        </w:rPr>
        <w:t>.04.</w:t>
      </w:r>
      <w:r w:rsidRPr="009E60CF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 488, в соответствии с которым</w:t>
      </w:r>
      <w:r w:rsidRPr="009E60CF">
        <w:rPr>
          <w:rFonts w:ascii="Times New Roman" w:hAnsi="Times New Roman"/>
          <w:sz w:val="28"/>
          <w:szCs w:val="28"/>
        </w:rPr>
        <w:t xml:space="preserve"> подведо</w:t>
      </w:r>
      <w:r w:rsidRPr="009E60CF">
        <w:rPr>
          <w:rFonts w:ascii="Times New Roman" w:hAnsi="Times New Roman"/>
          <w:sz w:val="28"/>
          <w:szCs w:val="28"/>
        </w:rPr>
        <w:t>м</w:t>
      </w:r>
      <w:r w:rsidRPr="009E60CF">
        <w:rPr>
          <w:rFonts w:ascii="Times New Roman" w:hAnsi="Times New Roman"/>
          <w:sz w:val="28"/>
          <w:szCs w:val="28"/>
        </w:rPr>
        <w:t>ственным учреждениям на 2014 год установлены целевые показатели соотн</w:t>
      </w:r>
      <w:r w:rsidRPr="009E60CF">
        <w:rPr>
          <w:rFonts w:ascii="Times New Roman" w:hAnsi="Times New Roman"/>
          <w:sz w:val="28"/>
          <w:szCs w:val="28"/>
        </w:rPr>
        <w:t>о</w:t>
      </w:r>
      <w:r w:rsidRPr="009E60CF">
        <w:rPr>
          <w:rFonts w:ascii="Times New Roman" w:hAnsi="Times New Roman"/>
          <w:sz w:val="28"/>
          <w:szCs w:val="28"/>
        </w:rPr>
        <w:t>шения средней заработной платы педагогических работников к средней зар</w:t>
      </w:r>
      <w:r w:rsidRPr="009E60CF">
        <w:rPr>
          <w:rFonts w:ascii="Times New Roman" w:hAnsi="Times New Roman"/>
          <w:sz w:val="28"/>
          <w:szCs w:val="28"/>
        </w:rPr>
        <w:t>а</w:t>
      </w:r>
      <w:r w:rsidRPr="009E60CF">
        <w:rPr>
          <w:rFonts w:ascii="Times New Roman" w:hAnsi="Times New Roman"/>
          <w:sz w:val="28"/>
          <w:szCs w:val="28"/>
        </w:rPr>
        <w:t>ботной плате в Камчатском крае.</w:t>
      </w:r>
    </w:p>
    <w:p w:rsidR="00DB2E6E" w:rsidRPr="009E60CF" w:rsidRDefault="00DB2E6E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соглашениях с органами местного самоуправления также определены целевые показатели</w:t>
      </w:r>
      <w:r w:rsidR="005857C4">
        <w:rPr>
          <w:rFonts w:ascii="Times New Roman" w:hAnsi="Times New Roman"/>
          <w:sz w:val="28"/>
          <w:szCs w:val="28"/>
        </w:rPr>
        <w:t xml:space="preserve"> достижения установленного уровня заработной платы о</w:t>
      </w:r>
      <w:r w:rsidR="005857C4">
        <w:rPr>
          <w:rFonts w:ascii="Times New Roman" w:hAnsi="Times New Roman"/>
          <w:sz w:val="28"/>
          <w:szCs w:val="28"/>
        </w:rPr>
        <w:t>т</w:t>
      </w:r>
      <w:r w:rsidR="005857C4">
        <w:rPr>
          <w:rFonts w:ascii="Times New Roman" w:hAnsi="Times New Roman"/>
          <w:sz w:val="28"/>
          <w:szCs w:val="28"/>
        </w:rPr>
        <w:t>дельных категорий работников.</w:t>
      </w:r>
    </w:p>
    <w:p w:rsidR="00DB2E6E" w:rsidRPr="00286005" w:rsidRDefault="00DB2E6E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2D64" w:rsidRPr="00812BC4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" w:name="_Toc415513264"/>
      <w:r w:rsidRPr="00A74C8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доступного и качественного </w:t>
      </w:r>
      <w:r w:rsidR="00FC6A49" w:rsidRPr="00A74C8B">
        <w:rPr>
          <w:rFonts w:ascii="Times New Roman" w:hAnsi="Times New Roman" w:cs="Times New Roman"/>
          <w:sz w:val="28"/>
          <w:szCs w:val="28"/>
        </w:rPr>
        <w:t>общего</w:t>
      </w:r>
      <w:r w:rsidR="00443323" w:rsidRPr="00A74C8B">
        <w:rPr>
          <w:rFonts w:ascii="Times New Roman" w:hAnsi="Times New Roman" w:cs="Times New Roman"/>
          <w:sz w:val="28"/>
          <w:szCs w:val="28"/>
        </w:rPr>
        <w:t xml:space="preserve"> образования в Камчатском крае</w:t>
      </w:r>
      <w:r w:rsidR="003F00D5" w:rsidRPr="00A74C8B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8E4E2E" w:rsidRDefault="008E4E2E" w:rsidP="00225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EA0288" w:rsidRPr="00062030" w:rsidRDefault="00EA0288" w:rsidP="00225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В Камчатском крае программу дошкольного образования реализуют 140 муниципальных и государственных образовательных учреждений, в числе к</w:t>
      </w:r>
      <w:r w:rsidRPr="00062030">
        <w:rPr>
          <w:rFonts w:ascii="Times New Roman" w:eastAsia="Calibri" w:hAnsi="Times New Roman"/>
          <w:sz w:val="28"/>
          <w:szCs w:val="28"/>
        </w:rPr>
        <w:t>о</w:t>
      </w:r>
      <w:r w:rsidRPr="00062030">
        <w:rPr>
          <w:rFonts w:ascii="Times New Roman" w:eastAsia="Calibri" w:hAnsi="Times New Roman"/>
          <w:sz w:val="28"/>
          <w:szCs w:val="28"/>
        </w:rPr>
        <w:t xml:space="preserve">торых: </w:t>
      </w:r>
    </w:p>
    <w:p w:rsidR="00EA0288" w:rsidRPr="00062030" w:rsidRDefault="00EA0288" w:rsidP="0022573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120 муниципальных дошкольных образовательных учреждений;</w:t>
      </w:r>
    </w:p>
    <w:p w:rsidR="00EA0288" w:rsidRPr="00062030" w:rsidRDefault="00EA0288" w:rsidP="0022573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20 учреждений «школа - детский сад».</w:t>
      </w:r>
    </w:p>
    <w:p w:rsidR="00EA0288" w:rsidRPr="00062030" w:rsidRDefault="00EA0288" w:rsidP="00225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В соответствии с данными, передаваемыми региональной системой в Ф</w:t>
      </w:r>
      <w:r w:rsidRPr="00062030">
        <w:rPr>
          <w:rFonts w:ascii="Times New Roman" w:eastAsia="Calibri" w:hAnsi="Times New Roman"/>
          <w:sz w:val="28"/>
          <w:szCs w:val="28"/>
        </w:rPr>
        <w:t>е</w:t>
      </w:r>
      <w:r w:rsidRPr="00062030">
        <w:rPr>
          <w:rFonts w:ascii="Times New Roman" w:eastAsia="Calibri" w:hAnsi="Times New Roman"/>
          <w:sz w:val="28"/>
          <w:szCs w:val="28"/>
        </w:rPr>
        <w:t>деральную систему показателей Электронной очереди, по состоянию на 31 д</w:t>
      </w:r>
      <w:r w:rsidRPr="00062030">
        <w:rPr>
          <w:rFonts w:ascii="Times New Roman" w:eastAsia="Calibri" w:hAnsi="Times New Roman"/>
          <w:sz w:val="28"/>
          <w:szCs w:val="28"/>
        </w:rPr>
        <w:t>е</w:t>
      </w:r>
      <w:r w:rsidRPr="00062030">
        <w:rPr>
          <w:rFonts w:ascii="Times New Roman" w:eastAsia="Calibri" w:hAnsi="Times New Roman"/>
          <w:sz w:val="28"/>
          <w:szCs w:val="28"/>
        </w:rPr>
        <w:t xml:space="preserve">кабря 2014 года охват детей в возрасте от 1 до 7 лет дошкольным образованием в Камчатском крае составляет 74,8 % (17294 человек). Из детей в возрасте от 3 </w:t>
      </w:r>
      <w:r w:rsidRPr="00062030">
        <w:rPr>
          <w:rFonts w:ascii="Times New Roman" w:eastAsia="Calibri" w:hAnsi="Times New Roman"/>
          <w:sz w:val="28"/>
          <w:szCs w:val="28"/>
        </w:rPr>
        <w:lastRenderedPageBreak/>
        <w:t>до 7 лет дошкольным образованием охвачено 100 % (14111 человека), в во</w:t>
      </w:r>
      <w:r w:rsidRPr="00062030">
        <w:rPr>
          <w:rFonts w:ascii="Times New Roman" w:eastAsia="Calibri" w:hAnsi="Times New Roman"/>
          <w:sz w:val="28"/>
          <w:szCs w:val="28"/>
        </w:rPr>
        <w:t>з</w:t>
      </w:r>
      <w:r w:rsidRPr="00062030">
        <w:rPr>
          <w:rFonts w:ascii="Times New Roman" w:eastAsia="Calibri" w:hAnsi="Times New Roman"/>
          <w:sz w:val="28"/>
          <w:szCs w:val="28"/>
        </w:rPr>
        <w:t>расте от 1 до 3 лет 36,5 % (3183 человек).</w:t>
      </w:r>
    </w:p>
    <w:p w:rsidR="00EA0288" w:rsidRPr="00062030" w:rsidRDefault="00EA0288" w:rsidP="00225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Численность детей, зарегистрированных в очереди на получение места в детском саду, 7861 человек, что составило 29,9 % от общей численности детей в возрасте от 0 до 7 лет, в том числе:</w:t>
      </w:r>
    </w:p>
    <w:p w:rsidR="00EA0288" w:rsidRPr="00062030" w:rsidRDefault="00EA0288" w:rsidP="00225734">
      <w:pPr>
        <w:pStyle w:val="ab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от 0 до 3 лет зарегистрировано 7630 детей (97,1 % от численности детей, зарегистрированных в очереди);</w:t>
      </w:r>
    </w:p>
    <w:p w:rsidR="00EA0288" w:rsidRPr="00062030" w:rsidRDefault="00EA0288" w:rsidP="00225734">
      <w:pPr>
        <w:pStyle w:val="ab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от 3 до 7 лет – 231 человек (2,9 % от численности детей, зарегистрир</w:t>
      </w:r>
      <w:r w:rsidRPr="00062030">
        <w:rPr>
          <w:rFonts w:ascii="Times New Roman" w:eastAsia="Calibri" w:hAnsi="Times New Roman"/>
          <w:sz w:val="28"/>
          <w:szCs w:val="28"/>
        </w:rPr>
        <w:t>о</w:t>
      </w:r>
      <w:r w:rsidRPr="00062030">
        <w:rPr>
          <w:rFonts w:ascii="Times New Roman" w:eastAsia="Calibri" w:hAnsi="Times New Roman"/>
          <w:sz w:val="28"/>
          <w:szCs w:val="28"/>
        </w:rPr>
        <w:t>ванных в очереди, составляют отложенный спрос и будут скомплектованы на новый 2015-2016 учебный год).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результате принимаемых мер, направленных на развитие дошкольного образования, ежегодно снижается очередь детей в возрасте от 3 до 7 лет. С я</w:t>
      </w:r>
      <w:r w:rsidRPr="00062030">
        <w:rPr>
          <w:rFonts w:ascii="Times New Roman" w:hAnsi="Times New Roman"/>
          <w:sz w:val="28"/>
          <w:szCs w:val="28"/>
        </w:rPr>
        <w:t>н</w:t>
      </w:r>
      <w:r w:rsidRPr="00062030">
        <w:rPr>
          <w:rFonts w:ascii="Times New Roman" w:hAnsi="Times New Roman"/>
          <w:sz w:val="28"/>
          <w:szCs w:val="28"/>
        </w:rPr>
        <w:t>варя 2012 года очередь детей в возрасте от 3 до 7 лет в детские сады уменьш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t>лась на 90,5 %. Актуальным остается вопрос о предоставлении мест в дошкол</w:t>
      </w:r>
      <w:r w:rsidRPr="00062030">
        <w:rPr>
          <w:rFonts w:ascii="Times New Roman" w:hAnsi="Times New Roman"/>
          <w:sz w:val="28"/>
          <w:szCs w:val="28"/>
        </w:rPr>
        <w:t>ь</w:t>
      </w:r>
      <w:r w:rsidRPr="00062030">
        <w:rPr>
          <w:rFonts w:ascii="Times New Roman" w:hAnsi="Times New Roman"/>
          <w:sz w:val="28"/>
          <w:szCs w:val="28"/>
        </w:rPr>
        <w:t>ных организациях детям в возрасте от 2 до 3 лет– 1508 человек.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2014 году в соответствии с Распоряжением Правительства Российской Федерации от 14.04.2014 г. № 583-р Камчатскому краю распределена субсидия на строительство детских садов в размере 158 648, 00 тыс. руб., в том числе:</w:t>
      </w:r>
    </w:p>
    <w:p w:rsidR="00EA0288" w:rsidRPr="00062030" w:rsidRDefault="00EA0288" w:rsidP="00225734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детский сад на 220 мест в Петропавловск – Камчатском городском округе в микрорайоне А-II;</w:t>
      </w:r>
    </w:p>
    <w:p w:rsidR="00EA0288" w:rsidRPr="00062030" w:rsidRDefault="00EA0288" w:rsidP="00225734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детский сад на 220 мест в микрорайоне Центральный, г. Вилючинска Камчатского края.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Средства субсидии 2014 года освоены полностью. В соответствии с с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 xml:space="preserve">глашением между Министерством образования и науки Российской Федерации и Правительством Камчатского края целевой показатель создания дошкольных мест в 2014 году составил 420 мест. 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Камчатском крае оказание услуг в сфере негосударственного сектора дошкольного образования отнесено к приоритетному виду предпринимател</w:t>
      </w:r>
      <w:r w:rsidRPr="00062030">
        <w:rPr>
          <w:rFonts w:ascii="Times New Roman" w:hAnsi="Times New Roman"/>
          <w:sz w:val="28"/>
          <w:szCs w:val="28"/>
        </w:rPr>
        <w:t>ь</w:t>
      </w:r>
      <w:r w:rsidRPr="00062030">
        <w:rPr>
          <w:rFonts w:ascii="Times New Roman" w:hAnsi="Times New Roman"/>
          <w:sz w:val="28"/>
          <w:szCs w:val="28"/>
        </w:rPr>
        <w:t xml:space="preserve">ской деятельности. </w:t>
      </w:r>
      <w:r w:rsidR="007F49FC" w:rsidRPr="00062030">
        <w:rPr>
          <w:rFonts w:ascii="Times New Roman" w:hAnsi="Times New Roman"/>
          <w:sz w:val="28"/>
          <w:szCs w:val="28"/>
        </w:rPr>
        <w:t xml:space="preserve">С целью развития негосударственного сектора дошкольного образования </w:t>
      </w:r>
      <w:r w:rsidR="007F49FC">
        <w:rPr>
          <w:rFonts w:ascii="Times New Roman" w:hAnsi="Times New Roman"/>
          <w:sz w:val="28"/>
          <w:szCs w:val="28"/>
        </w:rPr>
        <w:t>п</w:t>
      </w:r>
      <w:r w:rsidRPr="00062030">
        <w:rPr>
          <w:rFonts w:ascii="Times New Roman" w:hAnsi="Times New Roman"/>
          <w:sz w:val="28"/>
          <w:szCs w:val="28"/>
        </w:rPr>
        <w:t>риняты следующие нормативные акты:</w:t>
      </w:r>
    </w:p>
    <w:p w:rsidR="00EA0288" w:rsidRPr="00062030" w:rsidRDefault="00EA0288" w:rsidP="00225734">
      <w:pPr>
        <w:pStyle w:val="ab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постановление Правительства Камчатского края от 25.06.2014 № 266-П «О предоставлении субсидий из краевого бюджета частным дошкольным обр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>зовательным организациям, частным общеобразовательным организациям, осуществляющим образовательную деятельность по имеющим государстве</w:t>
      </w:r>
      <w:r w:rsidRPr="00062030">
        <w:rPr>
          <w:rFonts w:ascii="Times New Roman" w:hAnsi="Times New Roman"/>
          <w:sz w:val="28"/>
          <w:szCs w:val="28"/>
        </w:rPr>
        <w:t>н</w:t>
      </w:r>
      <w:r w:rsidRPr="00062030">
        <w:rPr>
          <w:rFonts w:ascii="Times New Roman" w:hAnsi="Times New Roman"/>
          <w:sz w:val="28"/>
          <w:szCs w:val="28"/>
        </w:rPr>
        <w:t>ную аккредитацию основным общеобразовательным программам в Камчатском крае»;</w:t>
      </w:r>
    </w:p>
    <w:p w:rsidR="00EA0288" w:rsidRPr="00062030" w:rsidRDefault="00EA0288" w:rsidP="00225734">
      <w:pPr>
        <w:pStyle w:val="ab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распоряжение Правительства Камчатского края от 19.01.2015 № 17-Р «Об утверждении межведомственного плана мероприятий по содействию развитию конкуренции в Камчатском крае (отраслевой рынок дошкольное образование) на 2015-2017 годы</w:t>
      </w:r>
      <w:r w:rsidR="00F55725">
        <w:rPr>
          <w:rFonts w:ascii="Times New Roman" w:hAnsi="Times New Roman"/>
          <w:sz w:val="28"/>
          <w:szCs w:val="28"/>
        </w:rPr>
        <w:t>»</w:t>
      </w:r>
      <w:r w:rsidRPr="00062030">
        <w:rPr>
          <w:rFonts w:ascii="Times New Roman" w:hAnsi="Times New Roman"/>
          <w:sz w:val="28"/>
          <w:szCs w:val="28"/>
        </w:rPr>
        <w:t>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рамках государственной программы Камчатского края «Развитие эк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>номики и внешнеэкономической деятельности Камчатского края на 2014 - 2018 годы», утвержденной постановлением Правительства Камчатского края от 29 ноября 2013 г. № 521-П, предусмотрена поддержка индивидуальных предпр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lastRenderedPageBreak/>
        <w:t>нимателей, оказывающих услуги в сфере присмотра и ухода за детьми д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>школьного возраста, на конкурсной основе.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2014 году 3</w:t>
      </w:r>
      <w:r w:rsidR="007F49FC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062030">
        <w:rPr>
          <w:rFonts w:ascii="Times New Roman" w:hAnsi="Times New Roman"/>
          <w:sz w:val="28"/>
          <w:szCs w:val="28"/>
        </w:rPr>
        <w:t xml:space="preserve"> п</w:t>
      </w:r>
      <w:r w:rsidR="007F49FC">
        <w:rPr>
          <w:rFonts w:ascii="Times New Roman" w:hAnsi="Times New Roman"/>
          <w:sz w:val="28"/>
          <w:szCs w:val="28"/>
        </w:rPr>
        <w:t>олучили субсидию в размере 1</w:t>
      </w:r>
      <w:r w:rsidRPr="00062030">
        <w:rPr>
          <w:rFonts w:ascii="Times New Roman" w:hAnsi="Times New Roman"/>
          <w:sz w:val="28"/>
          <w:szCs w:val="28"/>
        </w:rPr>
        <w:t>000</w:t>
      </w:r>
      <w:r w:rsidR="007F49FC">
        <w:rPr>
          <w:rFonts w:ascii="Times New Roman" w:hAnsi="Times New Roman"/>
          <w:sz w:val="28"/>
          <w:szCs w:val="28"/>
        </w:rPr>
        <w:t>,0</w:t>
      </w:r>
      <w:r w:rsidRPr="00062030">
        <w:rPr>
          <w:rFonts w:ascii="Times New Roman" w:hAnsi="Times New Roman"/>
          <w:sz w:val="28"/>
          <w:szCs w:val="28"/>
        </w:rPr>
        <w:t xml:space="preserve"> тыс. рублей каждый в целях возмещения части затрат, связа</w:t>
      </w:r>
      <w:r w:rsidRPr="00062030">
        <w:rPr>
          <w:rFonts w:ascii="Times New Roman" w:hAnsi="Times New Roman"/>
          <w:sz w:val="28"/>
          <w:szCs w:val="28"/>
        </w:rPr>
        <w:t>н</w:t>
      </w:r>
      <w:r w:rsidRPr="00062030">
        <w:rPr>
          <w:rFonts w:ascii="Times New Roman" w:hAnsi="Times New Roman"/>
          <w:sz w:val="28"/>
          <w:szCs w:val="28"/>
        </w:rPr>
        <w:t>ных с организацией групп дневного времяпрепровождения детей дошкольного возраста.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Петропавловск-Камчатском городском округе предоставляется субс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t>дия в целях возмещения затрат за содержание детей при реализации альтерн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 xml:space="preserve">тивных форм дошкольного образования. 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Сформирован реестр индивидуальных предпринимателей, оказываю</w:t>
      </w:r>
      <w:r w:rsidR="007F49FC">
        <w:rPr>
          <w:rFonts w:ascii="Times New Roman" w:hAnsi="Times New Roman"/>
          <w:sz w:val="28"/>
          <w:szCs w:val="28"/>
        </w:rPr>
        <w:t xml:space="preserve">щих услуги </w:t>
      </w:r>
      <w:r w:rsidRPr="00062030">
        <w:rPr>
          <w:rFonts w:ascii="Times New Roman" w:hAnsi="Times New Roman"/>
          <w:sz w:val="28"/>
          <w:szCs w:val="28"/>
        </w:rPr>
        <w:t>по присмотру и уходу за детьми дошкольного возраста. В Петропа</w:t>
      </w:r>
      <w:r w:rsidRPr="00062030">
        <w:rPr>
          <w:rFonts w:ascii="Times New Roman" w:hAnsi="Times New Roman"/>
          <w:sz w:val="28"/>
          <w:szCs w:val="28"/>
        </w:rPr>
        <w:t>в</w:t>
      </w:r>
      <w:r w:rsidRPr="00062030">
        <w:rPr>
          <w:rFonts w:ascii="Times New Roman" w:hAnsi="Times New Roman"/>
          <w:sz w:val="28"/>
          <w:szCs w:val="28"/>
        </w:rPr>
        <w:t xml:space="preserve">ловск – Камчатском, </w:t>
      </w:r>
      <w:proofErr w:type="spellStart"/>
      <w:r w:rsidRPr="00062030">
        <w:rPr>
          <w:rFonts w:ascii="Times New Roman" w:hAnsi="Times New Roman"/>
          <w:sz w:val="28"/>
          <w:szCs w:val="28"/>
        </w:rPr>
        <w:t>Вилючинском</w:t>
      </w:r>
      <w:proofErr w:type="spellEnd"/>
      <w:r w:rsidRPr="00062030">
        <w:rPr>
          <w:rFonts w:ascii="Times New Roman" w:hAnsi="Times New Roman"/>
          <w:sz w:val="28"/>
          <w:szCs w:val="28"/>
        </w:rPr>
        <w:t xml:space="preserve"> городских округах и </w:t>
      </w:r>
      <w:proofErr w:type="spellStart"/>
      <w:r w:rsidRPr="00062030">
        <w:rPr>
          <w:rFonts w:ascii="Times New Roman" w:hAnsi="Times New Roman"/>
          <w:sz w:val="28"/>
          <w:szCs w:val="28"/>
        </w:rPr>
        <w:t>Елизовском</w:t>
      </w:r>
      <w:proofErr w:type="spellEnd"/>
      <w:r w:rsidRPr="00062030">
        <w:rPr>
          <w:rFonts w:ascii="Times New Roman" w:hAnsi="Times New Roman"/>
          <w:sz w:val="28"/>
          <w:szCs w:val="28"/>
        </w:rPr>
        <w:t xml:space="preserve"> муниц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t>пальном районе 15 индивидуальных предпринимателей оказывают услуги по присмотру и уходу за детьми дошкольного возраста, охват детей составляет около 300 человек, в том числе 48 детей в режиме кратковременного пребыв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>ния.</w:t>
      </w:r>
    </w:p>
    <w:p w:rsidR="00EA0288" w:rsidRPr="00A74C8B" w:rsidRDefault="00EA0288" w:rsidP="0022573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062030">
        <w:rPr>
          <w:rFonts w:ascii="Times New Roman" w:hAnsi="Times New Roman"/>
          <w:sz w:val="28"/>
          <w:szCs w:val="28"/>
        </w:rPr>
        <w:t>Создаются условия для появления новых и легализации незарегистрир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>ванных и</w:t>
      </w:r>
      <w:r w:rsidR="00F55725">
        <w:rPr>
          <w:rFonts w:ascii="Times New Roman" w:hAnsi="Times New Roman"/>
          <w:sz w:val="28"/>
          <w:szCs w:val="28"/>
        </w:rPr>
        <w:t xml:space="preserve">ндивидуальных предпринимателей </w:t>
      </w:r>
      <w:r w:rsidRPr="00062030">
        <w:rPr>
          <w:rFonts w:ascii="Times New Roman" w:hAnsi="Times New Roman"/>
          <w:sz w:val="28"/>
          <w:szCs w:val="28"/>
        </w:rPr>
        <w:t>в дошкольном образовании. Наблюдается тенденция увеличения количества легально работающих пре</w:t>
      </w:r>
      <w:r w:rsidRPr="00062030">
        <w:rPr>
          <w:rFonts w:ascii="Times New Roman" w:hAnsi="Times New Roman"/>
          <w:sz w:val="28"/>
          <w:szCs w:val="28"/>
        </w:rPr>
        <w:t>д</w:t>
      </w:r>
      <w:r w:rsidRPr="00062030">
        <w:rPr>
          <w:rFonts w:ascii="Times New Roman" w:hAnsi="Times New Roman"/>
          <w:sz w:val="28"/>
          <w:szCs w:val="28"/>
        </w:rPr>
        <w:t>принимателей в сфере дошкольного образования в течение пяти последних лет: в 2010 году – 3 предпринимателя, в 2014 году уже 15.</w:t>
      </w:r>
      <w:r w:rsidRPr="00A74C8B">
        <w:rPr>
          <w:rFonts w:ascii="Times New Roman" w:hAnsi="Times New Roman"/>
          <w:sz w:val="26"/>
          <w:szCs w:val="26"/>
        </w:rPr>
        <w:t xml:space="preserve"> 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 xml:space="preserve">С целью разъяснений действующего законодательства в части развития альтернативных форм дошкольного образования </w:t>
      </w:r>
      <w:r w:rsidR="007F49FC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>казывается консульта</w:t>
      </w:r>
      <w:r w:rsidR="007F49FC">
        <w:rPr>
          <w:rFonts w:ascii="Times New Roman" w:hAnsi="Times New Roman"/>
          <w:sz w:val="28"/>
          <w:szCs w:val="28"/>
        </w:rPr>
        <w:t>цио</w:t>
      </w:r>
      <w:r w:rsidR="007F49FC">
        <w:rPr>
          <w:rFonts w:ascii="Times New Roman" w:hAnsi="Times New Roman"/>
          <w:sz w:val="28"/>
          <w:szCs w:val="28"/>
        </w:rPr>
        <w:t>н</w:t>
      </w:r>
      <w:r w:rsidR="007F49FC">
        <w:rPr>
          <w:rFonts w:ascii="Times New Roman" w:hAnsi="Times New Roman"/>
          <w:sz w:val="28"/>
          <w:szCs w:val="28"/>
        </w:rPr>
        <w:t xml:space="preserve">ная </w:t>
      </w:r>
      <w:r w:rsidRPr="00062030">
        <w:rPr>
          <w:rFonts w:ascii="Times New Roman" w:hAnsi="Times New Roman"/>
          <w:sz w:val="28"/>
          <w:szCs w:val="28"/>
        </w:rPr>
        <w:t>и методическая помощь индивидуальным предпринимателям по различным вопросам, включая вопросы разработки примерных образовательных программ, повышения профессиональных знаний специалистов, учебно-методической р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>боты.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течение 2014 года в целях активизации просветительской и информ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>ционно-методической работы среди представителей бизнеса в сфере дошкол</w:t>
      </w:r>
      <w:r w:rsidRPr="00062030">
        <w:rPr>
          <w:rFonts w:ascii="Times New Roman" w:hAnsi="Times New Roman"/>
          <w:sz w:val="28"/>
          <w:szCs w:val="28"/>
        </w:rPr>
        <w:t>ь</w:t>
      </w:r>
      <w:r w:rsidRPr="00062030">
        <w:rPr>
          <w:rFonts w:ascii="Times New Roman" w:hAnsi="Times New Roman"/>
          <w:sz w:val="28"/>
          <w:szCs w:val="28"/>
        </w:rPr>
        <w:t>ного образования, а также устранения административных барьеров в предпр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t>нимательской деятельности Министерством образования и науки Камчатского края проведен ряд мероприятий по вопросу взаимодействия органов власти и индивидуальных предпринимателей в сфере дошкольного образования, в том числе: круглые столы, выставки, участие в межрегиональных конференциях и семинарах.</w:t>
      </w:r>
    </w:p>
    <w:p w:rsidR="00EA0288" w:rsidRPr="00062030" w:rsidRDefault="00F532EB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</w:t>
      </w:r>
      <w:r w:rsidR="00F55725">
        <w:rPr>
          <w:rFonts w:ascii="Times New Roman" w:hAnsi="Times New Roman"/>
          <w:sz w:val="28"/>
          <w:szCs w:val="28"/>
        </w:rPr>
        <w:t>казано</w:t>
      </w:r>
      <w:r w:rsidR="00EA0288" w:rsidRPr="00062030">
        <w:rPr>
          <w:rFonts w:ascii="Times New Roman" w:hAnsi="Times New Roman"/>
          <w:sz w:val="28"/>
          <w:szCs w:val="28"/>
        </w:rPr>
        <w:t xml:space="preserve"> содействи</w:t>
      </w:r>
      <w:r w:rsidR="00F55725">
        <w:rPr>
          <w:rFonts w:ascii="Times New Roman" w:hAnsi="Times New Roman"/>
          <w:sz w:val="28"/>
          <w:szCs w:val="28"/>
        </w:rPr>
        <w:t>е</w:t>
      </w:r>
      <w:r w:rsidR="00EA0288" w:rsidRPr="00062030">
        <w:rPr>
          <w:rFonts w:ascii="Times New Roman" w:hAnsi="Times New Roman"/>
          <w:sz w:val="28"/>
          <w:szCs w:val="28"/>
        </w:rPr>
        <w:t xml:space="preserve"> </w:t>
      </w:r>
      <w:r w:rsidR="00F55725">
        <w:rPr>
          <w:rFonts w:ascii="Times New Roman" w:hAnsi="Times New Roman"/>
          <w:sz w:val="28"/>
          <w:szCs w:val="28"/>
        </w:rPr>
        <w:t>формированию</w:t>
      </w:r>
      <w:r w:rsidR="00EA0288" w:rsidRPr="00062030">
        <w:rPr>
          <w:rFonts w:ascii="Times New Roman" w:hAnsi="Times New Roman"/>
          <w:sz w:val="28"/>
          <w:szCs w:val="28"/>
        </w:rPr>
        <w:t xml:space="preserve"> сообщества инди</w:t>
      </w:r>
      <w:r w:rsidR="00F55725">
        <w:rPr>
          <w:rFonts w:ascii="Times New Roman" w:hAnsi="Times New Roman"/>
          <w:sz w:val="28"/>
          <w:szCs w:val="28"/>
        </w:rPr>
        <w:t>в</w:t>
      </w:r>
      <w:r w:rsidR="00F55725">
        <w:rPr>
          <w:rFonts w:ascii="Times New Roman" w:hAnsi="Times New Roman"/>
          <w:sz w:val="28"/>
          <w:szCs w:val="28"/>
        </w:rPr>
        <w:t>и</w:t>
      </w:r>
      <w:r w:rsidR="00F55725">
        <w:rPr>
          <w:rFonts w:ascii="Times New Roman" w:hAnsi="Times New Roman"/>
          <w:sz w:val="28"/>
          <w:szCs w:val="28"/>
        </w:rPr>
        <w:t>дуальных предпринимателей</w:t>
      </w:r>
      <w:r w:rsidR="00EA0288" w:rsidRPr="00062030">
        <w:rPr>
          <w:rFonts w:ascii="Times New Roman" w:hAnsi="Times New Roman"/>
          <w:sz w:val="28"/>
          <w:szCs w:val="28"/>
        </w:rPr>
        <w:t xml:space="preserve"> в дошкольном образовании в Камчатском крае. С участием Уполномоченного при Губернаторе Камчатского края по защите прав предпринимателей в декабре 2014 года проведены организационные меропри</w:t>
      </w:r>
      <w:r w:rsidR="00EA0288" w:rsidRPr="00062030">
        <w:rPr>
          <w:rFonts w:ascii="Times New Roman" w:hAnsi="Times New Roman"/>
          <w:sz w:val="28"/>
          <w:szCs w:val="28"/>
        </w:rPr>
        <w:t>я</w:t>
      </w:r>
      <w:r w:rsidR="00EA0288" w:rsidRPr="00062030">
        <w:rPr>
          <w:rFonts w:ascii="Times New Roman" w:hAnsi="Times New Roman"/>
          <w:sz w:val="28"/>
          <w:szCs w:val="28"/>
        </w:rPr>
        <w:t>тия по вопросу создания некоммерческой организации по развитию дошкол</w:t>
      </w:r>
      <w:r w:rsidR="00EA0288" w:rsidRPr="00062030">
        <w:rPr>
          <w:rFonts w:ascii="Times New Roman" w:hAnsi="Times New Roman"/>
          <w:sz w:val="28"/>
          <w:szCs w:val="28"/>
        </w:rPr>
        <w:t>ь</w:t>
      </w:r>
      <w:r w:rsidR="00EA0288" w:rsidRPr="00062030">
        <w:rPr>
          <w:rFonts w:ascii="Times New Roman" w:hAnsi="Times New Roman"/>
          <w:sz w:val="28"/>
          <w:szCs w:val="28"/>
        </w:rPr>
        <w:t>ного образования и досуга в негосударственных организациях Камчатского края.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Модернизация региональной системы дошкольного образования включ</w:t>
      </w:r>
      <w:r w:rsidRPr="00062030">
        <w:rPr>
          <w:rFonts w:ascii="Times New Roman" w:hAnsi="Times New Roman"/>
          <w:sz w:val="28"/>
          <w:szCs w:val="28"/>
        </w:rPr>
        <w:t>а</w:t>
      </w:r>
      <w:r w:rsidRPr="00062030">
        <w:rPr>
          <w:rFonts w:ascii="Times New Roman" w:hAnsi="Times New Roman"/>
          <w:sz w:val="28"/>
          <w:szCs w:val="28"/>
        </w:rPr>
        <w:t xml:space="preserve">ет постепенное внедрение федерального государственного образовательного </w:t>
      </w:r>
      <w:r w:rsidRPr="00062030">
        <w:rPr>
          <w:rFonts w:ascii="Times New Roman" w:hAnsi="Times New Roman"/>
          <w:sz w:val="28"/>
          <w:szCs w:val="28"/>
        </w:rPr>
        <w:lastRenderedPageBreak/>
        <w:t>стандарта дошкольного образования (далее – ФГОС ДО), утвержденного пр</w:t>
      </w:r>
      <w:r w:rsidRPr="00062030">
        <w:rPr>
          <w:rFonts w:ascii="Times New Roman" w:hAnsi="Times New Roman"/>
          <w:sz w:val="28"/>
          <w:szCs w:val="28"/>
        </w:rPr>
        <w:t>и</w:t>
      </w:r>
      <w:r w:rsidRPr="00062030">
        <w:rPr>
          <w:rFonts w:ascii="Times New Roman" w:hAnsi="Times New Roman"/>
          <w:sz w:val="28"/>
          <w:szCs w:val="28"/>
        </w:rPr>
        <w:t xml:space="preserve">казом Минобрнауки России от 17 октября 2013 г. № 1155. 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Министерством образования и науки Камчатского края разработан реги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>нальный план действий по обеспечению введения федерального государстве</w:t>
      </w:r>
      <w:r w:rsidRPr="00062030">
        <w:rPr>
          <w:rFonts w:ascii="Times New Roman" w:hAnsi="Times New Roman"/>
          <w:sz w:val="28"/>
          <w:szCs w:val="28"/>
        </w:rPr>
        <w:t>н</w:t>
      </w:r>
      <w:r w:rsidRPr="00062030">
        <w:rPr>
          <w:rFonts w:ascii="Times New Roman" w:hAnsi="Times New Roman"/>
          <w:sz w:val="28"/>
          <w:szCs w:val="28"/>
        </w:rPr>
        <w:t>ного образовательного стандарта дошкольного образования в Камчатском крае, утвержденный 31 марта 2014 года. В муниципальных образованиях Камчатск</w:t>
      </w:r>
      <w:r w:rsidRPr="00062030">
        <w:rPr>
          <w:rFonts w:ascii="Times New Roman" w:hAnsi="Times New Roman"/>
          <w:sz w:val="28"/>
          <w:szCs w:val="28"/>
        </w:rPr>
        <w:t>о</w:t>
      </w:r>
      <w:r w:rsidRPr="00062030">
        <w:rPr>
          <w:rFonts w:ascii="Times New Roman" w:hAnsi="Times New Roman"/>
          <w:sz w:val="28"/>
          <w:szCs w:val="28"/>
        </w:rPr>
        <w:t xml:space="preserve">го края утверждены муниципальные планы действий по обеспечению введения ФГОС ДО. </w:t>
      </w:r>
    </w:p>
    <w:p w:rsidR="00EA0288" w:rsidRPr="00062030" w:rsidRDefault="00EA0288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2030">
        <w:rPr>
          <w:rFonts w:ascii="Times New Roman" w:hAnsi="Times New Roman"/>
          <w:sz w:val="28"/>
          <w:szCs w:val="28"/>
        </w:rPr>
        <w:t>В 2014 году для дошкольных образовательных организаций Камчатского края приобретены комплекты учебно-методической литературы для осущест</w:t>
      </w:r>
      <w:r w:rsidRPr="00062030">
        <w:rPr>
          <w:rFonts w:ascii="Times New Roman" w:hAnsi="Times New Roman"/>
          <w:sz w:val="28"/>
          <w:szCs w:val="28"/>
        </w:rPr>
        <w:t>в</w:t>
      </w:r>
      <w:r w:rsidRPr="00062030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06203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62030">
        <w:rPr>
          <w:rFonts w:ascii="Times New Roman" w:hAnsi="Times New Roman"/>
          <w:sz w:val="28"/>
          <w:szCs w:val="28"/>
        </w:rPr>
        <w:t>-образовательного процесса в соответствии с ФГОС ДО на сумму 1500,00 тыс. рублей.</w:t>
      </w:r>
    </w:p>
    <w:p w:rsidR="00CA19FE" w:rsidRPr="00062030" w:rsidRDefault="00CA19FE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В целях повышения качества услуг образовательных учреждений, реал</w:t>
      </w:r>
      <w:r w:rsidRPr="00062030">
        <w:rPr>
          <w:rFonts w:ascii="Times New Roman" w:eastAsia="Calibri" w:hAnsi="Times New Roman"/>
          <w:sz w:val="28"/>
          <w:szCs w:val="28"/>
        </w:rPr>
        <w:t>и</w:t>
      </w:r>
      <w:r w:rsidRPr="00062030">
        <w:rPr>
          <w:rFonts w:ascii="Times New Roman" w:eastAsia="Calibri" w:hAnsi="Times New Roman"/>
          <w:sz w:val="28"/>
          <w:szCs w:val="28"/>
        </w:rPr>
        <w:t>зующих основную образовательную программу дошкольного образования ос</w:t>
      </w:r>
      <w:r w:rsidRPr="00062030">
        <w:rPr>
          <w:rFonts w:ascii="Times New Roman" w:eastAsia="Calibri" w:hAnsi="Times New Roman"/>
          <w:sz w:val="28"/>
          <w:szCs w:val="28"/>
        </w:rPr>
        <w:t>у</w:t>
      </w:r>
      <w:r w:rsidRPr="00062030">
        <w:rPr>
          <w:rFonts w:ascii="Times New Roman" w:eastAsia="Calibri" w:hAnsi="Times New Roman"/>
          <w:sz w:val="28"/>
          <w:szCs w:val="28"/>
        </w:rPr>
        <w:t>ществлялись мероприятия по конкурсной поддержке дошкольных образов</w:t>
      </w:r>
      <w:r w:rsidRPr="00062030">
        <w:rPr>
          <w:rFonts w:ascii="Times New Roman" w:eastAsia="Calibri" w:hAnsi="Times New Roman"/>
          <w:sz w:val="28"/>
          <w:szCs w:val="28"/>
        </w:rPr>
        <w:t>а</w:t>
      </w:r>
      <w:r w:rsidRPr="00062030">
        <w:rPr>
          <w:rFonts w:ascii="Times New Roman" w:eastAsia="Calibri" w:hAnsi="Times New Roman"/>
          <w:sz w:val="28"/>
          <w:szCs w:val="28"/>
        </w:rPr>
        <w:t>тельных организаций, а также стимулирование лучших педагогических рабо</w:t>
      </w:r>
      <w:r w:rsidRPr="00062030">
        <w:rPr>
          <w:rFonts w:ascii="Times New Roman" w:eastAsia="Calibri" w:hAnsi="Times New Roman"/>
          <w:sz w:val="28"/>
          <w:szCs w:val="28"/>
        </w:rPr>
        <w:t>т</w:t>
      </w:r>
      <w:r w:rsidR="007F49FC">
        <w:rPr>
          <w:rFonts w:ascii="Times New Roman" w:eastAsia="Calibri" w:hAnsi="Times New Roman"/>
          <w:sz w:val="28"/>
          <w:szCs w:val="28"/>
        </w:rPr>
        <w:t xml:space="preserve">ников дошкольного образования. </w:t>
      </w:r>
      <w:r w:rsidRPr="00062030">
        <w:rPr>
          <w:rFonts w:ascii="Times New Roman" w:eastAsia="Calibri" w:hAnsi="Times New Roman"/>
          <w:sz w:val="28"/>
          <w:szCs w:val="28"/>
        </w:rPr>
        <w:t>В рамках реализации данных мероприятий освоены финансовые средства в размере 1400,00 тыс. руб.</w:t>
      </w:r>
    </w:p>
    <w:p w:rsidR="00CA19FE" w:rsidRPr="00062030" w:rsidRDefault="00CA19FE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62030">
        <w:rPr>
          <w:rFonts w:ascii="Times New Roman" w:eastAsia="Calibri" w:hAnsi="Times New Roman"/>
          <w:sz w:val="28"/>
          <w:szCs w:val="28"/>
        </w:rPr>
        <w:t>В 2014 году премии получ</w:t>
      </w:r>
      <w:r w:rsidR="007F49FC">
        <w:rPr>
          <w:rFonts w:ascii="Times New Roman" w:eastAsia="Calibri" w:hAnsi="Times New Roman"/>
          <w:sz w:val="28"/>
          <w:szCs w:val="28"/>
        </w:rPr>
        <w:t>или 3 дошкольных учреждения. Премиальный фонд составил 1 млн. рублей.</w:t>
      </w:r>
    </w:p>
    <w:p w:rsidR="00CA19FE" w:rsidRPr="00CA19FE" w:rsidRDefault="00CA19FE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A19FE">
        <w:rPr>
          <w:rFonts w:ascii="Times New Roman" w:eastAsia="Calibri" w:hAnsi="Times New Roman"/>
          <w:sz w:val="28"/>
          <w:szCs w:val="28"/>
        </w:rPr>
        <w:t>Выплачены денежные поощрения 5 лучшим воспитателям образовател</w:t>
      </w:r>
      <w:r w:rsidRPr="00CA19FE">
        <w:rPr>
          <w:rFonts w:ascii="Times New Roman" w:eastAsia="Calibri" w:hAnsi="Times New Roman"/>
          <w:sz w:val="28"/>
          <w:szCs w:val="28"/>
        </w:rPr>
        <w:t>ь</w:t>
      </w:r>
      <w:r w:rsidRPr="00CA19FE">
        <w:rPr>
          <w:rFonts w:ascii="Times New Roman" w:eastAsia="Calibri" w:hAnsi="Times New Roman"/>
          <w:sz w:val="28"/>
          <w:szCs w:val="28"/>
        </w:rPr>
        <w:t>ных организаций Камчатского края, реализующих программы дошкольного о</w:t>
      </w:r>
      <w:r w:rsidRPr="00CA19FE">
        <w:rPr>
          <w:rFonts w:ascii="Times New Roman" w:eastAsia="Calibri" w:hAnsi="Times New Roman"/>
          <w:sz w:val="28"/>
          <w:szCs w:val="28"/>
        </w:rPr>
        <w:t>б</w:t>
      </w:r>
      <w:r w:rsidRPr="00CA19FE">
        <w:rPr>
          <w:rFonts w:ascii="Times New Roman" w:eastAsia="Calibri" w:hAnsi="Times New Roman"/>
          <w:sz w:val="28"/>
          <w:szCs w:val="28"/>
        </w:rPr>
        <w:t>разования, в размере по 80, 0 тыс. рублей каждому.</w:t>
      </w:r>
    </w:p>
    <w:p w:rsidR="0015727E" w:rsidRPr="00605F0A" w:rsidRDefault="0015727E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В 2014 году Министерством образования и науки Камчатского края пр</w:t>
      </w:r>
      <w:r w:rsidRPr="00605F0A">
        <w:rPr>
          <w:rFonts w:ascii="Times New Roman" w:eastAsia="Calibri" w:hAnsi="Times New Roman"/>
          <w:sz w:val="28"/>
          <w:szCs w:val="28"/>
        </w:rPr>
        <w:t>о</w:t>
      </w:r>
      <w:r w:rsidRPr="00605F0A">
        <w:rPr>
          <w:rFonts w:ascii="Times New Roman" w:eastAsia="Calibri" w:hAnsi="Times New Roman"/>
          <w:sz w:val="28"/>
          <w:szCs w:val="28"/>
        </w:rPr>
        <w:t>должена реализация мероприятий по внедрению в деятельность органов упра</w:t>
      </w:r>
      <w:r w:rsidRPr="00605F0A">
        <w:rPr>
          <w:rFonts w:ascii="Times New Roman" w:eastAsia="Calibri" w:hAnsi="Times New Roman"/>
          <w:sz w:val="28"/>
          <w:szCs w:val="28"/>
        </w:rPr>
        <w:t>в</w:t>
      </w:r>
      <w:r w:rsidRPr="00605F0A">
        <w:rPr>
          <w:rFonts w:ascii="Times New Roman" w:eastAsia="Calibri" w:hAnsi="Times New Roman"/>
          <w:sz w:val="28"/>
          <w:szCs w:val="28"/>
        </w:rPr>
        <w:t>ления образования и образовательных организаций в Камчатском крае госуда</w:t>
      </w:r>
      <w:r w:rsidRPr="00605F0A">
        <w:rPr>
          <w:rFonts w:ascii="Times New Roman" w:eastAsia="Calibri" w:hAnsi="Times New Roman"/>
          <w:sz w:val="28"/>
          <w:szCs w:val="28"/>
        </w:rPr>
        <w:t>р</w:t>
      </w:r>
      <w:r w:rsidRPr="00605F0A">
        <w:rPr>
          <w:rFonts w:ascii="Times New Roman" w:eastAsia="Calibri" w:hAnsi="Times New Roman"/>
          <w:sz w:val="28"/>
          <w:szCs w:val="28"/>
        </w:rPr>
        <w:t>ственной информационной системы «Сетевой город» (ГИС «Сетевой город»). Начиная с 1 сентября 2014 года сбор отчетных данных по детям дошкольного возраста в Камчатском крае осуществляется исключительно средствами ГИС «Сетевой город» в автоматическом режиме. С использованием данных ГИС «Сетевой город» на Портале государственных и муниципальных услуг Камча</w:t>
      </w:r>
      <w:r w:rsidRPr="00605F0A">
        <w:rPr>
          <w:rFonts w:ascii="Times New Roman" w:eastAsia="Calibri" w:hAnsi="Times New Roman"/>
          <w:sz w:val="28"/>
          <w:szCs w:val="28"/>
        </w:rPr>
        <w:t>т</w:t>
      </w:r>
      <w:r w:rsidRPr="00605F0A">
        <w:rPr>
          <w:rFonts w:ascii="Times New Roman" w:eastAsia="Calibri" w:hAnsi="Times New Roman"/>
          <w:sz w:val="28"/>
          <w:szCs w:val="28"/>
        </w:rPr>
        <w:t xml:space="preserve">ского края организовано оказание в электронной форме первоочередных услуг в сфере образования. </w:t>
      </w:r>
    </w:p>
    <w:p w:rsidR="0015727E" w:rsidRPr="00605F0A" w:rsidRDefault="0015727E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Камчатский край одним из первых в Российской Федерации успешно з</w:t>
      </w:r>
      <w:r w:rsidRPr="00605F0A">
        <w:rPr>
          <w:rFonts w:ascii="Times New Roman" w:eastAsia="Calibri" w:hAnsi="Times New Roman"/>
          <w:sz w:val="28"/>
          <w:szCs w:val="28"/>
        </w:rPr>
        <w:t>а</w:t>
      </w:r>
      <w:r w:rsidRPr="00605F0A">
        <w:rPr>
          <w:rFonts w:ascii="Times New Roman" w:eastAsia="Calibri" w:hAnsi="Times New Roman"/>
          <w:sz w:val="28"/>
          <w:szCs w:val="28"/>
        </w:rPr>
        <w:t>вершил интеграцию региональной системы электронной очереди в детские с</w:t>
      </w:r>
      <w:r w:rsidRPr="00605F0A">
        <w:rPr>
          <w:rFonts w:ascii="Times New Roman" w:eastAsia="Calibri" w:hAnsi="Times New Roman"/>
          <w:sz w:val="28"/>
          <w:szCs w:val="28"/>
        </w:rPr>
        <w:t>а</w:t>
      </w:r>
      <w:r w:rsidRPr="00605F0A">
        <w:rPr>
          <w:rFonts w:ascii="Times New Roman" w:eastAsia="Calibri" w:hAnsi="Times New Roman"/>
          <w:sz w:val="28"/>
          <w:szCs w:val="28"/>
        </w:rPr>
        <w:t>ды (подсистемы «Е-услуги.</w:t>
      </w:r>
      <w:r w:rsidR="00F532EB">
        <w:rPr>
          <w:rFonts w:ascii="Times New Roman" w:eastAsia="Calibri" w:hAnsi="Times New Roman"/>
          <w:sz w:val="28"/>
          <w:szCs w:val="28"/>
        </w:rPr>
        <w:t xml:space="preserve"> </w:t>
      </w:r>
      <w:r w:rsidRPr="00605F0A">
        <w:rPr>
          <w:rFonts w:ascii="Times New Roman" w:eastAsia="Calibri" w:hAnsi="Times New Roman"/>
          <w:sz w:val="28"/>
          <w:szCs w:val="28"/>
        </w:rPr>
        <w:t>Образование» ГИС «Сетевой город») с Федерал</w:t>
      </w:r>
      <w:r w:rsidRPr="00605F0A">
        <w:rPr>
          <w:rFonts w:ascii="Times New Roman" w:eastAsia="Calibri" w:hAnsi="Times New Roman"/>
          <w:sz w:val="28"/>
          <w:szCs w:val="28"/>
        </w:rPr>
        <w:t>ь</w:t>
      </w:r>
      <w:r w:rsidRPr="00605F0A">
        <w:rPr>
          <w:rFonts w:ascii="Times New Roman" w:eastAsia="Calibri" w:hAnsi="Times New Roman"/>
          <w:sz w:val="28"/>
          <w:szCs w:val="28"/>
        </w:rPr>
        <w:t>ной системой показателей электронной очереди и Единым порталом госуда</w:t>
      </w:r>
      <w:r w:rsidRPr="00605F0A">
        <w:rPr>
          <w:rFonts w:ascii="Times New Roman" w:eastAsia="Calibri" w:hAnsi="Times New Roman"/>
          <w:sz w:val="28"/>
          <w:szCs w:val="28"/>
        </w:rPr>
        <w:t>р</w:t>
      </w:r>
      <w:r w:rsidRPr="00605F0A">
        <w:rPr>
          <w:rFonts w:ascii="Times New Roman" w:eastAsia="Calibri" w:hAnsi="Times New Roman"/>
          <w:sz w:val="28"/>
          <w:szCs w:val="28"/>
        </w:rPr>
        <w:t>ственных услуг Российской Федерации, что позволило обеспечить гражданам доступ к получению услуги по записи в детские сады в электронной форме как на Портале государственных и муниципальных услуг Камчатского края, так и на Едином портале государственных услуг Российской Федерации, а также а</w:t>
      </w:r>
      <w:r w:rsidRPr="00605F0A">
        <w:rPr>
          <w:rFonts w:ascii="Times New Roman" w:eastAsia="Calibri" w:hAnsi="Times New Roman"/>
          <w:sz w:val="28"/>
          <w:szCs w:val="28"/>
        </w:rPr>
        <w:t>в</w:t>
      </w:r>
      <w:r w:rsidRPr="00605F0A">
        <w:rPr>
          <w:rFonts w:ascii="Times New Roman" w:eastAsia="Calibri" w:hAnsi="Times New Roman"/>
          <w:sz w:val="28"/>
          <w:szCs w:val="28"/>
        </w:rPr>
        <w:t>томатически собирать и выгружать на федеральный уровень отчетность по д</w:t>
      </w:r>
      <w:r w:rsidRPr="00605F0A">
        <w:rPr>
          <w:rFonts w:ascii="Times New Roman" w:eastAsia="Calibri" w:hAnsi="Times New Roman"/>
          <w:sz w:val="28"/>
          <w:szCs w:val="28"/>
        </w:rPr>
        <w:t>е</w:t>
      </w:r>
      <w:r w:rsidRPr="00605F0A">
        <w:rPr>
          <w:rFonts w:ascii="Times New Roman" w:eastAsia="Calibri" w:hAnsi="Times New Roman"/>
          <w:sz w:val="28"/>
          <w:szCs w:val="28"/>
        </w:rPr>
        <w:t>тям дошкольного возраста.</w:t>
      </w:r>
    </w:p>
    <w:p w:rsidR="00A74C8B" w:rsidRPr="00EF7873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812BC4">
        <w:rPr>
          <w:rFonts w:ascii="Times New Roman" w:eastAsia="Calibri" w:hAnsi="Times New Roman"/>
          <w:sz w:val="28"/>
          <w:szCs w:val="28"/>
        </w:rPr>
        <w:t>В системе общего образования Камчатского края по состоянию на 1 се</w:t>
      </w:r>
      <w:r w:rsidRPr="00812BC4">
        <w:rPr>
          <w:rFonts w:ascii="Times New Roman" w:eastAsia="Calibri" w:hAnsi="Times New Roman"/>
          <w:sz w:val="28"/>
          <w:szCs w:val="28"/>
        </w:rPr>
        <w:t>н</w:t>
      </w:r>
      <w:r w:rsidRPr="00812BC4">
        <w:rPr>
          <w:rFonts w:ascii="Times New Roman" w:eastAsia="Calibri" w:hAnsi="Times New Roman"/>
          <w:sz w:val="28"/>
          <w:szCs w:val="28"/>
        </w:rPr>
        <w:t xml:space="preserve">тября 2014 года: </w:t>
      </w:r>
    </w:p>
    <w:p w:rsidR="00A74C8B" w:rsidRPr="00812BC4" w:rsidRDefault="00A74C8B" w:rsidP="00225734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lastRenderedPageBreak/>
        <w:t xml:space="preserve">116 дневных общеобразовательных учреждений, в том числе:  </w:t>
      </w:r>
    </w:p>
    <w:p w:rsidR="00A74C8B" w:rsidRPr="00812BC4" w:rsidRDefault="00A74C8B" w:rsidP="00225734">
      <w:pPr>
        <w:pStyle w:val="ab"/>
        <w:numPr>
          <w:ilvl w:val="1"/>
          <w:numId w:val="19"/>
        </w:numPr>
        <w:tabs>
          <w:tab w:val="left" w:pos="993"/>
        </w:tabs>
        <w:spacing w:after="0" w:line="240" w:lineRule="auto"/>
        <w:ind w:left="1843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t>5 специальных (коррекционных) общеобразовательных учр</w:t>
      </w:r>
      <w:r w:rsidRPr="00812BC4">
        <w:rPr>
          <w:rFonts w:ascii="Times New Roman" w:eastAsia="Calibri" w:hAnsi="Times New Roman"/>
          <w:sz w:val="28"/>
          <w:szCs w:val="28"/>
        </w:rPr>
        <w:t>е</w:t>
      </w:r>
      <w:r w:rsidRPr="00812BC4">
        <w:rPr>
          <w:rFonts w:ascii="Times New Roman" w:eastAsia="Calibri" w:hAnsi="Times New Roman"/>
          <w:sz w:val="28"/>
          <w:szCs w:val="28"/>
        </w:rPr>
        <w:t xml:space="preserve">ждений, </w:t>
      </w:r>
    </w:p>
    <w:p w:rsidR="00A74C8B" w:rsidRPr="00812BC4" w:rsidRDefault="00A74C8B" w:rsidP="00225734">
      <w:pPr>
        <w:pStyle w:val="ab"/>
        <w:numPr>
          <w:ilvl w:val="1"/>
          <w:numId w:val="19"/>
        </w:numPr>
        <w:tabs>
          <w:tab w:val="left" w:pos="993"/>
        </w:tabs>
        <w:spacing w:after="0" w:line="240" w:lineRule="auto"/>
        <w:ind w:left="1843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t xml:space="preserve">4 общеобразовательные учреждения для детей-сирот и детей, оставшихся без попечения родителей, </w:t>
      </w:r>
    </w:p>
    <w:p w:rsidR="00A74C8B" w:rsidRPr="00812BC4" w:rsidRDefault="00A74C8B" w:rsidP="00225734">
      <w:pPr>
        <w:pStyle w:val="ab"/>
        <w:numPr>
          <w:ilvl w:val="1"/>
          <w:numId w:val="19"/>
        </w:numPr>
        <w:tabs>
          <w:tab w:val="left" w:pos="993"/>
        </w:tabs>
        <w:spacing w:after="0" w:line="240" w:lineRule="auto"/>
        <w:ind w:left="1843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t>1 оздоровительное общеобразовательное учреждение;</w:t>
      </w:r>
    </w:p>
    <w:p w:rsidR="00A74C8B" w:rsidRPr="00812BC4" w:rsidRDefault="00A74C8B" w:rsidP="00225734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t>6 вечерних школ.</w:t>
      </w:r>
    </w:p>
    <w:p w:rsidR="00A74C8B" w:rsidRPr="00812BC4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12BC4">
        <w:rPr>
          <w:rFonts w:ascii="Times New Roman" w:eastAsia="Calibri" w:hAnsi="Times New Roman"/>
          <w:sz w:val="28"/>
          <w:szCs w:val="28"/>
        </w:rPr>
        <w:t>Общее число обучающихся в дневных общеобразовательных учрежден</w:t>
      </w:r>
      <w:r w:rsidRPr="00812BC4">
        <w:rPr>
          <w:rFonts w:ascii="Times New Roman" w:eastAsia="Calibri" w:hAnsi="Times New Roman"/>
          <w:sz w:val="28"/>
          <w:szCs w:val="28"/>
        </w:rPr>
        <w:t>и</w:t>
      </w:r>
      <w:r w:rsidRPr="00812BC4">
        <w:rPr>
          <w:rFonts w:ascii="Times New Roman" w:eastAsia="Calibri" w:hAnsi="Times New Roman"/>
          <w:sz w:val="28"/>
          <w:szCs w:val="28"/>
        </w:rPr>
        <w:t>ях Камчатского  края составляет в 2014/2015 учебном году – 34515 человек, из них на ступени начального общего образования обучается - 14529 человек, о</w:t>
      </w:r>
      <w:r w:rsidRPr="00812BC4">
        <w:rPr>
          <w:rFonts w:ascii="Times New Roman" w:eastAsia="Calibri" w:hAnsi="Times New Roman"/>
          <w:sz w:val="28"/>
          <w:szCs w:val="28"/>
        </w:rPr>
        <w:t>с</w:t>
      </w:r>
      <w:r w:rsidRPr="00812BC4">
        <w:rPr>
          <w:rFonts w:ascii="Times New Roman" w:eastAsia="Calibri" w:hAnsi="Times New Roman"/>
          <w:sz w:val="28"/>
          <w:szCs w:val="28"/>
        </w:rPr>
        <w:t>новного общего – 16603 человек, среднего (полного) общего – 3383 человек.  Из этого количества в вечерних (сменных) школах обучается 819 человек.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В рамках реализации Плана действий по модернизации общего образов</w:t>
      </w:r>
      <w:r w:rsidRPr="006F16AE">
        <w:rPr>
          <w:rFonts w:ascii="Times New Roman" w:eastAsia="Calibri" w:hAnsi="Times New Roman"/>
          <w:sz w:val="28"/>
          <w:szCs w:val="28"/>
        </w:rPr>
        <w:t>а</w:t>
      </w:r>
      <w:r w:rsidRPr="006F16AE">
        <w:rPr>
          <w:rFonts w:ascii="Times New Roman" w:eastAsia="Calibri" w:hAnsi="Times New Roman"/>
          <w:sz w:val="28"/>
          <w:szCs w:val="28"/>
        </w:rPr>
        <w:t>ния в Камчатском крае на 2011-2015 годы» в 2014 году была продолжена раб</w:t>
      </w:r>
      <w:r w:rsidRPr="006F16AE">
        <w:rPr>
          <w:rFonts w:ascii="Times New Roman" w:eastAsia="Calibri" w:hAnsi="Times New Roman"/>
          <w:sz w:val="28"/>
          <w:szCs w:val="28"/>
        </w:rPr>
        <w:t>о</w:t>
      </w:r>
      <w:r w:rsidRPr="006F16AE">
        <w:rPr>
          <w:rFonts w:ascii="Times New Roman" w:eastAsia="Calibri" w:hAnsi="Times New Roman"/>
          <w:sz w:val="28"/>
          <w:szCs w:val="28"/>
        </w:rPr>
        <w:t xml:space="preserve">та по введению ФГОС начального общего образования (далее </w:t>
      </w:r>
      <w:r w:rsidR="00442E05">
        <w:rPr>
          <w:rFonts w:ascii="Times New Roman" w:eastAsia="Calibri" w:hAnsi="Times New Roman"/>
          <w:sz w:val="28"/>
          <w:szCs w:val="28"/>
        </w:rPr>
        <w:t xml:space="preserve">- </w:t>
      </w:r>
      <w:r w:rsidRPr="006F16AE">
        <w:rPr>
          <w:rFonts w:ascii="Times New Roman" w:eastAsia="Calibri" w:hAnsi="Times New Roman"/>
          <w:sz w:val="28"/>
          <w:szCs w:val="28"/>
        </w:rPr>
        <w:t>ФГОС НОО) в общеобразовательных учреждениях Камчатского края.</w:t>
      </w:r>
    </w:p>
    <w:p w:rsidR="00A74C8B" w:rsidRPr="006F16AE" w:rsidRDefault="00442E05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A74C8B" w:rsidRPr="006F16AE">
        <w:rPr>
          <w:rFonts w:ascii="Times New Roman" w:eastAsia="Calibri" w:hAnsi="Times New Roman"/>
          <w:sz w:val="28"/>
          <w:szCs w:val="28"/>
        </w:rPr>
        <w:t xml:space="preserve">Камчатском крае </w:t>
      </w:r>
      <w:r>
        <w:rPr>
          <w:rFonts w:ascii="Times New Roman" w:eastAsia="Calibri" w:hAnsi="Times New Roman"/>
          <w:sz w:val="28"/>
          <w:szCs w:val="28"/>
        </w:rPr>
        <w:t xml:space="preserve">с 1 сентября 2014 года </w:t>
      </w:r>
      <w:r w:rsidR="00A74C8B" w:rsidRPr="006F16AE">
        <w:rPr>
          <w:rFonts w:ascii="Times New Roman" w:eastAsia="Calibri" w:hAnsi="Times New Roman"/>
          <w:sz w:val="28"/>
          <w:szCs w:val="28"/>
        </w:rPr>
        <w:t>к обучению по ФГОС НОО приступили все обуча</w:t>
      </w:r>
      <w:r>
        <w:rPr>
          <w:rFonts w:ascii="Times New Roman" w:eastAsia="Calibri" w:hAnsi="Times New Roman"/>
          <w:sz w:val="28"/>
          <w:szCs w:val="28"/>
        </w:rPr>
        <w:t>ющиеся начальной школы</w:t>
      </w:r>
      <w:r w:rsidR="00A74C8B" w:rsidRPr="006F16AE">
        <w:rPr>
          <w:rFonts w:ascii="Times New Roman" w:eastAsia="Calibri" w:hAnsi="Times New Roman"/>
          <w:sz w:val="28"/>
          <w:szCs w:val="28"/>
        </w:rPr>
        <w:t>. Восемь общеобразовательных учреждений (12 классов), которые перешли на ФГОС НОО с 01.09.2010 г., пр</w:t>
      </w:r>
      <w:r w:rsidR="00A74C8B" w:rsidRPr="006F16AE">
        <w:rPr>
          <w:rFonts w:ascii="Times New Roman" w:eastAsia="Calibri" w:hAnsi="Times New Roman"/>
          <w:sz w:val="28"/>
          <w:szCs w:val="28"/>
        </w:rPr>
        <w:t>и</w:t>
      </w:r>
      <w:r w:rsidR="00A74C8B" w:rsidRPr="006F16AE">
        <w:rPr>
          <w:rFonts w:ascii="Times New Roman" w:eastAsia="Calibri" w:hAnsi="Times New Roman"/>
          <w:sz w:val="28"/>
          <w:szCs w:val="28"/>
        </w:rPr>
        <w:t>ступили к обучению по ФГОС основного общего образования (далее - ФГОС ОО</w:t>
      </w:r>
      <w:r>
        <w:rPr>
          <w:rFonts w:ascii="Times New Roman" w:eastAsia="Calibri" w:hAnsi="Times New Roman"/>
          <w:sz w:val="28"/>
          <w:szCs w:val="28"/>
        </w:rPr>
        <w:t>О</w:t>
      </w:r>
      <w:r w:rsidR="00A74C8B" w:rsidRPr="006F16AE">
        <w:rPr>
          <w:rFonts w:ascii="Times New Roman" w:eastAsia="Calibri" w:hAnsi="Times New Roman"/>
          <w:sz w:val="28"/>
          <w:szCs w:val="28"/>
        </w:rPr>
        <w:t>) в пятом классе. В условиях эксперимента в одном образовательном учреждении продолжено обучение по ФГОС ООО в 6 классе.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Во всех общеобразовательных организациях Камчатского края в тече</w:t>
      </w:r>
      <w:r w:rsidR="00442E05">
        <w:rPr>
          <w:rFonts w:ascii="Times New Roman" w:eastAsia="Calibri" w:hAnsi="Times New Roman"/>
          <w:sz w:val="28"/>
          <w:szCs w:val="28"/>
        </w:rPr>
        <w:t xml:space="preserve">ние </w:t>
      </w:r>
      <w:r w:rsidRPr="006F16AE">
        <w:rPr>
          <w:rFonts w:ascii="Times New Roman" w:eastAsia="Calibri" w:hAnsi="Times New Roman"/>
          <w:sz w:val="28"/>
          <w:szCs w:val="28"/>
        </w:rPr>
        <w:t xml:space="preserve">года велась работа по созданию материально-технических и учебно-методических условий для реализации ФГОС ООО.  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За 2010 - 2014 годы доля педагогических и управленческих кадров общ</w:t>
      </w:r>
      <w:r w:rsidRPr="006F16AE">
        <w:rPr>
          <w:rFonts w:ascii="Times New Roman" w:eastAsia="Calibri" w:hAnsi="Times New Roman"/>
          <w:sz w:val="28"/>
          <w:szCs w:val="28"/>
        </w:rPr>
        <w:t>е</w:t>
      </w:r>
      <w:r w:rsidRPr="006F16AE">
        <w:rPr>
          <w:rFonts w:ascii="Times New Roman" w:eastAsia="Calibri" w:hAnsi="Times New Roman"/>
          <w:sz w:val="28"/>
          <w:szCs w:val="28"/>
        </w:rPr>
        <w:t>образовательных организаций, прошедших повышение квалификации по в</w:t>
      </w:r>
      <w:r w:rsidRPr="006F16AE">
        <w:rPr>
          <w:rFonts w:ascii="Times New Roman" w:eastAsia="Calibri" w:hAnsi="Times New Roman"/>
          <w:sz w:val="28"/>
          <w:szCs w:val="28"/>
        </w:rPr>
        <w:t>о</w:t>
      </w:r>
      <w:r w:rsidRPr="006F16AE">
        <w:rPr>
          <w:rFonts w:ascii="Times New Roman" w:eastAsia="Calibri" w:hAnsi="Times New Roman"/>
          <w:sz w:val="28"/>
          <w:szCs w:val="28"/>
        </w:rPr>
        <w:t>просам введения и реализации ФГОС ООО в соответствии с требованиями о</w:t>
      </w:r>
      <w:r w:rsidRPr="006F16AE">
        <w:rPr>
          <w:rFonts w:ascii="Times New Roman" w:eastAsia="Calibri" w:hAnsi="Times New Roman"/>
          <w:sz w:val="28"/>
          <w:szCs w:val="28"/>
        </w:rPr>
        <w:t>с</w:t>
      </w:r>
      <w:r w:rsidRPr="006F16AE">
        <w:rPr>
          <w:rFonts w:ascii="Times New Roman" w:eastAsia="Calibri" w:hAnsi="Times New Roman"/>
          <w:sz w:val="28"/>
          <w:szCs w:val="28"/>
        </w:rPr>
        <w:t>новной образовательной программы (в общей численности педагогических и руководящих работников) составила 88%.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В 2014 году проведен очередной этап мониторинга создания условий для реализации ФГОС НОО. Также проведен мониторинг готовности общеобраз</w:t>
      </w:r>
      <w:r w:rsidRPr="006F16AE">
        <w:rPr>
          <w:rFonts w:ascii="Times New Roman" w:eastAsia="Calibri" w:hAnsi="Times New Roman"/>
          <w:sz w:val="28"/>
          <w:szCs w:val="28"/>
        </w:rPr>
        <w:t>о</w:t>
      </w:r>
      <w:r w:rsidRPr="006F16AE">
        <w:rPr>
          <w:rFonts w:ascii="Times New Roman" w:eastAsia="Calibri" w:hAnsi="Times New Roman"/>
          <w:sz w:val="28"/>
          <w:szCs w:val="28"/>
        </w:rPr>
        <w:t>вательных учреждений Камчатского края к введению ФГОС ООО,  исследу</w:t>
      </w:r>
      <w:r w:rsidRPr="006F16AE">
        <w:rPr>
          <w:rFonts w:ascii="Times New Roman" w:eastAsia="Calibri" w:hAnsi="Times New Roman"/>
          <w:sz w:val="28"/>
          <w:szCs w:val="28"/>
        </w:rPr>
        <w:t>ю</w:t>
      </w:r>
      <w:r w:rsidRPr="006F16AE">
        <w:rPr>
          <w:rFonts w:ascii="Times New Roman" w:eastAsia="Calibri" w:hAnsi="Times New Roman"/>
          <w:sz w:val="28"/>
          <w:szCs w:val="28"/>
        </w:rPr>
        <w:t xml:space="preserve">щий программное и учебно-методическое обеспечение, инфраструктуру начальной и основной школы, соответствующую условиям ФГОС, и кадровую обеспеченность. В мониторинговых исследованиях приняли участие 122 (100%) общеобразовательных учреждения из 14 муниципальных образований края. 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Мониторинговые исследования показали: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 xml:space="preserve">- в 98% школ составлен обоснованный и утверждённый список учебников для реализации ФГОС ОО; 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- 98,2% образовательных организаций обеспечены УМК и методической литературой для начальных классов в соответствии с требованиями ФГОС на 100%;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- 41% педагогов обеспечены методической литературой, базовыми док</w:t>
      </w:r>
      <w:r w:rsidRPr="006F16AE">
        <w:rPr>
          <w:rFonts w:ascii="Times New Roman" w:eastAsia="Calibri" w:hAnsi="Times New Roman"/>
          <w:sz w:val="28"/>
          <w:szCs w:val="28"/>
        </w:rPr>
        <w:t>у</w:t>
      </w:r>
      <w:r w:rsidRPr="006F16AE">
        <w:rPr>
          <w:rFonts w:ascii="Times New Roman" w:eastAsia="Calibri" w:hAnsi="Times New Roman"/>
          <w:sz w:val="28"/>
          <w:szCs w:val="28"/>
        </w:rPr>
        <w:t>ментами по внедрению ФГОС ООО;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lastRenderedPageBreak/>
        <w:t>- оснащённость кабинетов образовательных организаций, соответству</w:t>
      </w:r>
      <w:r w:rsidRPr="006F16AE">
        <w:rPr>
          <w:rFonts w:ascii="Times New Roman" w:eastAsia="Calibri" w:hAnsi="Times New Roman"/>
          <w:sz w:val="28"/>
          <w:szCs w:val="28"/>
        </w:rPr>
        <w:t>ю</w:t>
      </w:r>
      <w:r w:rsidRPr="006F16AE">
        <w:rPr>
          <w:rFonts w:ascii="Times New Roman" w:eastAsia="Calibri" w:hAnsi="Times New Roman"/>
          <w:sz w:val="28"/>
          <w:szCs w:val="28"/>
        </w:rPr>
        <w:t xml:space="preserve">щая ФГОС, в среднем по краю составляет 58,5%. </w:t>
      </w:r>
    </w:p>
    <w:p w:rsidR="00A74C8B" w:rsidRPr="006F16A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F16AE">
        <w:rPr>
          <w:rFonts w:ascii="Times New Roman" w:eastAsia="Calibri" w:hAnsi="Times New Roman"/>
          <w:sz w:val="28"/>
          <w:szCs w:val="28"/>
        </w:rPr>
        <w:t>- высшую квалификационную категорию имеют 13,8% учителей осно</w:t>
      </w:r>
      <w:r w:rsidRPr="006F16AE">
        <w:rPr>
          <w:rFonts w:ascii="Times New Roman" w:eastAsia="Calibri" w:hAnsi="Times New Roman"/>
          <w:sz w:val="28"/>
          <w:szCs w:val="28"/>
        </w:rPr>
        <w:t>в</w:t>
      </w:r>
      <w:r w:rsidRPr="006F16AE">
        <w:rPr>
          <w:rFonts w:ascii="Times New Roman" w:eastAsia="Calibri" w:hAnsi="Times New Roman"/>
          <w:sz w:val="28"/>
          <w:szCs w:val="28"/>
        </w:rPr>
        <w:t>ной школы и первую – 30,7%, около 90% учителей имеют высшее професси</w:t>
      </w:r>
      <w:r w:rsidRPr="006F16AE">
        <w:rPr>
          <w:rFonts w:ascii="Times New Roman" w:eastAsia="Calibri" w:hAnsi="Times New Roman"/>
          <w:sz w:val="28"/>
          <w:szCs w:val="28"/>
        </w:rPr>
        <w:t>о</w:t>
      </w:r>
      <w:r w:rsidRPr="006F16AE">
        <w:rPr>
          <w:rFonts w:ascii="Times New Roman" w:eastAsia="Calibri" w:hAnsi="Times New Roman"/>
          <w:sz w:val="28"/>
          <w:szCs w:val="28"/>
        </w:rPr>
        <w:t>нальное образование.</w:t>
      </w:r>
    </w:p>
    <w:p w:rsidR="00A74C8B" w:rsidRPr="00FC4A5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FC4A5E">
        <w:rPr>
          <w:rFonts w:ascii="Times New Roman" w:eastAsia="Calibri" w:hAnsi="Times New Roman"/>
          <w:sz w:val="28"/>
          <w:szCs w:val="28"/>
        </w:rPr>
        <w:t>В целях усовершенствования учебно-материальной базы общеобразов</w:t>
      </w:r>
      <w:r w:rsidRPr="00FC4A5E">
        <w:rPr>
          <w:rFonts w:ascii="Times New Roman" w:eastAsia="Calibri" w:hAnsi="Times New Roman"/>
          <w:sz w:val="28"/>
          <w:szCs w:val="28"/>
        </w:rPr>
        <w:t>а</w:t>
      </w:r>
      <w:r w:rsidRPr="00FC4A5E">
        <w:rPr>
          <w:rFonts w:ascii="Times New Roman" w:eastAsia="Calibri" w:hAnsi="Times New Roman"/>
          <w:sz w:val="28"/>
          <w:szCs w:val="28"/>
        </w:rPr>
        <w:t xml:space="preserve">тельных учреждений Камчатского края в соответствии с требованиями </w:t>
      </w:r>
      <w:r w:rsidRPr="00BA26CD">
        <w:rPr>
          <w:rFonts w:ascii="Times New Roman" w:eastAsia="Calibri" w:hAnsi="Times New Roman"/>
          <w:sz w:val="28"/>
          <w:szCs w:val="28"/>
        </w:rPr>
        <w:t xml:space="preserve">ФГОС в рамках </w:t>
      </w:r>
      <w:r w:rsidR="00BA26CD">
        <w:rPr>
          <w:rFonts w:ascii="Times New Roman" w:eastAsia="Calibri" w:hAnsi="Times New Roman"/>
          <w:sz w:val="28"/>
          <w:szCs w:val="28"/>
        </w:rPr>
        <w:t>государственной программы Камчатского края «Развитие образования в Камчатском крае на 2014-2020 годы»</w:t>
      </w:r>
      <w:r w:rsidRPr="00FC4A5E">
        <w:rPr>
          <w:rFonts w:ascii="Times New Roman" w:eastAsia="Calibri" w:hAnsi="Times New Roman"/>
          <w:sz w:val="28"/>
          <w:szCs w:val="28"/>
        </w:rPr>
        <w:t xml:space="preserve"> заключены Соглашения о предоставлении в 2014 году местным бюджетам субсидии в целях </w:t>
      </w:r>
      <w:proofErr w:type="spellStart"/>
      <w:r w:rsidRPr="00FC4A5E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FC4A5E">
        <w:rPr>
          <w:rFonts w:ascii="Times New Roman" w:eastAsia="Calibri" w:hAnsi="Times New Roman"/>
          <w:sz w:val="28"/>
          <w:szCs w:val="28"/>
        </w:rPr>
        <w:t xml:space="preserve"> отдельных мероприятий. Из них финансовое обеспечение мероприятий, направленных на обеспечение перехода на федеральные государственные образовательные ста</w:t>
      </w:r>
      <w:r w:rsidRPr="00FC4A5E">
        <w:rPr>
          <w:rFonts w:ascii="Times New Roman" w:eastAsia="Calibri" w:hAnsi="Times New Roman"/>
          <w:sz w:val="28"/>
          <w:szCs w:val="28"/>
        </w:rPr>
        <w:t>н</w:t>
      </w:r>
      <w:r w:rsidRPr="00FC4A5E">
        <w:rPr>
          <w:rFonts w:ascii="Times New Roman" w:eastAsia="Calibri" w:hAnsi="Times New Roman"/>
          <w:sz w:val="28"/>
          <w:szCs w:val="28"/>
        </w:rPr>
        <w:t>дарты общего образования в 2014 году  составило 21549,6  тысяч рублей.</w:t>
      </w:r>
    </w:p>
    <w:p w:rsidR="00A74C8B" w:rsidRPr="00FC4A5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FC4A5E">
        <w:rPr>
          <w:rFonts w:ascii="Times New Roman" w:eastAsia="Calibri" w:hAnsi="Times New Roman"/>
          <w:sz w:val="28"/>
          <w:szCs w:val="28"/>
        </w:rPr>
        <w:t>На данные средства муниципальными образованиями произведена заку</w:t>
      </w:r>
      <w:r w:rsidRPr="00FC4A5E">
        <w:rPr>
          <w:rFonts w:ascii="Times New Roman" w:eastAsia="Calibri" w:hAnsi="Times New Roman"/>
          <w:sz w:val="28"/>
          <w:szCs w:val="28"/>
        </w:rPr>
        <w:t>п</w:t>
      </w:r>
      <w:r w:rsidRPr="00FC4A5E">
        <w:rPr>
          <w:rFonts w:ascii="Times New Roman" w:eastAsia="Calibri" w:hAnsi="Times New Roman"/>
          <w:sz w:val="28"/>
          <w:szCs w:val="28"/>
        </w:rPr>
        <w:t>ка учебно-лабораторного оборудования в общеобразовательные учреждения для оснащения кабинетов основной школы, что улучшить комплектацию каб</w:t>
      </w:r>
      <w:r w:rsidRPr="00FC4A5E">
        <w:rPr>
          <w:rFonts w:ascii="Times New Roman" w:eastAsia="Calibri" w:hAnsi="Times New Roman"/>
          <w:sz w:val="28"/>
          <w:szCs w:val="28"/>
        </w:rPr>
        <w:t>и</w:t>
      </w:r>
      <w:r w:rsidRPr="00FC4A5E">
        <w:rPr>
          <w:rFonts w:ascii="Times New Roman" w:eastAsia="Calibri" w:hAnsi="Times New Roman"/>
          <w:sz w:val="28"/>
          <w:szCs w:val="28"/>
        </w:rPr>
        <w:t>нетов в соответствии с требованиями ФГОС ООО.</w:t>
      </w:r>
    </w:p>
    <w:p w:rsidR="00A74C8B" w:rsidRPr="00FC4A5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FC4A5E">
        <w:rPr>
          <w:rFonts w:ascii="Times New Roman" w:eastAsia="Calibri" w:hAnsi="Times New Roman"/>
          <w:sz w:val="28"/>
          <w:szCs w:val="28"/>
        </w:rPr>
        <w:t>В целях обеспечения теоретической и практической готовности педагог</w:t>
      </w:r>
      <w:r w:rsidRPr="00FC4A5E">
        <w:rPr>
          <w:rFonts w:ascii="Times New Roman" w:eastAsia="Calibri" w:hAnsi="Times New Roman"/>
          <w:sz w:val="28"/>
          <w:szCs w:val="28"/>
        </w:rPr>
        <w:t>и</w:t>
      </w:r>
      <w:r w:rsidRPr="00FC4A5E">
        <w:rPr>
          <w:rFonts w:ascii="Times New Roman" w:eastAsia="Calibri" w:hAnsi="Times New Roman"/>
          <w:sz w:val="28"/>
          <w:szCs w:val="28"/>
        </w:rPr>
        <w:t>ческих и руководящих работников к реализации требований основных образ</w:t>
      </w:r>
      <w:r w:rsidRPr="00FC4A5E">
        <w:rPr>
          <w:rFonts w:ascii="Times New Roman" w:eastAsia="Calibri" w:hAnsi="Times New Roman"/>
          <w:sz w:val="28"/>
          <w:szCs w:val="28"/>
        </w:rPr>
        <w:t>о</w:t>
      </w:r>
      <w:r w:rsidRPr="00FC4A5E">
        <w:rPr>
          <w:rFonts w:ascii="Times New Roman" w:eastAsia="Calibri" w:hAnsi="Times New Roman"/>
          <w:sz w:val="28"/>
          <w:szCs w:val="28"/>
        </w:rPr>
        <w:t>вательных программ образовательных организаций, научно-методического с</w:t>
      </w:r>
      <w:r w:rsidRPr="00FC4A5E">
        <w:rPr>
          <w:rFonts w:ascii="Times New Roman" w:eastAsia="Calibri" w:hAnsi="Times New Roman"/>
          <w:sz w:val="28"/>
          <w:szCs w:val="28"/>
        </w:rPr>
        <w:t>о</w:t>
      </w:r>
      <w:r w:rsidRPr="00FC4A5E">
        <w:rPr>
          <w:rFonts w:ascii="Times New Roman" w:eastAsia="Calibri" w:hAnsi="Times New Roman"/>
          <w:sz w:val="28"/>
          <w:szCs w:val="28"/>
        </w:rPr>
        <w:t>провождения педагогов по вопросам введения и реализации ФГОС ОО в 2014 году повысили квалификацию 987 работников системы образования Камча</w:t>
      </w:r>
      <w:r w:rsidRPr="00FC4A5E">
        <w:rPr>
          <w:rFonts w:ascii="Times New Roman" w:eastAsia="Calibri" w:hAnsi="Times New Roman"/>
          <w:sz w:val="28"/>
          <w:szCs w:val="28"/>
        </w:rPr>
        <w:t>т</w:t>
      </w:r>
      <w:r w:rsidRPr="00FC4A5E">
        <w:rPr>
          <w:rFonts w:ascii="Times New Roman" w:eastAsia="Calibri" w:hAnsi="Times New Roman"/>
          <w:sz w:val="28"/>
          <w:szCs w:val="28"/>
        </w:rPr>
        <w:t>ского края, из них 98 руководящих работников.</w:t>
      </w:r>
    </w:p>
    <w:p w:rsidR="00A74C8B" w:rsidRPr="00FC4A5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FC4A5E">
        <w:rPr>
          <w:rFonts w:ascii="Times New Roman" w:eastAsia="Calibri" w:hAnsi="Times New Roman"/>
          <w:sz w:val="28"/>
          <w:szCs w:val="28"/>
        </w:rPr>
        <w:t>В отчетном году продолжалась работа по информационно - методиче</w:t>
      </w:r>
      <w:r w:rsidR="00442E05">
        <w:rPr>
          <w:rFonts w:ascii="Times New Roman" w:eastAsia="Calibri" w:hAnsi="Times New Roman"/>
          <w:sz w:val="28"/>
          <w:szCs w:val="28"/>
        </w:rPr>
        <w:t>ск</w:t>
      </w:r>
      <w:r w:rsidR="00442E05">
        <w:rPr>
          <w:rFonts w:ascii="Times New Roman" w:eastAsia="Calibri" w:hAnsi="Times New Roman"/>
          <w:sz w:val="28"/>
          <w:szCs w:val="28"/>
        </w:rPr>
        <w:t>о</w:t>
      </w:r>
      <w:r w:rsidR="00442E05">
        <w:rPr>
          <w:rFonts w:ascii="Times New Roman" w:eastAsia="Calibri" w:hAnsi="Times New Roman"/>
          <w:sz w:val="28"/>
          <w:szCs w:val="28"/>
        </w:rPr>
        <w:t>му сопровождению педагогов. Так</w:t>
      </w:r>
      <w:r w:rsidRPr="00FC4A5E">
        <w:rPr>
          <w:rFonts w:ascii="Times New Roman" w:eastAsia="Calibri" w:hAnsi="Times New Roman"/>
          <w:sz w:val="28"/>
          <w:szCs w:val="28"/>
        </w:rPr>
        <w:t>, 217 учителей повысили профессиональную компетентность по вопросам эффективного использования учебно-лабораторного оборудования.</w:t>
      </w:r>
    </w:p>
    <w:p w:rsidR="00A74C8B" w:rsidRPr="00903A0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03A0E">
        <w:rPr>
          <w:rFonts w:ascii="Times New Roman" w:eastAsia="Calibri" w:hAnsi="Times New Roman"/>
          <w:sz w:val="28"/>
          <w:szCs w:val="28"/>
        </w:rPr>
        <w:t>Ежегодно в Камчатском крае проходит краевой конкурс, направленный на поддержку общеобразовательных учреждений, реализующих программы национальных языков коренных малочисленных народов Севера, Сибири и Дальнего Востока и других программ этнокультурной направленности (родная литература, культура и быт народов Севера, Сибири и Дальнего Востока и др.).</w:t>
      </w:r>
    </w:p>
    <w:p w:rsidR="00A74C8B" w:rsidRPr="00903A0E" w:rsidRDefault="00442E05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2013-2014 учебном году в </w:t>
      </w:r>
      <w:r w:rsidR="00A74C8B" w:rsidRPr="00903A0E">
        <w:rPr>
          <w:rFonts w:ascii="Times New Roman" w:eastAsia="Calibri" w:hAnsi="Times New Roman"/>
          <w:sz w:val="28"/>
          <w:szCs w:val="28"/>
        </w:rPr>
        <w:t>конкурс</w:t>
      </w:r>
      <w:r>
        <w:rPr>
          <w:rFonts w:ascii="Times New Roman" w:eastAsia="Calibri" w:hAnsi="Times New Roman"/>
          <w:sz w:val="28"/>
          <w:szCs w:val="28"/>
        </w:rPr>
        <w:t>е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 приняли </w:t>
      </w:r>
      <w:r>
        <w:rPr>
          <w:rFonts w:ascii="Times New Roman" w:eastAsia="Calibri" w:hAnsi="Times New Roman"/>
          <w:sz w:val="28"/>
          <w:szCs w:val="28"/>
        </w:rPr>
        <w:t xml:space="preserve">участие </w:t>
      </w:r>
      <w:r w:rsidR="00A74C8B" w:rsidRPr="00903A0E">
        <w:rPr>
          <w:rFonts w:ascii="Times New Roman" w:eastAsia="Calibri" w:hAnsi="Times New Roman"/>
          <w:sz w:val="28"/>
          <w:szCs w:val="28"/>
        </w:rPr>
        <w:t>5 общеобразов</w:t>
      </w:r>
      <w:r w:rsidR="00A74C8B" w:rsidRPr="00903A0E">
        <w:rPr>
          <w:rFonts w:ascii="Times New Roman" w:eastAsia="Calibri" w:hAnsi="Times New Roman"/>
          <w:sz w:val="28"/>
          <w:szCs w:val="28"/>
        </w:rPr>
        <w:t>а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тельных учреждений из </w:t>
      </w:r>
      <w:proofErr w:type="spellStart"/>
      <w:r w:rsidR="00A74C8B" w:rsidRPr="00903A0E">
        <w:rPr>
          <w:rFonts w:ascii="Times New Roman" w:eastAsia="Calibri" w:hAnsi="Times New Roman"/>
          <w:sz w:val="28"/>
          <w:szCs w:val="28"/>
        </w:rPr>
        <w:t>Быстринского</w:t>
      </w:r>
      <w:proofErr w:type="spellEnd"/>
      <w:r w:rsidR="00A74C8B" w:rsidRPr="00903A0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A74C8B" w:rsidRPr="00903A0E">
        <w:rPr>
          <w:rFonts w:ascii="Times New Roman" w:eastAsia="Calibri" w:hAnsi="Times New Roman"/>
          <w:sz w:val="28"/>
          <w:szCs w:val="28"/>
        </w:rPr>
        <w:t>Олюторского</w:t>
      </w:r>
      <w:proofErr w:type="spellEnd"/>
      <w:r w:rsidR="00A74C8B" w:rsidRPr="00903A0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A74C8B" w:rsidRPr="00903A0E">
        <w:rPr>
          <w:rFonts w:ascii="Times New Roman" w:eastAsia="Calibri" w:hAnsi="Times New Roman"/>
          <w:sz w:val="28"/>
          <w:szCs w:val="28"/>
        </w:rPr>
        <w:t>Тигильского</w:t>
      </w:r>
      <w:proofErr w:type="spellEnd"/>
      <w:r w:rsidR="00A74C8B" w:rsidRPr="00903A0E">
        <w:rPr>
          <w:rFonts w:ascii="Times New Roman" w:eastAsia="Calibri" w:hAnsi="Times New Roman"/>
          <w:sz w:val="28"/>
          <w:szCs w:val="28"/>
        </w:rPr>
        <w:t xml:space="preserve"> муниц</w:t>
      </w:r>
      <w:r w:rsidR="00A74C8B" w:rsidRPr="00903A0E">
        <w:rPr>
          <w:rFonts w:ascii="Times New Roman" w:eastAsia="Calibri" w:hAnsi="Times New Roman"/>
          <w:sz w:val="28"/>
          <w:szCs w:val="28"/>
        </w:rPr>
        <w:t>и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пальных районов. </w:t>
      </w:r>
    </w:p>
    <w:p w:rsidR="00A74C8B" w:rsidRPr="00903A0E" w:rsidRDefault="00442E05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Двум учреждениям-победителям выплачена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 денежная премия в размере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A74C8B" w:rsidRPr="00903A0E">
        <w:rPr>
          <w:rFonts w:ascii="Times New Roman" w:eastAsia="Calibri" w:hAnsi="Times New Roman"/>
          <w:sz w:val="28"/>
          <w:szCs w:val="28"/>
        </w:rPr>
        <w:t>200 тыс. рублей</w:t>
      </w:r>
      <w:r>
        <w:rPr>
          <w:rFonts w:ascii="Times New Roman" w:eastAsia="Calibri" w:hAnsi="Times New Roman"/>
          <w:sz w:val="28"/>
          <w:szCs w:val="28"/>
        </w:rPr>
        <w:t xml:space="preserve"> каждому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Данные средства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 были израсходованы на обно</w:t>
      </w:r>
      <w:r w:rsidR="00A74C8B" w:rsidRPr="00903A0E">
        <w:rPr>
          <w:rFonts w:ascii="Times New Roman" w:eastAsia="Calibri" w:hAnsi="Times New Roman"/>
          <w:sz w:val="28"/>
          <w:szCs w:val="28"/>
        </w:rPr>
        <w:t>в</w:t>
      </w:r>
      <w:r w:rsidR="00A74C8B" w:rsidRPr="00903A0E">
        <w:rPr>
          <w:rFonts w:ascii="Times New Roman" w:eastAsia="Calibri" w:hAnsi="Times New Roman"/>
          <w:sz w:val="28"/>
          <w:szCs w:val="28"/>
        </w:rPr>
        <w:t>ление материально-технической базы</w:t>
      </w:r>
      <w:r w:rsidR="003C66BB">
        <w:rPr>
          <w:rFonts w:ascii="Times New Roman" w:eastAsia="Calibri" w:hAnsi="Times New Roman"/>
          <w:sz w:val="28"/>
          <w:szCs w:val="28"/>
        </w:rPr>
        <w:t xml:space="preserve"> общеобразовательных организаций</w:t>
      </w:r>
      <w:r w:rsidR="00A74C8B" w:rsidRPr="00903A0E">
        <w:rPr>
          <w:rFonts w:ascii="Times New Roman" w:eastAsia="Calibri" w:hAnsi="Times New Roman"/>
          <w:sz w:val="28"/>
          <w:szCs w:val="28"/>
        </w:rPr>
        <w:t xml:space="preserve">. </w:t>
      </w:r>
    </w:p>
    <w:p w:rsidR="00A4570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В рамках государственной поддержки государственных общеобразов</w:t>
      </w:r>
      <w:r w:rsidRPr="00D9086E">
        <w:rPr>
          <w:rFonts w:ascii="Times New Roman" w:eastAsia="Calibri" w:hAnsi="Times New Roman"/>
          <w:sz w:val="28"/>
          <w:szCs w:val="28"/>
        </w:rPr>
        <w:t>а</w:t>
      </w:r>
      <w:r w:rsidRPr="00D9086E">
        <w:rPr>
          <w:rFonts w:ascii="Times New Roman" w:eastAsia="Calibri" w:hAnsi="Times New Roman"/>
          <w:sz w:val="28"/>
          <w:szCs w:val="28"/>
        </w:rPr>
        <w:t>тельных учреждений, находящихся в ведении Камчатского края, и муниц</w:t>
      </w:r>
      <w:r w:rsidRPr="00D9086E">
        <w:rPr>
          <w:rFonts w:ascii="Times New Roman" w:eastAsia="Calibri" w:hAnsi="Times New Roman"/>
          <w:sz w:val="28"/>
          <w:szCs w:val="28"/>
        </w:rPr>
        <w:t>и</w:t>
      </w:r>
      <w:r w:rsidRPr="00D9086E">
        <w:rPr>
          <w:rFonts w:ascii="Times New Roman" w:eastAsia="Calibri" w:hAnsi="Times New Roman"/>
          <w:sz w:val="28"/>
          <w:szCs w:val="28"/>
        </w:rPr>
        <w:t>пальных общеобразовательных учреждений в Камчатском крае, внедряющих инновационные образовательные программы</w:t>
      </w:r>
      <w:r w:rsidR="00D9086E">
        <w:rPr>
          <w:rFonts w:ascii="Times New Roman" w:eastAsia="Calibri" w:hAnsi="Times New Roman"/>
          <w:sz w:val="28"/>
          <w:szCs w:val="28"/>
        </w:rPr>
        <w:t xml:space="preserve">, </w:t>
      </w:r>
      <w:r w:rsidRPr="00D9086E">
        <w:rPr>
          <w:rFonts w:ascii="Times New Roman" w:eastAsia="Calibri" w:hAnsi="Times New Roman"/>
          <w:sz w:val="28"/>
          <w:szCs w:val="28"/>
        </w:rPr>
        <w:t>в 201</w:t>
      </w:r>
      <w:r w:rsidR="00D9086E" w:rsidRPr="00D9086E">
        <w:rPr>
          <w:rFonts w:ascii="Times New Roman" w:eastAsia="Calibri" w:hAnsi="Times New Roman"/>
          <w:sz w:val="28"/>
          <w:szCs w:val="28"/>
        </w:rPr>
        <w:t>4</w:t>
      </w:r>
      <w:r w:rsidRPr="00D9086E">
        <w:rPr>
          <w:rFonts w:ascii="Times New Roman" w:eastAsia="Calibri" w:hAnsi="Times New Roman"/>
          <w:sz w:val="28"/>
          <w:szCs w:val="28"/>
        </w:rPr>
        <w:t xml:space="preserve"> году проведен </w:t>
      </w:r>
      <w:r w:rsidR="00D9086E" w:rsidRPr="00D9086E">
        <w:rPr>
          <w:rFonts w:ascii="Times New Roman" w:eastAsia="Calibri" w:hAnsi="Times New Roman"/>
          <w:sz w:val="28"/>
          <w:szCs w:val="28"/>
        </w:rPr>
        <w:t>конкурсный отбор проектов в сфере образования, программ развития муниципальных общ</w:t>
      </w:r>
      <w:r w:rsidR="00D9086E" w:rsidRPr="00D9086E">
        <w:rPr>
          <w:rFonts w:ascii="Times New Roman" w:eastAsia="Calibri" w:hAnsi="Times New Roman"/>
          <w:sz w:val="28"/>
          <w:szCs w:val="28"/>
        </w:rPr>
        <w:t>е</w:t>
      </w:r>
      <w:r w:rsidR="00D9086E" w:rsidRPr="00D9086E">
        <w:rPr>
          <w:rFonts w:ascii="Times New Roman" w:eastAsia="Calibri" w:hAnsi="Times New Roman"/>
          <w:sz w:val="28"/>
          <w:szCs w:val="28"/>
        </w:rPr>
        <w:t xml:space="preserve">образовательных организаций, расположенных на территории Корякского </w:t>
      </w:r>
      <w:r w:rsidR="00D9086E" w:rsidRPr="00D9086E">
        <w:rPr>
          <w:rFonts w:ascii="Times New Roman" w:eastAsia="Calibri" w:hAnsi="Times New Roman"/>
          <w:sz w:val="28"/>
          <w:szCs w:val="28"/>
        </w:rPr>
        <w:lastRenderedPageBreak/>
        <w:t>округа</w:t>
      </w:r>
      <w:r w:rsidRPr="00D9086E">
        <w:rPr>
          <w:rFonts w:ascii="Times New Roman" w:eastAsia="Calibri" w:hAnsi="Times New Roman"/>
          <w:sz w:val="28"/>
          <w:szCs w:val="28"/>
        </w:rPr>
        <w:t xml:space="preserve">. </w:t>
      </w:r>
      <w:r w:rsidRPr="00903A0E">
        <w:rPr>
          <w:rFonts w:ascii="Times New Roman" w:eastAsia="Calibri" w:hAnsi="Times New Roman"/>
          <w:sz w:val="28"/>
          <w:szCs w:val="28"/>
        </w:rPr>
        <w:t>Общий призовой фонд школ, ставших победителями и лауреатами ко</w:t>
      </w:r>
      <w:r w:rsidRPr="00903A0E">
        <w:rPr>
          <w:rFonts w:ascii="Times New Roman" w:eastAsia="Calibri" w:hAnsi="Times New Roman"/>
          <w:sz w:val="28"/>
          <w:szCs w:val="28"/>
        </w:rPr>
        <w:t>н</w:t>
      </w:r>
      <w:r w:rsidRPr="00903A0E">
        <w:rPr>
          <w:rFonts w:ascii="Times New Roman" w:eastAsia="Calibri" w:hAnsi="Times New Roman"/>
          <w:sz w:val="28"/>
          <w:szCs w:val="28"/>
        </w:rPr>
        <w:t>курса, составил 4 млн. рублей.</w:t>
      </w:r>
    </w:p>
    <w:p w:rsidR="00A74C8B" w:rsidRPr="00903A0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03A0E">
        <w:rPr>
          <w:rFonts w:ascii="Times New Roman" w:eastAsia="Calibri" w:hAnsi="Times New Roman"/>
          <w:sz w:val="28"/>
          <w:szCs w:val="28"/>
        </w:rPr>
        <w:t>В Камчатском крае продолжена работа по проведению независимых форм государственной итоговой аттестации выпускников (далее ГИА) основной и средней школы.</w:t>
      </w:r>
    </w:p>
    <w:p w:rsidR="00A74C8B" w:rsidRPr="00903A0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03A0E">
        <w:rPr>
          <w:rFonts w:ascii="Times New Roman" w:eastAsia="Calibri" w:hAnsi="Times New Roman"/>
          <w:sz w:val="28"/>
          <w:szCs w:val="28"/>
        </w:rPr>
        <w:t>В едином государственном эк</w:t>
      </w:r>
      <w:r w:rsidR="00442E05">
        <w:rPr>
          <w:rFonts w:ascii="Times New Roman" w:eastAsia="Calibri" w:hAnsi="Times New Roman"/>
          <w:sz w:val="28"/>
          <w:szCs w:val="28"/>
        </w:rPr>
        <w:t>замене (далее</w:t>
      </w:r>
      <w:r w:rsidR="00616712">
        <w:rPr>
          <w:rFonts w:ascii="Times New Roman" w:eastAsia="Calibri" w:hAnsi="Times New Roman"/>
          <w:sz w:val="28"/>
          <w:szCs w:val="28"/>
        </w:rPr>
        <w:t xml:space="preserve"> -</w:t>
      </w:r>
      <w:r w:rsidR="00442E05">
        <w:rPr>
          <w:rFonts w:ascii="Times New Roman" w:eastAsia="Calibri" w:hAnsi="Times New Roman"/>
          <w:sz w:val="28"/>
          <w:szCs w:val="28"/>
        </w:rPr>
        <w:t xml:space="preserve"> ЕГЭ) в 2014 году </w:t>
      </w:r>
      <w:r w:rsidRPr="00903A0E">
        <w:rPr>
          <w:rFonts w:ascii="Times New Roman" w:eastAsia="Calibri" w:hAnsi="Times New Roman"/>
          <w:sz w:val="28"/>
          <w:szCs w:val="28"/>
        </w:rPr>
        <w:t>приняли участие 1767 человек, из них 1623 выпускника общеобразовательных организ</w:t>
      </w:r>
      <w:r w:rsidRPr="00903A0E">
        <w:rPr>
          <w:rFonts w:ascii="Times New Roman" w:eastAsia="Calibri" w:hAnsi="Times New Roman"/>
          <w:sz w:val="28"/>
          <w:szCs w:val="28"/>
        </w:rPr>
        <w:t>а</w:t>
      </w:r>
      <w:r w:rsidRPr="00903A0E">
        <w:rPr>
          <w:rFonts w:ascii="Times New Roman" w:eastAsia="Calibri" w:hAnsi="Times New Roman"/>
          <w:sz w:val="28"/>
          <w:szCs w:val="28"/>
        </w:rPr>
        <w:t>ций и 144  выпускника прошлых лет. В целях проведения ЕГЭ на территории Камчатского края было открыто 40 пунктов проведения ЕГЭ, из них 27 в тру</w:t>
      </w:r>
      <w:r w:rsidRPr="00903A0E">
        <w:rPr>
          <w:rFonts w:ascii="Times New Roman" w:eastAsia="Calibri" w:hAnsi="Times New Roman"/>
          <w:sz w:val="28"/>
          <w:szCs w:val="28"/>
        </w:rPr>
        <w:t>д</w:t>
      </w:r>
      <w:r w:rsidRPr="00903A0E">
        <w:rPr>
          <w:rFonts w:ascii="Times New Roman" w:eastAsia="Calibri" w:hAnsi="Times New Roman"/>
          <w:sz w:val="28"/>
          <w:szCs w:val="28"/>
        </w:rPr>
        <w:t xml:space="preserve">нодоступных и отдаленных местностях края. </w:t>
      </w:r>
    </w:p>
    <w:p w:rsidR="00A74C8B" w:rsidRPr="00903A0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03A0E">
        <w:rPr>
          <w:rFonts w:ascii="Times New Roman" w:eastAsia="Calibri" w:hAnsi="Times New Roman"/>
          <w:sz w:val="28"/>
          <w:szCs w:val="28"/>
        </w:rPr>
        <w:t>В целях обеспечения прозрачности процедуры проведения ЕГЭ в аудит</w:t>
      </w:r>
      <w:r w:rsidRPr="00903A0E">
        <w:rPr>
          <w:rFonts w:ascii="Times New Roman" w:eastAsia="Calibri" w:hAnsi="Times New Roman"/>
          <w:sz w:val="28"/>
          <w:szCs w:val="28"/>
        </w:rPr>
        <w:t>о</w:t>
      </w:r>
      <w:r w:rsidRPr="00903A0E">
        <w:rPr>
          <w:rFonts w:ascii="Times New Roman" w:eastAsia="Calibri" w:hAnsi="Times New Roman"/>
          <w:sz w:val="28"/>
          <w:szCs w:val="28"/>
        </w:rPr>
        <w:t>риях, штабах ППЭ, помещениях РЦОИ, помещениях, определенных для работы предметных и конфликтной комиссии, в 2014 году организовано видеонабл</w:t>
      </w:r>
      <w:r w:rsidRPr="00903A0E">
        <w:rPr>
          <w:rFonts w:ascii="Times New Roman" w:eastAsia="Calibri" w:hAnsi="Times New Roman"/>
          <w:sz w:val="28"/>
          <w:szCs w:val="28"/>
        </w:rPr>
        <w:t>ю</w:t>
      </w:r>
      <w:r w:rsidRPr="00903A0E">
        <w:rPr>
          <w:rFonts w:ascii="Times New Roman" w:eastAsia="Calibri" w:hAnsi="Times New Roman"/>
          <w:sz w:val="28"/>
          <w:szCs w:val="28"/>
        </w:rPr>
        <w:t xml:space="preserve">дение. Обеспечена </w:t>
      </w:r>
      <w:proofErr w:type="spellStart"/>
      <w:r w:rsidRPr="00903A0E">
        <w:rPr>
          <w:rFonts w:ascii="Times New Roman" w:eastAsia="Calibri" w:hAnsi="Times New Roman"/>
          <w:sz w:val="28"/>
          <w:szCs w:val="28"/>
        </w:rPr>
        <w:t>оn-line</w:t>
      </w:r>
      <w:proofErr w:type="spellEnd"/>
      <w:r w:rsidRPr="00903A0E">
        <w:rPr>
          <w:rFonts w:ascii="Times New Roman" w:eastAsia="Calibri" w:hAnsi="Times New Roman"/>
          <w:sz w:val="28"/>
          <w:szCs w:val="28"/>
        </w:rPr>
        <w:t xml:space="preserve"> трансляция из 12 ППЭ. В удаленных ППЭ велась з</w:t>
      </w:r>
      <w:r w:rsidRPr="00903A0E">
        <w:rPr>
          <w:rFonts w:ascii="Times New Roman" w:eastAsia="Calibri" w:hAnsi="Times New Roman"/>
          <w:sz w:val="28"/>
          <w:szCs w:val="28"/>
        </w:rPr>
        <w:t>а</w:t>
      </w:r>
      <w:r w:rsidRPr="00903A0E">
        <w:rPr>
          <w:rFonts w:ascii="Times New Roman" w:eastAsia="Calibri" w:hAnsi="Times New Roman"/>
          <w:sz w:val="28"/>
          <w:szCs w:val="28"/>
        </w:rPr>
        <w:t xml:space="preserve">пись проведения процедуры сдачи ЕГЭ. </w:t>
      </w:r>
    </w:p>
    <w:p w:rsidR="00A74C8B" w:rsidRPr="008E4E2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E4E2E">
        <w:rPr>
          <w:rFonts w:ascii="Times New Roman" w:eastAsia="Calibri" w:hAnsi="Times New Roman"/>
          <w:sz w:val="28"/>
          <w:szCs w:val="28"/>
        </w:rPr>
        <w:t>Контроль за процедурой проведения ЕГЭ в 2014 году осуществляли</w:t>
      </w:r>
      <w:r w:rsidR="00C84627" w:rsidRPr="008E4E2E">
        <w:rPr>
          <w:rFonts w:ascii="Times New Roman" w:eastAsia="Calibri" w:hAnsi="Times New Roman"/>
          <w:sz w:val="28"/>
          <w:szCs w:val="28"/>
        </w:rPr>
        <w:t>:</w:t>
      </w:r>
      <w:r w:rsidRPr="008E4E2E">
        <w:rPr>
          <w:rFonts w:ascii="Times New Roman" w:eastAsia="Calibri" w:hAnsi="Times New Roman"/>
          <w:sz w:val="28"/>
          <w:szCs w:val="28"/>
        </w:rPr>
        <w:t xml:space="preserve"> ф</w:t>
      </w:r>
      <w:r w:rsidRPr="008E4E2E">
        <w:rPr>
          <w:rFonts w:ascii="Times New Roman" w:eastAsia="Calibri" w:hAnsi="Times New Roman"/>
          <w:sz w:val="28"/>
          <w:szCs w:val="28"/>
        </w:rPr>
        <w:t>е</w:t>
      </w:r>
      <w:r w:rsidRPr="008E4E2E">
        <w:rPr>
          <w:rFonts w:ascii="Times New Roman" w:eastAsia="Calibri" w:hAnsi="Times New Roman"/>
          <w:sz w:val="28"/>
          <w:szCs w:val="28"/>
        </w:rPr>
        <w:t>деральный инспектор, назначенный Федеральной службой по надзору в сфере образования и науки</w:t>
      </w:r>
      <w:r w:rsidR="00C84627" w:rsidRPr="008E4E2E">
        <w:rPr>
          <w:rFonts w:ascii="Times New Roman" w:eastAsia="Calibri" w:hAnsi="Times New Roman"/>
          <w:sz w:val="28"/>
          <w:szCs w:val="28"/>
        </w:rPr>
        <w:t>;</w:t>
      </w:r>
      <w:r w:rsidRPr="008E4E2E">
        <w:rPr>
          <w:rFonts w:ascii="Times New Roman" w:eastAsia="Calibri" w:hAnsi="Times New Roman"/>
          <w:sz w:val="28"/>
          <w:szCs w:val="28"/>
        </w:rPr>
        <w:t xml:space="preserve"> сотрудники отдела контроля и надзора Минобрнауки Камчатского края, осуществляющего переданные полномочия Российско</w:t>
      </w:r>
      <w:r w:rsidR="00C84627" w:rsidRPr="008E4E2E">
        <w:rPr>
          <w:rFonts w:ascii="Times New Roman" w:eastAsia="Calibri" w:hAnsi="Times New Roman"/>
          <w:sz w:val="28"/>
          <w:szCs w:val="28"/>
        </w:rPr>
        <w:t>й Ф</w:t>
      </w:r>
      <w:r w:rsidR="00C84627" w:rsidRPr="008E4E2E">
        <w:rPr>
          <w:rFonts w:ascii="Times New Roman" w:eastAsia="Calibri" w:hAnsi="Times New Roman"/>
          <w:sz w:val="28"/>
          <w:szCs w:val="28"/>
        </w:rPr>
        <w:t>е</w:t>
      </w:r>
      <w:r w:rsidR="00C84627" w:rsidRPr="008E4E2E">
        <w:rPr>
          <w:rFonts w:ascii="Times New Roman" w:eastAsia="Calibri" w:hAnsi="Times New Roman"/>
          <w:sz w:val="28"/>
          <w:szCs w:val="28"/>
        </w:rPr>
        <w:t>дерации в сфере образования;</w:t>
      </w:r>
      <w:r w:rsidRPr="008E4E2E">
        <w:rPr>
          <w:rFonts w:ascii="Times New Roman" w:eastAsia="Calibri" w:hAnsi="Times New Roman"/>
          <w:sz w:val="28"/>
          <w:szCs w:val="28"/>
        </w:rPr>
        <w:t xml:space="preserve"> общественные наблюдатели, аккредитованные в установленном законодательством порядке.</w:t>
      </w:r>
      <w:r w:rsidR="00C84627" w:rsidRPr="008E4E2E">
        <w:rPr>
          <w:rFonts w:ascii="Times New Roman" w:eastAsia="Calibri" w:hAnsi="Times New Roman"/>
          <w:sz w:val="28"/>
          <w:szCs w:val="28"/>
        </w:rPr>
        <w:t xml:space="preserve"> </w:t>
      </w:r>
      <w:r w:rsidRPr="008E4E2E">
        <w:rPr>
          <w:rFonts w:ascii="Times New Roman" w:eastAsia="Calibri" w:hAnsi="Times New Roman"/>
          <w:sz w:val="28"/>
          <w:szCs w:val="28"/>
        </w:rPr>
        <w:t>Был зафиксирован 1 факт наруш</w:t>
      </w:r>
      <w:r w:rsidRPr="008E4E2E">
        <w:rPr>
          <w:rFonts w:ascii="Times New Roman" w:eastAsia="Calibri" w:hAnsi="Times New Roman"/>
          <w:sz w:val="28"/>
          <w:szCs w:val="28"/>
        </w:rPr>
        <w:t>е</w:t>
      </w:r>
      <w:r w:rsidRPr="008E4E2E">
        <w:rPr>
          <w:rFonts w:ascii="Times New Roman" w:eastAsia="Calibri" w:hAnsi="Times New Roman"/>
          <w:sz w:val="28"/>
          <w:szCs w:val="28"/>
        </w:rPr>
        <w:t>ния порядка проведения ЕГЭ выпускником образовательной организации и 1 факт нарушения порядка проведения ЕГЭ организатором в пункте проведения экзаменов.</w:t>
      </w:r>
    </w:p>
    <w:p w:rsidR="00A74C8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В конфликтную комиссию Камчатского края в 2014 году, как и в пр</w:t>
      </w:r>
      <w:r w:rsidRPr="00D9086E">
        <w:rPr>
          <w:rFonts w:ascii="Times New Roman" w:eastAsia="Calibri" w:hAnsi="Times New Roman"/>
          <w:sz w:val="28"/>
          <w:szCs w:val="28"/>
        </w:rPr>
        <w:t>о</w:t>
      </w:r>
      <w:r w:rsidRPr="00D9086E">
        <w:rPr>
          <w:rFonts w:ascii="Times New Roman" w:eastAsia="Calibri" w:hAnsi="Times New Roman"/>
          <w:sz w:val="28"/>
          <w:szCs w:val="28"/>
        </w:rPr>
        <w:t xml:space="preserve">шлые годы, не поступило ни одной апелляции от участников ЕГЭ о нарушении порядка проведения ЕГЭ. </w:t>
      </w:r>
    </w:p>
    <w:p w:rsidR="00A74C8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По итогам проведения ЕГЭ в 2014 году в Камчатском крае 9 выпускников (0,5% от общего количества сдававших ЕГЭ) не прошли государственную ит</w:t>
      </w:r>
      <w:r w:rsidRPr="00D9086E">
        <w:rPr>
          <w:rFonts w:ascii="Times New Roman" w:eastAsia="Calibri" w:hAnsi="Times New Roman"/>
          <w:sz w:val="28"/>
          <w:szCs w:val="28"/>
        </w:rPr>
        <w:t>о</w:t>
      </w:r>
      <w:r w:rsidRPr="00D9086E">
        <w:rPr>
          <w:rFonts w:ascii="Times New Roman" w:eastAsia="Calibri" w:hAnsi="Times New Roman"/>
          <w:sz w:val="28"/>
          <w:szCs w:val="28"/>
        </w:rPr>
        <w:t>говую аттестацию. В 2013 году количество не получивших аттестат выпускн</w:t>
      </w:r>
      <w:r w:rsidRPr="00D9086E">
        <w:rPr>
          <w:rFonts w:ascii="Times New Roman" w:eastAsia="Calibri" w:hAnsi="Times New Roman"/>
          <w:sz w:val="28"/>
          <w:szCs w:val="28"/>
        </w:rPr>
        <w:t>и</w:t>
      </w:r>
      <w:r w:rsidRPr="00D9086E">
        <w:rPr>
          <w:rFonts w:ascii="Times New Roman" w:eastAsia="Calibri" w:hAnsi="Times New Roman"/>
          <w:sz w:val="28"/>
          <w:szCs w:val="28"/>
        </w:rPr>
        <w:t xml:space="preserve">ков составляло 113 человек (6%). </w:t>
      </w:r>
    </w:p>
    <w:p w:rsidR="00442E05" w:rsidRDefault="00442E05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отчетном году была проведена работа по подготовке к проведению го</w:t>
      </w:r>
      <w:r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>ударственной итоговой аттестации по программам среднего общего образов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ния в 2015 году. В декабре 2014 года организовано проведение </w:t>
      </w:r>
      <w:r w:rsidRPr="00D9086E">
        <w:rPr>
          <w:rFonts w:ascii="Times New Roman" w:eastAsia="Calibri" w:hAnsi="Times New Roman"/>
          <w:sz w:val="28"/>
          <w:szCs w:val="28"/>
        </w:rPr>
        <w:t>итого</w:t>
      </w:r>
      <w:r>
        <w:rPr>
          <w:rFonts w:ascii="Times New Roman" w:eastAsia="Calibri" w:hAnsi="Times New Roman"/>
          <w:sz w:val="28"/>
          <w:szCs w:val="28"/>
        </w:rPr>
        <w:t>вого</w:t>
      </w:r>
      <w:r w:rsidRPr="00D9086E">
        <w:rPr>
          <w:rFonts w:ascii="Times New Roman" w:eastAsia="Calibri" w:hAnsi="Times New Roman"/>
          <w:sz w:val="28"/>
          <w:szCs w:val="28"/>
        </w:rPr>
        <w:t xml:space="preserve"> соч</w:t>
      </w:r>
      <w:r w:rsidRPr="00D9086E">
        <w:rPr>
          <w:rFonts w:ascii="Times New Roman" w:eastAsia="Calibri" w:hAnsi="Times New Roman"/>
          <w:sz w:val="28"/>
          <w:szCs w:val="28"/>
        </w:rPr>
        <w:t>и</w:t>
      </w:r>
      <w:r w:rsidRPr="00D9086E">
        <w:rPr>
          <w:rFonts w:ascii="Times New Roman" w:eastAsia="Calibri" w:hAnsi="Times New Roman"/>
          <w:sz w:val="28"/>
          <w:szCs w:val="28"/>
        </w:rPr>
        <w:t>не</w:t>
      </w:r>
      <w:r>
        <w:rPr>
          <w:rFonts w:ascii="Times New Roman" w:eastAsia="Calibri" w:hAnsi="Times New Roman"/>
          <w:sz w:val="28"/>
          <w:szCs w:val="28"/>
        </w:rPr>
        <w:t>ния</w:t>
      </w:r>
      <w:r w:rsidRPr="00D9086E">
        <w:rPr>
          <w:rFonts w:ascii="Times New Roman" w:eastAsia="Calibri" w:hAnsi="Times New Roman"/>
          <w:sz w:val="28"/>
          <w:szCs w:val="28"/>
        </w:rPr>
        <w:t xml:space="preserve"> (изложе</w:t>
      </w:r>
      <w:r>
        <w:rPr>
          <w:rFonts w:ascii="Times New Roman" w:eastAsia="Calibri" w:hAnsi="Times New Roman"/>
          <w:sz w:val="28"/>
          <w:szCs w:val="28"/>
        </w:rPr>
        <w:t>ния</w:t>
      </w:r>
      <w:r w:rsidRPr="00D9086E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, в котором</w:t>
      </w:r>
      <w:r w:rsidRPr="00D9086E">
        <w:rPr>
          <w:rFonts w:ascii="Times New Roman" w:eastAsia="Calibri" w:hAnsi="Times New Roman"/>
          <w:sz w:val="28"/>
          <w:szCs w:val="28"/>
        </w:rPr>
        <w:t xml:space="preserve"> участвовало 1493 выпускника текущего 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74C8B" w:rsidRPr="00D9086E" w:rsidRDefault="00442E05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2014 году впервые государственная итоговая аттестация по программам основного общего образования прошла в форме основного государственного экзамена (далее – ОГЭ). </w:t>
      </w:r>
      <w:r w:rsidR="00A74C8B" w:rsidRPr="00D9086E">
        <w:rPr>
          <w:rFonts w:ascii="Times New Roman" w:eastAsia="Calibri" w:hAnsi="Times New Roman"/>
          <w:sz w:val="28"/>
          <w:szCs w:val="28"/>
        </w:rPr>
        <w:t>Для проведения экзаменов в форме ОГЭ в Камчатском крае было открыто 48 пунктов проведения экзаменов, из них 31 в труднод</w:t>
      </w:r>
      <w:r w:rsidR="00A74C8B" w:rsidRPr="00D9086E">
        <w:rPr>
          <w:rFonts w:ascii="Times New Roman" w:eastAsia="Calibri" w:hAnsi="Times New Roman"/>
          <w:sz w:val="28"/>
          <w:szCs w:val="28"/>
        </w:rPr>
        <w:t>о</w:t>
      </w:r>
      <w:r w:rsidR="00A74C8B" w:rsidRPr="00D9086E">
        <w:rPr>
          <w:rFonts w:ascii="Times New Roman" w:eastAsia="Calibri" w:hAnsi="Times New Roman"/>
          <w:sz w:val="28"/>
          <w:szCs w:val="28"/>
        </w:rPr>
        <w:t>ступных и отдаленных местностях Камчатского края. ОГЭ сдавали 2916 в</w:t>
      </w:r>
      <w:r w:rsidR="00A74C8B" w:rsidRPr="00D9086E">
        <w:rPr>
          <w:rFonts w:ascii="Times New Roman" w:eastAsia="Calibri" w:hAnsi="Times New Roman"/>
          <w:sz w:val="28"/>
          <w:szCs w:val="28"/>
        </w:rPr>
        <w:t>ы</w:t>
      </w:r>
      <w:r w:rsidR="00A74C8B" w:rsidRPr="00D9086E">
        <w:rPr>
          <w:rFonts w:ascii="Times New Roman" w:eastAsia="Calibri" w:hAnsi="Times New Roman"/>
          <w:sz w:val="28"/>
          <w:szCs w:val="28"/>
        </w:rPr>
        <w:t>пускников 9-х классов образовательных организаций Камчатского края.</w:t>
      </w:r>
    </w:p>
    <w:p w:rsidR="00A74C8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Контроль за ходом проведения ОГЭ осуществляли общественные набл</w:t>
      </w:r>
      <w:r w:rsidRPr="00D9086E">
        <w:rPr>
          <w:rFonts w:ascii="Times New Roman" w:eastAsia="Calibri" w:hAnsi="Times New Roman"/>
          <w:sz w:val="28"/>
          <w:szCs w:val="28"/>
        </w:rPr>
        <w:t>ю</w:t>
      </w:r>
      <w:r w:rsidRPr="00D9086E">
        <w:rPr>
          <w:rFonts w:ascii="Times New Roman" w:eastAsia="Calibri" w:hAnsi="Times New Roman"/>
          <w:sz w:val="28"/>
          <w:szCs w:val="28"/>
        </w:rPr>
        <w:t xml:space="preserve">датели, аккредитованные в установленном законодательством порядке. Во всех пунктах проведения экзаменов было организовано видеонаблюдение в целях обеспечения объективности качества знаний учащихся. С учетом повторной </w:t>
      </w:r>
      <w:r w:rsidRPr="00D9086E">
        <w:rPr>
          <w:rFonts w:ascii="Times New Roman" w:eastAsia="Calibri" w:hAnsi="Times New Roman"/>
          <w:sz w:val="28"/>
          <w:szCs w:val="28"/>
        </w:rPr>
        <w:lastRenderedPageBreak/>
        <w:t>сдачи ОГЭ 240 выпускников 9-х классов Камчатского края (8,2% от общего к</w:t>
      </w:r>
      <w:r w:rsidRPr="00D9086E">
        <w:rPr>
          <w:rFonts w:ascii="Times New Roman" w:eastAsia="Calibri" w:hAnsi="Times New Roman"/>
          <w:sz w:val="28"/>
          <w:szCs w:val="28"/>
        </w:rPr>
        <w:t>о</w:t>
      </w:r>
      <w:r w:rsidRPr="00D9086E">
        <w:rPr>
          <w:rFonts w:ascii="Times New Roman" w:eastAsia="Calibri" w:hAnsi="Times New Roman"/>
          <w:sz w:val="28"/>
          <w:szCs w:val="28"/>
        </w:rPr>
        <w:t>личества выпускников, сдававших ОГЭ) не получили аттестат об основном о</w:t>
      </w:r>
      <w:r w:rsidRPr="00D9086E">
        <w:rPr>
          <w:rFonts w:ascii="Times New Roman" w:eastAsia="Calibri" w:hAnsi="Times New Roman"/>
          <w:sz w:val="28"/>
          <w:szCs w:val="28"/>
        </w:rPr>
        <w:t>б</w:t>
      </w:r>
      <w:r w:rsidRPr="00D9086E">
        <w:rPr>
          <w:rFonts w:ascii="Times New Roman" w:eastAsia="Calibri" w:hAnsi="Times New Roman"/>
          <w:sz w:val="28"/>
          <w:szCs w:val="28"/>
        </w:rPr>
        <w:t>щем образовании.</w:t>
      </w:r>
    </w:p>
    <w:p w:rsidR="00A74C8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В Камчатском крае создана система подбора, утверждения и обучения кадров, сопровождающих проведение ГИА. Всего в отчетном году обучено 252 человека.</w:t>
      </w:r>
    </w:p>
    <w:p w:rsidR="00A74C8B" w:rsidRPr="00D9086E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086E">
        <w:rPr>
          <w:rFonts w:ascii="Times New Roman" w:eastAsia="Calibri" w:hAnsi="Times New Roman"/>
          <w:sz w:val="28"/>
          <w:szCs w:val="28"/>
        </w:rPr>
        <w:t>С целью подготовки к ГИА ежегодно проводится диагностическое тест</w:t>
      </w:r>
      <w:r w:rsidRPr="00D9086E">
        <w:rPr>
          <w:rFonts w:ascii="Times New Roman" w:eastAsia="Calibri" w:hAnsi="Times New Roman"/>
          <w:sz w:val="28"/>
          <w:szCs w:val="28"/>
        </w:rPr>
        <w:t>и</w:t>
      </w:r>
      <w:r w:rsidRPr="00D9086E">
        <w:rPr>
          <w:rFonts w:ascii="Times New Roman" w:eastAsia="Calibri" w:hAnsi="Times New Roman"/>
          <w:sz w:val="28"/>
          <w:szCs w:val="28"/>
        </w:rPr>
        <w:t>рование учебных достижений обучающихся 9-х и 11-х классов общеобразов</w:t>
      </w:r>
      <w:r w:rsidRPr="00D9086E">
        <w:rPr>
          <w:rFonts w:ascii="Times New Roman" w:eastAsia="Calibri" w:hAnsi="Times New Roman"/>
          <w:sz w:val="28"/>
          <w:szCs w:val="28"/>
        </w:rPr>
        <w:t>а</w:t>
      </w:r>
      <w:r w:rsidRPr="00D9086E">
        <w:rPr>
          <w:rFonts w:ascii="Times New Roman" w:eastAsia="Calibri" w:hAnsi="Times New Roman"/>
          <w:sz w:val="28"/>
          <w:szCs w:val="28"/>
        </w:rPr>
        <w:t>тельных организаций. Доля охвата тестированием выпускников в 2014 году с</w:t>
      </w:r>
      <w:r w:rsidRPr="00D9086E">
        <w:rPr>
          <w:rFonts w:ascii="Times New Roman" w:eastAsia="Calibri" w:hAnsi="Times New Roman"/>
          <w:sz w:val="28"/>
          <w:szCs w:val="28"/>
        </w:rPr>
        <w:t>о</w:t>
      </w:r>
      <w:r w:rsidRPr="00D9086E">
        <w:rPr>
          <w:rFonts w:ascii="Times New Roman" w:eastAsia="Calibri" w:hAnsi="Times New Roman"/>
          <w:sz w:val="28"/>
          <w:szCs w:val="28"/>
        </w:rPr>
        <w:t>ставила 91%.</w:t>
      </w:r>
    </w:p>
    <w:p w:rsidR="00A74C8B" w:rsidRPr="00D9086E" w:rsidRDefault="00C84627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D9086E">
        <w:rPr>
          <w:rFonts w:ascii="Times New Roman" w:eastAsia="Calibri" w:hAnsi="Times New Roman"/>
          <w:sz w:val="28"/>
          <w:szCs w:val="28"/>
        </w:rPr>
        <w:t xml:space="preserve"> целях формирования региональной системы оценки качества образов</w:t>
      </w:r>
      <w:r w:rsidRPr="00D9086E">
        <w:rPr>
          <w:rFonts w:ascii="Times New Roman" w:eastAsia="Calibri" w:hAnsi="Times New Roman"/>
          <w:sz w:val="28"/>
          <w:szCs w:val="28"/>
        </w:rPr>
        <w:t>а</w:t>
      </w:r>
      <w:r w:rsidRPr="00D9086E">
        <w:rPr>
          <w:rFonts w:ascii="Times New Roman" w:eastAsia="Calibri" w:hAnsi="Times New Roman"/>
          <w:sz w:val="28"/>
          <w:szCs w:val="28"/>
        </w:rPr>
        <w:t>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74C8B" w:rsidRPr="00D9086E">
        <w:rPr>
          <w:rFonts w:ascii="Times New Roman" w:eastAsia="Calibri" w:hAnsi="Times New Roman"/>
          <w:sz w:val="28"/>
          <w:szCs w:val="28"/>
        </w:rPr>
        <w:t>в мае, декабре 2014 года проведено диагностическое тестирование учащи</w:t>
      </w:r>
      <w:r w:rsidR="00A74C8B" w:rsidRPr="00D9086E">
        <w:rPr>
          <w:rFonts w:ascii="Times New Roman" w:eastAsia="Calibri" w:hAnsi="Times New Roman"/>
          <w:sz w:val="28"/>
          <w:szCs w:val="28"/>
        </w:rPr>
        <w:t>х</w:t>
      </w:r>
      <w:r w:rsidR="00A74C8B" w:rsidRPr="00D9086E">
        <w:rPr>
          <w:rFonts w:ascii="Times New Roman" w:eastAsia="Calibri" w:hAnsi="Times New Roman"/>
          <w:sz w:val="28"/>
          <w:szCs w:val="28"/>
        </w:rPr>
        <w:t>ся 8-х и 10-х классов общеобразовательных организаций края по математике и русскому языку</w:t>
      </w:r>
      <w:r>
        <w:rPr>
          <w:rFonts w:ascii="Times New Roman" w:eastAsia="Calibri" w:hAnsi="Times New Roman"/>
          <w:sz w:val="28"/>
          <w:szCs w:val="28"/>
        </w:rPr>
        <w:t>. В</w:t>
      </w:r>
      <w:r w:rsidR="00A74C8B" w:rsidRPr="00D9086E">
        <w:rPr>
          <w:rFonts w:ascii="Times New Roman" w:eastAsia="Calibri" w:hAnsi="Times New Roman"/>
          <w:sz w:val="28"/>
          <w:szCs w:val="28"/>
        </w:rPr>
        <w:t xml:space="preserve"> мае приняли участие 4131 человек, в декабре – 4199 </w:t>
      </w:r>
      <w:r>
        <w:rPr>
          <w:rFonts w:ascii="Times New Roman" w:eastAsia="Calibri" w:hAnsi="Times New Roman"/>
          <w:sz w:val="28"/>
          <w:szCs w:val="28"/>
        </w:rPr>
        <w:t>об</w:t>
      </w:r>
      <w:r w:rsidR="00A74C8B" w:rsidRPr="00D9086E">
        <w:rPr>
          <w:rFonts w:ascii="Times New Roman" w:eastAsia="Calibri" w:hAnsi="Times New Roman"/>
          <w:sz w:val="28"/>
          <w:szCs w:val="28"/>
        </w:rPr>
        <w:t>уч</w:t>
      </w:r>
      <w:r w:rsidR="00A74C8B" w:rsidRPr="00D9086E">
        <w:rPr>
          <w:rFonts w:ascii="Times New Roman" w:eastAsia="Calibri" w:hAnsi="Times New Roman"/>
          <w:sz w:val="28"/>
          <w:szCs w:val="28"/>
        </w:rPr>
        <w:t>а</w:t>
      </w:r>
      <w:r w:rsidR="00062030">
        <w:rPr>
          <w:rFonts w:ascii="Times New Roman" w:eastAsia="Calibri" w:hAnsi="Times New Roman"/>
          <w:sz w:val="28"/>
          <w:szCs w:val="28"/>
        </w:rPr>
        <w:t>ю</w:t>
      </w:r>
      <w:r w:rsidR="00A74C8B" w:rsidRPr="00D9086E">
        <w:rPr>
          <w:rFonts w:ascii="Times New Roman" w:eastAsia="Calibri" w:hAnsi="Times New Roman"/>
          <w:sz w:val="28"/>
          <w:szCs w:val="28"/>
        </w:rPr>
        <w:t>щихся.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С целью совершенствования проведения ГИА за счет средств краевого бюджета в 2014 году для общеобразовательных организаций всех муниципал</w:t>
      </w:r>
      <w:r w:rsidRPr="00605F0A">
        <w:rPr>
          <w:rFonts w:ascii="Times New Roman" w:eastAsia="Calibri" w:hAnsi="Times New Roman"/>
          <w:sz w:val="28"/>
          <w:szCs w:val="28"/>
        </w:rPr>
        <w:t>ь</w:t>
      </w:r>
      <w:r w:rsidRPr="00605F0A">
        <w:rPr>
          <w:rFonts w:ascii="Times New Roman" w:eastAsia="Calibri" w:hAnsi="Times New Roman"/>
          <w:sz w:val="28"/>
          <w:szCs w:val="28"/>
        </w:rPr>
        <w:t>ных образований Камчатского края были приобретены учебно-методические пособия для подготовки к сдаче единого государственного экзамена и основн</w:t>
      </w:r>
      <w:r w:rsidRPr="00605F0A">
        <w:rPr>
          <w:rFonts w:ascii="Times New Roman" w:eastAsia="Calibri" w:hAnsi="Times New Roman"/>
          <w:sz w:val="28"/>
          <w:szCs w:val="28"/>
        </w:rPr>
        <w:t>о</w:t>
      </w:r>
      <w:r w:rsidRPr="00605F0A">
        <w:rPr>
          <w:rFonts w:ascii="Times New Roman" w:eastAsia="Calibri" w:hAnsi="Times New Roman"/>
          <w:sz w:val="28"/>
          <w:szCs w:val="28"/>
        </w:rPr>
        <w:t xml:space="preserve">го государственного экзамена. </w:t>
      </w:r>
      <w:r w:rsidR="00C84627">
        <w:rPr>
          <w:rFonts w:ascii="Times New Roman" w:eastAsia="Calibri" w:hAnsi="Times New Roman"/>
          <w:sz w:val="28"/>
          <w:szCs w:val="28"/>
        </w:rPr>
        <w:t>Всего б</w:t>
      </w:r>
      <w:r w:rsidRPr="00605F0A">
        <w:rPr>
          <w:rFonts w:ascii="Times New Roman" w:eastAsia="Calibri" w:hAnsi="Times New Roman"/>
          <w:sz w:val="28"/>
          <w:szCs w:val="28"/>
        </w:rPr>
        <w:t>ыло приобретено 2570 пособий на о</w:t>
      </w:r>
      <w:r w:rsidRPr="00605F0A">
        <w:rPr>
          <w:rFonts w:ascii="Times New Roman" w:eastAsia="Calibri" w:hAnsi="Times New Roman"/>
          <w:sz w:val="28"/>
          <w:szCs w:val="28"/>
        </w:rPr>
        <w:t>б</w:t>
      </w:r>
      <w:r w:rsidRPr="00605F0A">
        <w:rPr>
          <w:rFonts w:ascii="Times New Roman" w:eastAsia="Calibri" w:hAnsi="Times New Roman"/>
          <w:sz w:val="28"/>
          <w:szCs w:val="28"/>
        </w:rPr>
        <w:t>щую сумму 399,9 тыс. рублей.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Министерство образования и науки Камчатского края в 2014 году пр</w:t>
      </w:r>
      <w:r w:rsidRPr="00605F0A">
        <w:rPr>
          <w:rFonts w:ascii="Times New Roman" w:eastAsia="Calibri" w:hAnsi="Times New Roman"/>
          <w:sz w:val="28"/>
          <w:szCs w:val="28"/>
        </w:rPr>
        <w:t>о</w:t>
      </w:r>
      <w:r w:rsidRPr="00605F0A">
        <w:rPr>
          <w:rFonts w:ascii="Times New Roman" w:eastAsia="Calibri" w:hAnsi="Times New Roman"/>
          <w:sz w:val="28"/>
          <w:szCs w:val="28"/>
        </w:rPr>
        <w:t>должило реализацию мероприятий по обеспечению общеобразовательных о</w:t>
      </w:r>
      <w:r w:rsidRPr="00605F0A">
        <w:rPr>
          <w:rFonts w:ascii="Times New Roman" w:eastAsia="Calibri" w:hAnsi="Times New Roman"/>
          <w:sz w:val="28"/>
          <w:szCs w:val="28"/>
        </w:rPr>
        <w:t>р</w:t>
      </w:r>
      <w:r w:rsidRPr="00605F0A">
        <w:rPr>
          <w:rFonts w:ascii="Times New Roman" w:eastAsia="Calibri" w:hAnsi="Times New Roman"/>
          <w:sz w:val="28"/>
          <w:szCs w:val="28"/>
        </w:rPr>
        <w:t>ганизаций в Камчатском крае доступом к сети Интернет и организации диста</w:t>
      </w:r>
      <w:r w:rsidRPr="00605F0A">
        <w:rPr>
          <w:rFonts w:ascii="Times New Roman" w:eastAsia="Calibri" w:hAnsi="Times New Roman"/>
          <w:sz w:val="28"/>
          <w:szCs w:val="28"/>
        </w:rPr>
        <w:t>н</w:t>
      </w:r>
      <w:r w:rsidRPr="00605F0A">
        <w:rPr>
          <w:rFonts w:ascii="Times New Roman" w:eastAsia="Calibri" w:hAnsi="Times New Roman"/>
          <w:sz w:val="28"/>
          <w:szCs w:val="28"/>
        </w:rPr>
        <w:t>ционного обучения школьников Камчатского края.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Так, в течение 2014 года все общеобразовательные организации в Ка</w:t>
      </w:r>
      <w:r w:rsidRPr="00605F0A">
        <w:rPr>
          <w:rFonts w:ascii="Times New Roman" w:eastAsia="Calibri" w:hAnsi="Times New Roman"/>
          <w:sz w:val="28"/>
          <w:szCs w:val="28"/>
        </w:rPr>
        <w:t>м</w:t>
      </w:r>
      <w:r w:rsidRPr="00605F0A">
        <w:rPr>
          <w:rFonts w:ascii="Times New Roman" w:eastAsia="Calibri" w:hAnsi="Times New Roman"/>
          <w:sz w:val="28"/>
          <w:szCs w:val="28"/>
        </w:rPr>
        <w:t xml:space="preserve">чатском крае обеспечивались </w:t>
      </w:r>
      <w:proofErr w:type="spellStart"/>
      <w:r w:rsidRPr="00605F0A">
        <w:rPr>
          <w:rFonts w:ascii="Times New Roman" w:eastAsia="Calibri" w:hAnsi="Times New Roman"/>
          <w:sz w:val="28"/>
          <w:szCs w:val="28"/>
        </w:rPr>
        <w:t>безлимитным</w:t>
      </w:r>
      <w:proofErr w:type="spellEnd"/>
      <w:r w:rsidRPr="00605F0A">
        <w:rPr>
          <w:rFonts w:ascii="Times New Roman" w:eastAsia="Calibri" w:hAnsi="Times New Roman"/>
          <w:sz w:val="28"/>
          <w:szCs w:val="28"/>
        </w:rPr>
        <w:t xml:space="preserve"> доступом к сети Интернет на ск</w:t>
      </w:r>
      <w:r w:rsidRPr="00605F0A">
        <w:rPr>
          <w:rFonts w:ascii="Times New Roman" w:eastAsia="Calibri" w:hAnsi="Times New Roman"/>
          <w:sz w:val="28"/>
          <w:szCs w:val="28"/>
        </w:rPr>
        <w:t>о</w:t>
      </w:r>
      <w:r w:rsidRPr="00605F0A">
        <w:rPr>
          <w:rFonts w:ascii="Times New Roman" w:eastAsia="Calibri" w:hAnsi="Times New Roman"/>
          <w:sz w:val="28"/>
          <w:szCs w:val="28"/>
        </w:rPr>
        <w:t>рости не менее 256 Кбит/сек с организацией централизованной контент-фильтрации трафика провайдером.</w:t>
      </w:r>
    </w:p>
    <w:p w:rsidR="00616712" w:rsidRPr="004A2505" w:rsidRDefault="0061671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6712">
        <w:rPr>
          <w:rFonts w:ascii="Times New Roman" w:hAnsi="Times New Roman"/>
          <w:sz w:val="28"/>
          <w:szCs w:val="28"/>
        </w:rPr>
        <w:t>Объем средств краевого бюджета, направленных в 2014 году на орган</w:t>
      </w:r>
      <w:r w:rsidRPr="00616712">
        <w:rPr>
          <w:rFonts w:ascii="Times New Roman" w:hAnsi="Times New Roman"/>
          <w:sz w:val="28"/>
          <w:szCs w:val="28"/>
        </w:rPr>
        <w:t>и</w:t>
      </w:r>
      <w:r w:rsidRPr="00616712">
        <w:rPr>
          <w:rFonts w:ascii="Times New Roman" w:hAnsi="Times New Roman"/>
          <w:sz w:val="28"/>
          <w:szCs w:val="28"/>
        </w:rPr>
        <w:t>зацию доступа к Интернет-ресурсам общеобразовательных организаций в Ка</w:t>
      </w:r>
      <w:r w:rsidRPr="00616712">
        <w:rPr>
          <w:rFonts w:ascii="Times New Roman" w:hAnsi="Times New Roman"/>
          <w:sz w:val="28"/>
          <w:szCs w:val="28"/>
        </w:rPr>
        <w:t>м</w:t>
      </w:r>
      <w:r w:rsidRPr="00616712">
        <w:rPr>
          <w:rFonts w:ascii="Times New Roman" w:hAnsi="Times New Roman"/>
          <w:sz w:val="28"/>
          <w:szCs w:val="28"/>
        </w:rPr>
        <w:t>чатском крае, увеличился по сравнению с 2013 годом на 7,3% (с 14800,48 тыс. рублей до 15885,68 тыс. рублей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616712">
        <w:rPr>
          <w:rFonts w:ascii="Times New Roman" w:hAnsi="Times New Roman"/>
          <w:sz w:val="28"/>
          <w:szCs w:val="28"/>
        </w:rPr>
        <w:t>).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В рамках совершенствования дистанционного образования в Камчатском крае в 2014 году обеспечено достижение следующих показателей:</w:t>
      </w:r>
    </w:p>
    <w:p w:rsidR="00A74C8B" w:rsidRPr="00605F0A" w:rsidRDefault="00A74C8B" w:rsidP="00225734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организация дистанционного обучения 298 учащихся из отдаленных и труднодоступных местностей;</w:t>
      </w:r>
    </w:p>
    <w:p w:rsidR="00A74C8B" w:rsidRPr="00605F0A" w:rsidRDefault="00A74C8B" w:rsidP="00225734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увеличение скорости доступа к «глобальным» ресурсам сети Интернет для общеобразовательных организаций - участников проекта «Дистанционное обучение школьников Камчатского края с использованием сети Интернет» до 512 Кбит/сек (в том числе, для 6 школ Корякского округа – до 1024 Кбит/сек);</w:t>
      </w:r>
    </w:p>
    <w:p w:rsidR="00A74C8B" w:rsidRPr="00605F0A" w:rsidRDefault="00A74C8B" w:rsidP="00225734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обеспечение доступа к специализированному Интернет-ресурсу (системе дистанционного обучения) всем участникам дистанционного обучения школ</w:t>
      </w:r>
      <w:r w:rsidRPr="00605F0A">
        <w:rPr>
          <w:rFonts w:ascii="Times New Roman" w:eastAsia="Calibri" w:hAnsi="Times New Roman"/>
          <w:sz w:val="28"/>
          <w:szCs w:val="28"/>
        </w:rPr>
        <w:t>ь</w:t>
      </w:r>
      <w:r w:rsidRPr="00605F0A">
        <w:rPr>
          <w:rFonts w:ascii="Times New Roman" w:eastAsia="Calibri" w:hAnsi="Times New Roman"/>
          <w:sz w:val="28"/>
          <w:szCs w:val="28"/>
        </w:rPr>
        <w:t>ников и дистанционного образования детей-инвалидов в Камчатском крае.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lastRenderedPageBreak/>
        <w:t>Общий объем средств бюджета Камчатского края, направленных в 2014 году на реализацию проекта по организации дистанционного обучения учащи</w:t>
      </w:r>
      <w:r w:rsidRPr="00605F0A">
        <w:rPr>
          <w:rFonts w:ascii="Times New Roman" w:eastAsia="Calibri" w:hAnsi="Times New Roman"/>
          <w:sz w:val="28"/>
          <w:szCs w:val="28"/>
        </w:rPr>
        <w:t>х</w:t>
      </w:r>
      <w:r w:rsidRPr="00605F0A">
        <w:rPr>
          <w:rFonts w:ascii="Times New Roman" w:eastAsia="Calibri" w:hAnsi="Times New Roman"/>
          <w:sz w:val="28"/>
          <w:szCs w:val="28"/>
        </w:rPr>
        <w:t>ся из отдаленных и труднодоступных местностей, составил 2 435,54 тыс. ру</w:t>
      </w:r>
      <w:r w:rsidRPr="00605F0A">
        <w:rPr>
          <w:rFonts w:ascii="Times New Roman" w:eastAsia="Calibri" w:hAnsi="Times New Roman"/>
          <w:sz w:val="28"/>
          <w:szCs w:val="28"/>
        </w:rPr>
        <w:t>б</w:t>
      </w:r>
      <w:r w:rsidRPr="00605F0A">
        <w:rPr>
          <w:rFonts w:ascii="Times New Roman" w:eastAsia="Calibri" w:hAnsi="Times New Roman"/>
          <w:sz w:val="28"/>
          <w:szCs w:val="28"/>
        </w:rPr>
        <w:t>лей.</w:t>
      </w:r>
    </w:p>
    <w:p w:rsidR="00897A7A" w:rsidRDefault="00897A7A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Важнейшей составляющей системы образования является обеспеченность образовательных организаций учебниками и учебными пособиями.</w:t>
      </w:r>
      <w:r w:rsidR="009E7A66">
        <w:rPr>
          <w:rFonts w:ascii="Times New Roman" w:eastAsia="Calibri" w:hAnsi="Times New Roman"/>
          <w:sz w:val="28"/>
          <w:szCs w:val="28"/>
        </w:rPr>
        <w:t xml:space="preserve"> Средства на данные цели предусмотрены в </w:t>
      </w:r>
      <w:r w:rsidR="009E7A66" w:rsidRPr="00327A7A">
        <w:rPr>
          <w:rFonts w:ascii="Times New Roman" w:hAnsi="Times New Roman"/>
          <w:sz w:val="28"/>
        </w:rPr>
        <w:t>нормативах финансового обеспечения госуда</w:t>
      </w:r>
      <w:r w:rsidR="009E7A66" w:rsidRPr="00327A7A">
        <w:rPr>
          <w:rFonts w:ascii="Times New Roman" w:hAnsi="Times New Roman"/>
          <w:sz w:val="28"/>
        </w:rPr>
        <w:t>р</w:t>
      </w:r>
      <w:r w:rsidR="009E7A66" w:rsidRPr="00327A7A">
        <w:rPr>
          <w:rFonts w:ascii="Times New Roman" w:hAnsi="Times New Roman"/>
          <w:sz w:val="28"/>
        </w:rPr>
        <w:t>ственных гарантий реализации прав на получение общедоступного и беспла</w:t>
      </w:r>
      <w:r w:rsidR="009E7A66" w:rsidRPr="00327A7A">
        <w:rPr>
          <w:rFonts w:ascii="Times New Roman" w:hAnsi="Times New Roman"/>
          <w:sz w:val="28"/>
        </w:rPr>
        <w:t>т</w:t>
      </w:r>
      <w:r w:rsidR="009E7A66" w:rsidRPr="00327A7A">
        <w:rPr>
          <w:rFonts w:ascii="Times New Roman" w:hAnsi="Times New Roman"/>
          <w:sz w:val="28"/>
        </w:rPr>
        <w:t>ного начального общего, основного общего, среднего общего образования</w:t>
      </w:r>
      <w:r w:rsidR="009E7A66">
        <w:rPr>
          <w:rFonts w:ascii="Times New Roman" w:hAnsi="Times New Roman"/>
          <w:sz w:val="28"/>
        </w:rPr>
        <w:t xml:space="preserve"> и направляются </w:t>
      </w:r>
      <w:r w:rsidR="00CA04B7">
        <w:rPr>
          <w:rFonts w:ascii="Times New Roman" w:hAnsi="Times New Roman"/>
          <w:sz w:val="28"/>
        </w:rPr>
        <w:t xml:space="preserve">из краевого бюджета </w:t>
      </w:r>
      <w:r w:rsidR="009E7A66">
        <w:rPr>
          <w:rFonts w:ascii="Times New Roman" w:hAnsi="Times New Roman"/>
          <w:sz w:val="28"/>
        </w:rPr>
        <w:t xml:space="preserve">в полном объеме в виде </w:t>
      </w:r>
      <w:r w:rsidR="009E7A66">
        <w:rPr>
          <w:rFonts w:ascii="Times New Roman" w:eastAsia="Calibri" w:hAnsi="Times New Roman"/>
          <w:sz w:val="28"/>
          <w:szCs w:val="28"/>
        </w:rPr>
        <w:t>субвенций местным бюджетам на реализацию указанных государственных полномочий.</w:t>
      </w:r>
    </w:p>
    <w:p w:rsidR="00897A7A" w:rsidRDefault="009E7A66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то же время, проводимый Министерством ежегодный мониторинг обеспеченности общеобразовательных организаций учебниками и учебными пособиями показал </w:t>
      </w:r>
      <w:r w:rsidR="00F532EB">
        <w:rPr>
          <w:rFonts w:ascii="Times New Roman" w:eastAsia="Calibri" w:hAnsi="Times New Roman"/>
          <w:sz w:val="28"/>
          <w:szCs w:val="28"/>
        </w:rPr>
        <w:t>отрицательную</w:t>
      </w:r>
      <w:r w:rsidR="00CA04B7">
        <w:rPr>
          <w:rFonts w:ascii="Times New Roman" w:eastAsia="Calibri" w:hAnsi="Times New Roman"/>
          <w:sz w:val="28"/>
          <w:szCs w:val="28"/>
        </w:rPr>
        <w:t xml:space="preserve"> </w:t>
      </w:r>
      <w:r w:rsidR="008E4E2E">
        <w:rPr>
          <w:rFonts w:ascii="Times New Roman" w:eastAsia="Calibri" w:hAnsi="Times New Roman"/>
          <w:sz w:val="28"/>
          <w:szCs w:val="28"/>
        </w:rPr>
        <w:t>динамику</w:t>
      </w:r>
      <w:r>
        <w:rPr>
          <w:rFonts w:ascii="Times New Roman" w:eastAsia="Calibri" w:hAnsi="Times New Roman"/>
          <w:sz w:val="28"/>
          <w:szCs w:val="28"/>
        </w:rPr>
        <w:t>. Так, если в 2013 году обеспече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ность учебниками не достигала 100% в трех муниципальных образованиях (</w:t>
      </w:r>
      <w:proofErr w:type="spellStart"/>
      <w:r w:rsidR="00897A7A">
        <w:rPr>
          <w:rFonts w:ascii="Times New Roman" w:eastAsia="Calibri" w:hAnsi="Times New Roman"/>
          <w:sz w:val="28"/>
          <w:szCs w:val="28"/>
        </w:rPr>
        <w:t>Мил</w:t>
      </w:r>
      <w:r>
        <w:rPr>
          <w:rFonts w:ascii="Times New Roman" w:eastAsia="Calibri" w:hAnsi="Times New Roman"/>
          <w:sz w:val="28"/>
          <w:szCs w:val="28"/>
        </w:rPr>
        <w:t>ь</w:t>
      </w:r>
      <w:r w:rsidR="00897A7A">
        <w:rPr>
          <w:rFonts w:ascii="Times New Roman" w:eastAsia="Calibri" w:hAnsi="Times New Roman"/>
          <w:sz w:val="28"/>
          <w:szCs w:val="28"/>
        </w:rPr>
        <w:t>ковский</w:t>
      </w:r>
      <w:proofErr w:type="spellEnd"/>
      <w:r w:rsidR="00897A7A">
        <w:rPr>
          <w:rFonts w:ascii="Times New Roman" w:eastAsia="Calibri" w:hAnsi="Times New Roman"/>
          <w:sz w:val="28"/>
          <w:szCs w:val="28"/>
        </w:rPr>
        <w:t xml:space="preserve">, Алеутский, </w:t>
      </w:r>
      <w:proofErr w:type="spellStart"/>
      <w:r w:rsidR="00897A7A">
        <w:rPr>
          <w:rFonts w:ascii="Times New Roman" w:eastAsia="Calibri" w:hAnsi="Times New Roman"/>
          <w:sz w:val="28"/>
          <w:szCs w:val="28"/>
        </w:rPr>
        <w:t>Тигильский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муниципальные районы), то в 2014 году таких муниципальных </w:t>
      </w:r>
      <w:r w:rsidR="00CA04B7">
        <w:rPr>
          <w:rFonts w:ascii="Times New Roman" w:eastAsia="Calibri" w:hAnsi="Times New Roman"/>
          <w:sz w:val="28"/>
          <w:szCs w:val="28"/>
        </w:rPr>
        <w:t>образований</w:t>
      </w:r>
      <w:r>
        <w:rPr>
          <w:rFonts w:ascii="Times New Roman" w:eastAsia="Calibri" w:hAnsi="Times New Roman"/>
          <w:sz w:val="28"/>
          <w:szCs w:val="28"/>
        </w:rPr>
        <w:t xml:space="preserve"> уже было пять (Петропавловск-Камчатский и</w:t>
      </w:r>
      <w:r w:rsidRPr="009E7A6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Вилючинский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городские округа, </w:t>
      </w:r>
      <w:proofErr w:type="spellStart"/>
      <w:r>
        <w:rPr>
          <w:rFonts w:ascii="Times New Roman" w:eastAsia="Calibri" w:hAnsi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Быстринский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</w:rPr>
        <w:t>Тигильский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ниципальные районы). При этом в </w:t>
      </w:r>
      <w:proofErr w:type="spellStart"/>
      <w:r>
        <w:rPr>
          <w:rFonts w:ascii="Times New Roman" w:eastAsia="Calibri" w:hAnsi="Times New Roman"/>
          <w:sz w:val="28"/>
          <w:szCs w:val="28"/>
        </w:rPr>
        <w:t>Тигильском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муниципальном районе обесп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ченность учебниками снизилась с 86% в 2013 году до 81% в 2014 году.</w:t>
      </w:r>
    </w:p>
    <w:p w:rsidR="00897A7A" w:rsidRDefault="00CA04B7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полномочий Министерства з</w:t>
      </w:r>
      <w:r w:rsidR="00A74C8B" w:rsidRPr="00605F0A">
        <w:rPr>
          <w:rFonts w:ascii="Times New Roman" w:eastAsia="Calibri" w:hAnsi="Times New Roman"/>
          <w:sz w:val="28"/>
          <w:szCs w:val="28"/>
        </w:rPr>
        <w:t>а счет средств краевого бюджета</w:t>
      </w:r>
      <w:r>
        <w:rPr>
          <w:rFonts w:ascii="Times New Roman" w:eastAsia="Calibri" w:hAnsi="Times New Roman"/>
          <w:sz w:val="28"/>
          <w:szCs w:val="28"/>
        </w:rPr>
        <w:t xml:space="preserve"> продолжена работа по обеспечению учебниками школ, в которых осуществл</w:t>
      </w:r>
      <w:r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ется обучение родным языкам коренных малочисленных народов Севера, С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бири и Дальнего Востока. Так,</w:t>
      </w:r>
      <w:r w:rsidRPr="00605F0A">
        <w:rPr>
          <w:rFonts w:ascii="Times New Roman" w:eastAsia="Calibri" w:hAnsi="Times New Roman"/>
          <w:sz w:val="28"/>
          <w:szCs w:val="28"/>
        </w:rPr>
        <w:t xml:space="preserve"> 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прошедшем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 году для образовательных орган</w:t>
      </w:r>
      <w:r w:rsidR="00A74C8B" w:rsidRPr="00605F0A">
        <w:rPr>
          <w:rFonts w:ascii="Times New Roman" w:eastAsia="Calibri" w:hAnsi="Times New Roman"/>
          <w:sz w:val="28"/>
          <w:szCs w:val="28"/>
        </w:rPr>
        <w:t>и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заций </w:t>
      </w:r>
      <w:proofErr w:type="spellStart"/>
      <w:r w:rsidR="00A74C8B" w:rsidRPr="00605F0A">
        <w:rPr>
          <w:rFonts w:ascii="Times New Roman" w:eastAsia="Calibri" w:hAnsi="Times New Roman"/>
          <w:sz w:val="28"/>
          <w:szCs w:val="28"/>
        </w:rPr>
        <w:t>Пенжинского</w:t>
      </w:r>
      <w:proofErr w:type="spellEnd"/>
      <w:r w:rsidR="00A74C8B" w:rsidRPr="00605F0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A74C8B" w:rsidRPr="00605F0A">
        <w:rPr>
          <w:rFonts w:ascii="Times New Roman" w:eastAsia="Calibri" w:hAnsi="Times New Roman"/>
          <w:sz w:val="28"/>
          <w:szCs w:val="28"/>
        </w:rPr>
        <w:t>Быстринского</w:t>
      </w:r>
      <w:proofErr w:type="spellEnd"/>
      <w:r w:rsidR="00A74C8B" w:rsidRPr="00605F0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A74C8B" w:rsidRPr="00605F0A">
        <w:rPr>
          <w:rFonts w:ascii="Times New Roman" w:eastAsia="Calibri" w:hAnsi="Times New Roman"/>
          <w:sz w:val="28"/>
          <w:szCs w:val="28"/>
        </w:rPr>
        <w:t>Тигильского</w:t>
      </w:r>
      <w:proofErr w:type="spellEnd"/>
      <w:r w:rsidR="00A74C8B" w:rsidRPr="00605F0A">
        <w:rPr>
          <w:rFonts w:ascii="Times New Roman" w:eastAsia="Calibri" w:hAnsi="Times New Roman"/>
          <w:sz w:val="28"/>
          <w:szCs w:val="28"/>
        </w:rPr>
        <w:t xml:space="preserve"> муниципальных районов было приобретено 350 экземпляров учебных пособий </w:t>
      </w:r>
      <w:r>
        <w:rPr>
          <w:rFonts w:ascii="Times New Roman" w:eastAsia="Calibri" w:hAnsi="Times New Roman"/>
          <w:sz w:val="28"/>
          <w:szCs w:val="28"/>
        </w:rPr>
        <w:t xml:space="preserve">по родным языкам </w:t>
      </w:r>
      <w:r w:rsidR="00A74C8B" w:rsidRPr="00605F0A">
        <w:rPr>
          <w:rFonts w:ascii="Times New Roman" w:eastAsia="Calibri" w:hAnsi="Times New Roman"/>
          <w:sz w:val="28"/>
          <w:szCs w:val="28"/>
        </w:rPr>
        <w:t>общей ст</w:t>
      </w:r>
      <w:r w:rsidR="00A74C8B" w:rsidRPr="00605F0A">
        <w:rPr>
          <w:rFonts w:ascii="Times New Roman" w:eastAsia="Calibri" w:hAnsi="Times New Roman"/>
          <w:sz w:val="28"/>
          <w:szCs w:val="28"/>
        </w:rPr>
        <w:t>о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имостью 910,8 тыс. руб. </w:t>
      </w:r>
    </w:p>
    <w:p w:rsidR="00A74C8B" w:rsidRPr="00605F0A" w:rsidRDefault="00897A7A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работы по духовно-нравственному воспитанию учащихся</w:t>
      </w:r>
      <w:r w:rsidR="00CA04B7">
        <w:rPr>
          <w:rFonts w:ascii="Times New Roman" w:eastAsia="Calibri" w:hAnsi="Times New Roman"/>
          <w:sz w:val="28"/>
          <w:szCs w:val="28"/>
        </w:rPr>
        <w:t xml:space="preserve"> М</w:t>
      </w:r>
      <w:r w:rsidR="00CA04B7">
        <w:rPr>
          <w:rFonts w:ascii="Times New Roman" w:eastAsia="Calibri" w:hAnsi="Times New Roman"/>
          <w:sz w:val="28"/>
          <w:szCs w:val="28"/>
        </w:rPr>
        <w:t>и</w:t>
      </w:r>
      <w:r w:rsidR="00CA04B7">
        <w:rPr>
          <w:rFonts w:ascii="Times New Roman" w:eastAsia="Calibri" w:hAnsi="Times New Roman"/>
          <w:sz w:val="28"/>
          <w:szCs w:val="28"/>
        </w:rPr>
        <w:t>нистерством в соответствии с заявками органов местного самоуправления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 пр</w:t>
      </w:r>
      <w:r w:rsidR="00A74C8B" w:rsidRPr="00605F0A">
        <w:rPr>
          <w:rFonts w:ascii="Times New Roman" w:eastAsia="Calibri" w:hAnsi="Times New Roman"/>
          <w:sz w:val="28"/>
          <w:szCs w:val="28"/>
        </w:rPr>
        <w:t>и</w:t>
      </w:r>
      <w:r w:rsidR="00A74C8B" w:rsidRPr="00605F0A">
        <w:rPr>
          <w:rFonts w:ascii="Times New Roman" w:eastAsia="Calibri" w:hAnsi="Times New Roman"/>
          <w:sz w:val="28"/>
          <w:szCs w:val="28"/>
        </w:rPr>
        <w:t>обретена учебно-методическая литература для дошкольных и общеобразов</w:t>
      </w:r>
      <w:r w:rsidR="00A74C8B" w:rsidRPr="00605F0A">
        <w:rPr>
          <w:rFonts w:ascii="Times New Roman" w:eastAsia="Calibri" w:hAnsi="Times New Roman"/>
          <w:sz w:val="28"/>
          <w:szCs w:val="28"/>
        </w:rPr>
        <w:t>а</w:t>
      </w:r>
      <w:r w:rsidR="00A74C8B" w:rsidRPr="00605F0A">
        <w:rPr>
          <w:rFonts w:ascii="Times New Roman" w:eastAsia="Calibri" w:hAnsi="Times New Roman"/>
          <w:sz w:val="28"/>
          <w:szCs w:val="28"/>
        </w:rPr>
        <w:t xml:space="preserve">тельных организаций Камчатского края по курсу «Социокультурные истоки» количеством </w:t>
      </w:r>
      <w:r>
        <w:rPr>
          <w:rFonts w:ascii="Times New Roman" w:eastAsia="Calibri" w:hAnsi="Times New Roman"/>
          <w:sz w:val="28"/>
          <w:szCs w:val="28"/>
        </w:rPr>
        <w:t>17</w:t>
      </w:r>
      <w:r w:rsidR="00A74C8B" w:rsidRPr="00605F0A">
        <w:rPr>
          <w:rFonts w:ascii="Times New Roman" w:eastAsia="Calibri" w:hAnsi="Times New Roman"/>
          <w:sz w:val="28"/>
          <w:szCs w:val="28"/>
        </w:rPr>
        <w:t>597 экземпляров на сумму 1699,9 тыс. руб.</w:t>
      </w:r>
    </w:p>
    <w:p w:rsidR="00A74C8B" w:rsidRPr="00605F0A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Благодаря целенаправленной работе по созданию условий для обеспеч</w:t>
      </w:r>
      <w:r w:rsidRPr="00605F0A">
        <w:rPr>
          <w:rFonts w:ascii="Times New Roman" w:eastAsia="Calibri" w:hAnsi="Times New Roman"/>
          <w:sz w:val="28"/>
          <w:szCs w:val="28"/>
        </w:rPr>
        <w:t>е</w:t>
      </w:r>
      <w:r w:rsidRPr="00605F0A">
        <w:rPr>
          <w:rFonts w:ascii="Times New Roman" w:eastAsia="Calibri" w:hAnsi="Times New Roman"/>
          <w:sz w:val="28"/>
          <w:szCs w:val="28"/>
        </w:rPr>
        <w:t>ния доступного и качественного общего образования в Камчатском крае были достигнуты следующие эффекты:</w:t>
      </w:r>
    </w:p>
    <w:p w:rsidR="004117A9" w:rsidRPr="004117A9" w:rsidRDefault="004117A9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4117A9">
        <w:rPr>
          <w:rFonts w:ascii="Times New Roman" w:eastAsia="Calibri" w:hAnsi="Times New Roman"/>
          <w:sz w:val="28"/>
          <w:szCs w:val="28"/>
        </w:rPr>
        <w:t>увеличилась доля муниципальных дошкольных организаций, приведе</w:t>
      </w:r>
      <w:r w:rsidRPr="004117A9">
        <w:rPr>
          <w:rFonts w:ascii="Times New Roman" w:eastAsia="Calibri" w:hAnsi="Times New Roman"/>
          <w:sz w:val="28"/>
          <w:szCs w:val="28"/>
        </w:rPr>
        <w:t>н</w:t>
      </w:r>
      <w:r w:rsidRPr="004117A9">
        <w:rPr>
          <w:rFonts w:ascii="Times New Roman" w:eastAsia="Calibri" w:hAnsi="Times New Roman"/>
          <w:sz w:val="28"/>
          <w:szCs w:val="28"/>
        </w:rPr>
        <w:t xml:space="preserve">ных в соответствие с требованиями действующих Сан </w:t>
      </w:r>
      <w:proofErr w:type="spellStart"/>
      <w:r w:rsidRPr="004117A9">
        <w:rPr>
          <w:rFonts w:ascii="Times New Roman" w:eastAsia="Calibri" w:hAnsi="Times New Roman"/>
          <w:sz w:val="28"/>
          <w:szCs w:val="28"/>
        </w:rPr>
        <w:t>ПиН</w:t>
      </w:r>
      <w:proofErr w:type="spellEnd"/>
      <w:r w:rsidRPr="004117A9">
        <w:rPr>
          <w:rFonts w:ascii="Times New Roman" w:eastAsia="Calibri" w:hAnsi="Times New Roman"/>
          <w:sz w:val="28"/>
          <w:szCs w:val="28"/>
        </w:rPr>
        <w:t xml:space="preserve"> (2013 год – 75%; 2014 год – 90 %);</w:t>
      </w:r>
    </w:p>
    <w:p w:rsidR="004117A9" w:rsidRPr="004117A9" w:rsidRDefault="00CA04B7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увеличилась доля муниципальных</w:t>
      </w:r>
      <w:r w:rsidR="004117A9" w:rsidRPr="004117A9">
        <w:rPr>
          <w:rFonts w:ascii="Times New Roman" w:eastAsia="Calibri" w:hAnsi="Times New Roman"/>
          <w:sz w:val="28"/>
          <w:szCs w:val="28"/>
        </w:rPr>
        <w:t xml:space="preserve"> дошкольных образовательных учр</w:t>
      </w:r>
      <w:r w:rsidR="004117A9" w:rsidRPr="004117A9">
        <w:rPr>
          <w:rFonts w:ascii="Times New Roman" w:eastAsia="Calibri" w:hAnsi="Times New Roman"/>
          <w:sz w:val="28"/>
          <w:szCs w:val="28"/>
        </w:rPr>
        <w:t>е</w:t>
      </w:r>
      <w:r w:rsidR="004117A9" w:rsidRPr="004117A9">
        <w:rPr>
          <w:rFonts w:ascii="Times New Roman" w:eastAsia="Calibri" w:hAnsi="Times New Roman"/>
          <w:sz w:val="28"/>
          <w:szCs w:val="28"/>
        </w:rPr>
        <w:t>ждений, оснащенных современной детской мебелью, технологическим совр</w:t>
      </w:r>
      <w:r w:rsidR="004117A9" w:rsidRPr="004117A9">
        <w:rPr>
          <w:rFonts w:ascii="Times New Roman" w:eastAsia="Calibri" w:hAnsi="Times New Roman"/>
          <w:sz w:val="28"/>
          <w:szCs w:val="28"/>
        </w:rPr>
        <w:t>е</w:t>
      </w:r>
      <w:r w:rsidR="004117A9" w:rsidRPr="004117A9">
        <w:rPr>
          <w:rFonts w:ascii="Times New Roman" w:eastAsia="Calibri" w:hAnsi="Times New Roman"/>
          <w:sz w:val="28"/>
          <w:szCs w:val="28"/>
        </w:rPr>
        <w:t xml:space="preserve">менным оборудованием для пищеблоков и </w:t>
      </w:r>
      <w:proofErr w:type="spellStart"/>
      <w:r w:rsidR="004117A9" w:rsidRPr="004117A9">
        <w:rPr>
          <w:rFonts w:ascii="Times New Roman" w:eastAsia="Calibri" w:hAnsi="Times New Roman"/>
          <w:sz w:val="28"/>
          <w:szCs w:val="28"/>
        </w:rPr>
        <w:t>постирочных</w:t>
      </w:r>
      <w:proofErr w:type="spellEnd"/>
      <w:r w:rsidR="004117A9" w:rsidRPr="004117A9">
        <w:rPr>
          <w:rFonts w:ascii="Times New Roman" w:eastAsia="Calibri" w:hAnsi="Times New Roman"/>
          <w:sz w:val="28"/>
          <w:szCs w:val="28"/>
        </w:rPr>
        <w:t xml:space="preserve"> (2013 год – 68 %; 2014 год – 83 %);</w:t>
      </w:r>
    </w:p>
    <w:p w:rsidR="004117A9" w:rsidRPr="004117A9" w:rsidRDefault="004117A9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4117A9">
        <w:rPr>
          <w:rFonts w:ascii="Times New Roman" w:eastAsia="Calibri" w:hAnsi="Times New Roman"/>
          <w:sz w:val="28"/>
          <w:szCs w:val="28"/>
        </w:rPr>
        <w:t xml:space="preserve">в результате </w:t>
      </w:r>
      <w:r w:rsidR="0015727E">
        <w:rPr>
          <w:rFonts w:ascii="Times New Roman" w:eastAsia="Calibri" w:hAnsi="Times New Roman"/>
          <w:sz w:val="28"/>
          <w:szCs w:val="28"/>
        </w:rPr>
        <w:t>создания</w:t>
      </w:r>
      <w:r w:rsidRPr="004117A9">
        <w:rPr>
          <w:rFonts w:ascii="Times New Roman" w:eastAsia="Calibri" w:hAnsi="Times New Roman"/>
          <w:sz w:val="28"/>
          <w:szCs w:val="28"/>
        </w:rPr>
        <w:t xml:space="preserve"> дополнительных мест для детей дошкольного во</w:t>
      </w:r>
      <w:r w:rsidRPr="004117A9">
        <w:rPr>
          <w:rFonts w:ascii="Times New Roman" w:eastAsia="Calibri" w:hAnsi="Times New Roman"/>
          <w:sz w:val="28"/>
          <w:szCs w:val="28"/>
        </w:rPr>
        <w:t>з</w:t>
      </w:r>
      <w:r w:rsidRPr="004117A9">
        <w:rPr>
          <w:rFonts w:ascii="Times New Roman" w:eastAsia="Calibri" w:hAnsi="Times New Roman"/>
          <w:sz w:val="28"/>
          <w:szCs w:val="28"/>
        </w:rPr>
        <w:t>раста (мероприятия МРСДО) в организациях, реализующих программы д</w:t>
      </w:r>
      <w:r w:rsidRPr="004117A9">
        <w:rPr>
          <w:rFonts w:ascii="Times New Roman" w:eastAsia="Calibri" w:hAnsi="Times New Roman"/>
          <w:sz w:val="28"/>
          <w:szCs w:val="28"/>
        </w:rPr>
        <w:t>о</w:t>
      </w:r>
      <w:r w:rsidRPr="004117A9">
        <w:rPr>
          <w:rFonts w:ascii="Times New Roman" w:eastAsia="Calibri" w:hAnsi="Times New Roman"/>
          <w:sz w:val="28"/>
          <w:szCs w:val="28"/>
        </w:rPr>
        <w:t xml:space="preserve">школьного образования,  позволило увеличить охват детей в возрасте от 3 до 7 </w:t>
      </w:r>
      <w:r w:rsidRPr="004117A9">
        <w:rPr>
          <w:rFonts w:ascii="Times New Roman" w:eastAsia="Calibri" w:hAnsi="Times New Roman"/>
          <w:sz w:val="28"/>
          <w:szCs w:val="28"/>
        </w:rPr>
        <w:lastRenderedPageBreak/>
        <w:t xml:space="preserve">лет дошкольным образованием, сохранить количество групп для детей раннего дошкольного возраста и привести в </w:t>
      </w:r>
      <w:r w:rsidR="00CA04B7">
        <w:rPr>
          <w:rFonts w:ascii="Times New Roman" w:eastAsia="Calibri" w:hAnsi="Times New Roman"/>
          <w:sz w:val="28"/>
          <w:szCs w:val="28"/>
        </w:rPr>
        <w:t xml:space="preserve">соответствие с требованиями </w:t>
      </w:r>
      <w:proofErr w:type="spellStart"/>
      <w:r w:rsidR="00CA04B7">
        <w:rPr>
          <w:rFonts w:ascii="Times New Roman" w:eastAsia="Calibri" w:hAnsi="Times New Roman"/>
          <w:sz w:val="28"/>
          <w:szCs w:val="28"/>
        </w:rPr>
        <w:t>САН</w:t>
      </w:r>
      <w:r w:rsidRPr="004117A9">
        <w:rPr>
          <w:rFonts w:ascii="Times New Roman" w:eastAsia="Calibri" w:hAnsi="Times New Roman"/>
          <w:sz w:val="28"/>
          <w:szCs w:val="28"/>
        </w:rPr>
        <w:t>ПиН</w:t>
      </w:r>
      <w:proofErr w:type="spellEnd"/>
      <w:r w:rsidRPr="004117A9">
        <w:rPr>
          <w:rFonts w:ascii="Times New Roman" w:eastAsia="Calibri" w:hAnsi="Times New Roman"/>
          <w:sz w:val="28"/>
          <w:szCs w:val="28"/>
        </w:rPr>
        <w:t xml:space="preserve"> к</w:t>
      </w:r>
      <w:r w:rsidRPr="004117A9">
        <w:rPr>
          <w:rFonts w:ascii="Times New Roman" w:eastAsia="Calibri" w:hAnsi="Times New Roman"/>
          <w:sz w:val="28"/>
          <w:szCs w:val="28"/>
        </w:rPr>
        <w:t>о</w:t>
      </w:r>
      <w:r w:rsidRPr="004117A9">
        <w:rPr>
          <w:rFonts w:ascii="Times New Roman" w:eastAsia="Calibri" w:hAnsi="Times New Roman"/>
          <w:sz w:val="28"/>
          <w:szCs w:val="28"/>
        </w:rPr>
        <w:t>личественный состав всех возрастных групп дошкольных организаций края;</w:t>
      </w:r>
    </w:p>
    <w:p w:rsidR="004117A9" w:rsidRPr="004117A9" w:rsidRDefault="004117A9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4117A9">
        <w:rPr>
          <w:rFonts w:ascii="Times New Roman" w:eastAsia="Calibri" w:hAnsi="Times New Roman"/>
          <w:sz w:val="28"/>
          <w:szCs w:val="28"/>
        </w:rPr>
        <w:t>создаются условия для появления новых и легализации незарегистрир</w:t>
      </w:r>
      <w:r w:rsidRPr="004117A9">
        <w:rPr>
          <w:rFonts w:ascii="Times New Roman" w:eastAsia="Calibri" w:hAnsi="Times New Roman"/>
          <w:sz w:val="28"/>
          <w:szCs w:val="28"/>
        </w:rPr>
        <w:t>о</w:t>
      </w:r>
      <w:r w:rsidRPr="004117A9">
        <w:rPr>
          <w:rFonts w:ascii="Times New Roman" w:eastAsia="Calibri" w:hAnsi="Times New Roman"/>
          <w:sz w:val="28"/>
          <w:szCs w:val="28"/>
        </w:rPr>
        <w:t>ванных и</w:t>
      </w:r>
      <w:r w:rsidR="00CA04B7">
        <w:rPr>
          <w:rFonts w:ascii="Times New Roman" w:eastAsia="Calibri" w:hAnsi="Times New Roman"/>
          <w:sz w:val="28"/>
          <w:szCs w:val="28"/>
        </w:rPr>
        <w:t xml:space="preserve">ндивидуальных предпринимателей </w:t>
      </w:r>
      <w:r w:rsidRPr="004117A9">
        <w:rPr>
          <w:rFonts w:ascii="Times New Roman" w:eastAsia="Calibri" w:hAnsi="Times New Roman"/>
          <w:sz w:val="28"/>
          <w:szCs w:val="28"/>
        </w:rPr>
        <w:t>в дошкольном образовании. Наблюдается тенденция увеличения количества легально работающих пре</w:t>
      </w:r>
      <w:r w:rsidRPr="004117A9">
        <w:rPr>
          <w:rFonts w:ascii="Times New Roman" w:eastAsia="Calibri" w:hAnsi="Times New Roman"/>
          <w:sz w:val="28"/>
          <w:szCs w:val="28"/>
        </w:rPr>
        <w:t>д</w:t>
      </w:r>
      <w:r w:rsidRPr="004117A9">
        <w:rPr>
          <w:rFonts w:ascii="Times New Roman" w:eastAsia="Calibri" w:hAnsi="Times New Roman"/>
          <w:sz w:val="28"/>
          <w:szCs w:val="28"/>
        </w:rPr>
        <w:t>принимателей в сфере дошкольного образования в течение пяти последних лет: в 2010 году – 3 предпринимателя, в 2014 году – 15;</w:t>
      </w:r>
    </w:p>
    <w:p w:rsidR="0023530F" w:rsidRDefault="004117A9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4117A9">
        <w:rPr>
          <w:rFonts w:ascii="Times New Roman" w:eastAsia="Calibri" w:hAnsi="Times New Roman"/>
          <w:sz w:val="28"/>
          <w:szCs w:val="28"/>
        </w:rPr>
        <w:t>сформирован реестр индивидуальных предпринимателей, оказываю</w:t>
      </w:r>
      <w:r w:rsidR="00CA04B7">
        <w:rPr>
          <w:rFonts w:ascii="Times New Roman" w:eastAsia="Calibri" w:hAnsi="Times New Roman"/>
          <w:sz w:val="28"/>
          <w:szCs w:val="28"/>
        </w:rPr>
        <w:t xml:space="preserve">щих услуги </w:t>
      </w:r>
      <w:r w:rsidRPr="004117A9">
        <w:rPr>
          <w:rFonts w:ascii="Times New Roman" w:eastAsia="Calibri" w:hAnsi="Times New Roman"/>
          <w:sz w:val="28"/>
          <w:szCs w:val="28"/>
        </w:rPr>
        <w:t xml:space="preserve">по присмотру и уходу за детьми дошкольного возраста. </w:t>
      </w:r>
    </w:p>
    <w:p w:rsidR="00A4570B" w:rsidRPr="00605F0A" w:rsidRDefault="00A4570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доля педагогических и управленческих кадров образовательных орган</w:t>
      </w:r>
      <w:r w:rsidRPr="00605F0A">
        <w:rPr>
          <w:rFonts w:ascii="Times New Roman" w:eastAsia="Calibri" w:hAnsi="Times New Roman"/>
          <w:sz w:val="28"/>
          <w:szCs w:val="28"/>
        </w:rPr>
        <w:t>и</w:t>
      </w:r>
      <w:r w:rsidRPr="00605F0A">
        <w:rPr>
          <w:rFonts w:ascii="Times New Roman" w:eastAsia="Calibri" w:hAnsi="Times New Roman"/>
          <w:sz w:val="28"/>
          <w:szCs w:val="28"/>
        </w:rPr>
        <w:t>заций, прошедших повышение квалификации за последние пять лет в соотве</w:t>
      </w:r>
      <w:r w:rsidRPr="00605F0A">
        <w:rPr>
          <w:rFonts w:ascii="Times New Roman" w:eastAsia="Calibri" w:hAnsi="Times New Roman"/>
          <w:sz w:val="28"/>
          <w:szCs w:val="28"/>
        </w:rPr>
        <w:t>т</w:t>
      </w:r>
      <w:r w:rsidRPr="00605F0A">
        <w:rPr>
          <w:rFonts w:ascii="Times New Roman" w:eastAsia="Calibri" w:hAnsi="Times New Roman"/>
          <w:sz w:val="28"/>
          <w:szCs w:val="28"/>
        </w:rPr>
        <w:t>ствии с требованиями ФГОС ООО (в общей численности педагогических и р</w:t>
      </w:r>
      <w:r w:rsidRPr="00605F0A">
        <w:rPr>
          <w:rFonts w:ascii="Times New Roman" w:eastAsia="Calibri" w:hAnsi="Times New Roman"/>
          <w:sz w:val="28"/>
          <w:szCs w:val="28"/>
        </w:rPr>
        <w:t>у</w:t>
      </w:r>
      <w:r w:rsidRPr="00605F0A">
        <w:rPr>
          <w:rFonts w:ascii="Times New Roman" w:eastAsia="Calibri" w:hAnsi="Times New Roman"/>
          <w:sz w:val="28"/>
          <w:szCs w:val="28"/>
        </w:rPr>
        <w:t>к</w:t>
      </w:r>
      <w:r w:rsidR="00CA04B7">
        <w:rPr>
          <w:rFonts w:ascii="Times New Roman" w:eastAsia="Calibri" w:hAnsi="Times New Roman"/>
          <w:sz w:val="28"/>
          <w:szCs w:val="28"/>
        </w:rPr>
        <w:t xml:space="preserve">оводящих работников) составила </w:t>
      </w:r>
      <w:r w:rsidRPr="00605F0A">
        <w:rPr>
          <w:rFonts w:ascii="Times New Roman" w:eastAsia="Calibri" w:hAnsi="Times New Roman"/>
          <w:sz w:val="28"/>
          <w:szCs w:val="28"/>
        </w:rPr>
        <w:t>88%;</w:t>
      </w:r>
    </w:p>
    <w:p w:rsidR="00A4570B" w:rsidRPr="00605F0A" w:rsidRDefault="00A4570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обеспечено методическое сопровождение педагогических и руковод</w:t>
      </w:r>
      <w:r w:rsidRPr="00605F0A">
        <w:rPr>
          <w:rFonts w:ascii="Times New Roman" w:eastAsia="Calibri" w:hAnsi="Times New Roman"/>
          <w:sz w:val="28"/>
          <w:szCs w:val="28"/>
        </w:rPr>
        <w:t>я</w:t>
      </w:r>
      <w:r w:rsidRPr="00605F0A">
        <w:rPr>
          <w:rFonts w:ascii="Times New Roman" w:eastAsia="Calibri" w:hAnsi="Times New Roman"/>
          <w:sz w:val="28"/>
          <w:szCs w:val="28"/>
        </w:rPr>
        <w:t>щих работников в условиях реализации ФГОС ОО и подготовки к введению ФГОС ООО;</w:t>
      </w:r>
    </w:p>
    <w:p w:rsidR="00A4570B" w:rsidRPr="00605F0A" w:rsidRDefault="00A4570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99,1% учителей начальных классов и 77% учителей основной школы владеют современными образовательными технологиями обучения и формами организации современного урока.</w:t>
      </w:r>
    </w:p>
    <w:p w:rsidR="00A74C8B" w:rsidRPr="00605F0A" w:rsidRDefault="00A74C8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в 2014 году по сравнению с 2013 годом снизилась доля выпускников, не преодолевших минимальный порог по русскому языку, математике, физике, обществознанию, истории. Незначительно увеличился процент не сдавших ЕГЭ по географии и биологии;</w:t>
      </w:r>
    </w:p>
    <w:p w:rsidR="0023530F" w:rsidRDefault="00A74C8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605F0A">
        <w:rPr>
          <w:rFonts w:ascii="Times New Roman" w:eastAsia="Calibri" w:hAnsi="Times New Roman"/>
          <w:sz w:val="28"/>
          <w:szCs w:val="28"/>
        </w:rPr>
        <w:t>на 9% увеличилось количество учащихся из отдаленных и труднод</w:t>
      </w:r>
      <w:r w:rsidRPr="00605F0A">
        <w:rPr>
          <w:rFonts w:ascii="Times New Roman" w:eastAsia="Calibri" w:hAnsi="Times New Roman"/>
          <w:sz w:val="28"/>
          <w:szCs w:val="28"/>
        </w:rPr>
        <w:t>о</w:t>
      </w:r>
      <w:r w:rsidRPr="00605F0A">
        <w:rPr>
          <w:rFonts w:ascii="Times New Roman" w:eastAsia="Calibri" w:hAnsi="Times New Roman"/>
          <w:sz w:val="28"/>
          <w:szCs w:val="28"/>
        </w:rPr>
        <w:t xml:space="preserve">ступных местностей, получающих образовательные услуги в дистанционной форме. </w:t>
      </w:r>
    </w:p>
    <w:p w:rsidR="0023530F" w:rsidRDefault="00A74C8B" w:rsidP="00225734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</w:rPr>
      </w:pPr>
      <w:r w:rsidRPr="0023530F">
        <w:rPr>
          <w:rFonts w:ascii="Times New Roman" w:eastAsia="Calibri" w:hAnsi="Times New Roman"/>
          <w:sz w:val="28"/>
          <w:szCs w:val="28"/>
        </w:rPr>
        <w:t>122 общеобразовательные организации в Камчатском крае (100% от о</w:t>
      </w:r>
      <w:r w:rsidRPr="0023530F">
        <w:rPr>
          <w:rFonts w:ascii="Times New Roman" w:eastAsia="Calibri" w:hAnsi="Times New Roman"/>
          <w:sz w:val="28"/>
          <w:szCs w:val="28"/>
        </w:rPr>
        <w:t>б</w:t>
      </w:r>
      <w:r w:rsidRPr="0023530F">
        <w:rPr>
          <w:rFonts w:ascii="Times New Roman" w:eastAsia="Calibri" w:hAnsi="Times New Roman"/>
          <w:sz w:val="28"/>
          <w:szCs w:val="28"/>
        </w:rPr>
        <w:t xml:space="preserve">щего числа) осуществляют ведение электронных дневников и электронных журналов в информационной системе «Сетевой город». </w:t>
      </w:r>
    </w:p>
    <w:p w:rsidR="00A74C8B" w:rsidRPr="0023530F" w:rsidRDefault="00A74C8B" w:rsidP="00225734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3530F">
        <w:rPr>
          <w:rFonts w:ascii="Times New Roman" w:eastAsia="Calibri" w:hAnsi="Times New Roman"/>
          <w:sz w:val="28"/>
          <w:szCs w:val="28"/>
        </w:rPr>
        <w:t>Несмотря на достигнутые положительные эффекты в создании условий для обеспечения доступного и качественного общего образования, в Камча</w:t>
      </w:r>
      <w:r w:rsidRPr="0023530F">
        <w:rPr>
          <w:rFonts w:ascii="Times New Roman" w:eastAsia="Calibri" w:hAnsi="Times New Roman"/>
          <w:sz w:val="28"/>
          <w:szCs w:val="28"/>
        </w:rPr>
        <w:t>т</w:t>
      </w:r>
      <w:r w:rsidRPr="0023530F">
        <w:rPr>
          <w:rFonts w:ascii="Times New Roman" w:eastAsia="Calibri" w:hAnsi="Times New Roman"/>
          <w:sz w:val="28"/>
          <w:szCs w:val="28"/>
        </w:rPr>
        <w:t>ском крае остаётся ряд проблемных вопросов по реализации данного направл</w:t>
      </w:r>
      <w:r w:rsidRPr="0023530F">
        <w:rPr>
          <w:rFonts w:ascii="Times New Roman" w:eastAsia="Calibri" w:hAnsi="Times New Roman"/>
          <w:sz w:val="28"/>
          <w:szCs w:val="28"/>
        </w:rPr>
        <w:t>е</w:t>
      </w:r>
      <w:r w:rsidRPr="0023530F">
        <w:rPr>
          <w:rFonts w:ascii="Times New Roman" w:eastAsia="Calibri" w:hAnsi="Times New Roman"/>
          <w:sz w:val="28"/>
          <w:szCs w:val="28"/>
        </w:rPr>
        <w:t>ния, а именно:</w:t>
      </w:r>
    </w:p>
    <w:p w:rsidR="00C77D68" w:rsidRPr="00C77D68" w:rsidRDefault="00C77D68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77D68">
        <w:rPr>
          <w:rFonts w:ascii="Times New Roman" w:eastAsia="Calibri" w:hAnsi="Times New Roman"/>
          <w:sz w:val="28"/>
          <w:szCs w:val="28"/>
        </w:rPr>
        <w:t xml:space="preserve">предоставление мест в дошкольных организациях </w:t>
      </w:r>
      <w:r w:rsidR="00F532EB">
        <w:rPr>
          <w:rFonts w:ascii="Times New Roman" w:eastAsia="Calibri" w:hAnsi="Times New Roman"/>
          <w:sz w:val="28"/>
          <w:szCs w:val="28"/>
        </w:rPr>
        <w:t>детям в возрасте от 2 до 3 лет</w:t>
      </w:r>
      <w:r w:rsidRPr="00C77D68">
        <w:rPr>
          <w:rFonts w:ascii="Times New Roman" w:eastAsia="Calibri" w:hAnsi="Times New Roman"/>
          <w:sz w:val="28"/>
          <w:szCs w:val="28"/>
        </w:rPr>
        <w:t>;</w:t>
      </w:r>
    </w:p>
    <w:p w:rsidR="00F532EB" w:rsidRPr="00150ABF" w:rsidRDefault="00C77D68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77D68">
        <w:rPr>
          <w:rFonts w:ascii="Times New Roman" w:eastAsia="Calibri" w:hAnsi="Times New Roman"/>
          <w:sz w:val="28"/>
          <w:szCs w:val="28"/>
        </w:rPr>
        <w:t xml:space="preserve">вывод из эксплуатации ветхих дошкольных </w:t>
      </w:r>
      <w:r w:rsidR="00F532EB">
        <w:rPr>
          <w:rFonts w:ascii="Times New Roman" w:eastAsia="Calibri" w:hAnsi="Times New Roman"/>
          <w:sz w:val="28"/>
          <w:szCs w:val="28"/>
        </w:rPr>
        <w:t xml:space="preserve">и общеобразовательных </w:t>
      </w:r>
      <w:r w:rsidRPr="00C77D68">
        <w:rPr>
          <w:rFonts w:ascii="Times New Roman" w:eastAsia="Calibri" w:hAnsi="Times New Roman"/>
          <w:sz w:val="28"/>
          <w:szCs w:val="28"/>
        </w:rPr>
        <w:t>учреждений и создание образовательных организаций, соответствующих с</w:t>
      </w:r>
      <w:r w:rsidRPr="00C77D68">
        <w:rPr>
          <w:rFonts w:ascii="Times New Roman" w:eastAsia="Calibri" w:hAnsi="Times New Roman"/>
          <w:sz w:val="28"/>
          <w:szCs w:val="28"/>
        </w:rPr>
        <w:t>о</w:t>
      </w:r>
      <w:r w:rsidRPr="00C77D68">
        <w:rPr>
          <w:rFonts w:ascii="Times New Roman" w:eastAsia="Calibri" w:hAnsi="Times New Roman"/>
          <w:sz w:val="28"/>
          <w:szCs w:val="28"/>
        </w:rPr>
        <w:t xml:space="preserve">временным требованиям к организации </w:t>
      </w:r>
      <w:r w:rsidR="00F532EB">
        <w:rPr>
          <w:rFonts w:ascii="Times New Roman" w:eastAsia="Calibri" w:hAnsi="Times New Roman"/>
          <w:sz w:val="28"/>
          <w:szCs w:val="28"/>
        </w:rPr>
        <w:t xml:space="preserve">образования, </w:t>
      </w:r>
      <w:r w:rsidRPr="00C77D68">
        <w:rPr>
          <w:rFonts w:ascii="Times New Roman" w:eastAsia="Calibri" w:hAnsi="Times New Roman"/>
          <w:sz w:val="28"/>
          <w:szCs w:val="28"/>
        </w:rPr>
        <w:t>содержания и воспитания детей;</w:t>
      </w:r>
    </w:p>
    <w:p w:rsidR="00A74C8B" w:rsidRPr="00150ABF" w:rsidRDefault="00A74C8B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50ABF">
        <w:rPr>
          <w:rFonts w:ascii="Times New Roman" w:eastAsia="Calibri" w:hAnsi="Times New Roman"/>
          <w:sz w:val="28"/>
          <w:szCs w:val="28"/>
        </w:rPr>
        <w:t>серьезной проблемой остается отсутствие наземного высокоскоростного канала связи Камчатского края с «материком», а также низкое качество и выс</w:t>
      </w:r>
      <w:r w:rsidRPr="00150ABF">
        <w:rPr>
          <w:rFonts w:ascii="Times New Roman" w:eastAsia="Calibri" w:hAnsi="Times New Roman"/>
          <w:sz w:val="28"/>
          <w:szCs w:val="28"/>
        </w:rPr>
        <w:t>о</w:t>
      </w:r>
      <w:r w:rsidRPr="00150ABF">
        <w:rPr>
          <w:rFonts w:ascii="Times New Roman" w:eastAsia="Calibri" w:hAnsi="Times New Roman"/>
          <w:sz w:val="28"/>
          <w:szCs w:val="28"/>
        </w:rPr>
        <w:t xml:space="preserve">кая стоимость спутниковых каналов связи, использующихся в Камчатском крае для организации доступа к сети Интернет. Увеличение объема использования Интернет-ресурсов в образовательном процессе, а также поэтапный переход на </w:t>
      </w:r>
      <w:r w:rsidRPr="00150ABF">
        <w:rPr>
          <w:rFonts w:ascii="Times New Roman" w:eastAsia="Calibri" w:hAnsi="Times New Roman"/>
          <w:sz w:val="28"/>
          <w:szCs w:val="28"/>
        </w:rPr>
        <w:lastRenderedPageBreak/>
        <w:t>предоставление отчетности и оказание услуг образовательными организациями в электронном виде, приводит к росту реальных потребностей образовательных организаций в объеме и качестве Интернет-трафика.</w:t>
      </w:r>
    </w:p>
    <w:p w:rsidR="00A74C8B" w:rsidRPr="00150ABF" w:rsidRDefault="00A74C8B" w:rsidP="0022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ABF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по</w:t>
      </w:r>
      <w:r w:rsidR="007C6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ABF">
        <w:rPr>
          <w:rFonts w:ascii="Times New Roman" w:eastAsia="Times New Roman" w:hAnsi="Times New Roman"/>
          <w:sz w:val="28"/>
          <w:szCs w:val="28"/>
          <w:lang w:eastAsia="ru-RU"/>
        </w:rPr>
        <w:t>созданию условий для обеспечения доступного и качественного общего образования в Камчатском в 2014 году должны быть р</w:t>
      </w:r>
      <w:r w:rsidRPr="00150A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0ABF">
        <w:rPr>
          <w:rFonts w:ascii="Times New Roman" w:eastAsia="Times New Roman" w:hAnsi="Times New Roman"/>
          <w:sz w:val="28"/>
          <w:szCs w:val="28"/>
          <w:lang w:eastAsia="ru-RU"/>
        </w:rPr>
        <w:t xml:space="preserve">ализованы следующие задачи: </w:t>
      </w:r>
    </w:p>
    <w:p w:rsidR="00A74C8B" w:rsidRPr="00150ABF" w:rsidRDefault="00A74C8B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ABF">
        <w:rPr>
          <w:rFonts w:ascii="Times New Roman" w:hAnsi="Times New Roman"/>
          <w:sz w:val="28"/>
          <w:szCs w:val="28"/>
        </w:rPr>
        <w:t>Создание дополнительных мест в государственных и муниципальных образовательных учреждениях различных типов для ликвидации очередности на зачисление детей образовательные организации, реализующие основную общеобразовательную программу дошкольного образования в Камчатском крае;</w:t>
      </w:r>
    </w:p>
    <w:p w:rsidR="00A74C8B" w:rsidRPr="00150ABF" w:rsidRDefault="00A74C8B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ABF">
        <w:rPr>
          <w:rFonts w:ascii="Times New Roman" w:hAnsi="Times New Roman"/>
          <w:sz w:val="28"/>
          <w:szCs w:val="28"/>
        </w:rPr>
        <w:t>Создание условий для развития негосударственного сектора дошкол</w:t>
      </w:r>
      <w:r w:rsidRPr="00150ABF">
        <w:rPr>
          <w:rFonts w:ascii="Times New Roman" w:hAnsi="Times New Roman"/>
          <w:sz w:val="28"/>
          <w:szCs w:val="28"/>
        </w:rPr>
        <w:t>ь</w:t>
      </w:r>
      <w:r w:rsidRPr="00150ABF">
        <w:rPr>
          <w:rFonts w:ascii="Times New Roman" w:hAnsi="Times New Roman"/>
          <w:sz w:val="28"/>
          <w:szCs w:val="28"/>
        </w:rPr>
        <w:t>ного образования.</w:t>
      </w:r>
    </w:p>
    <w:p w:rsidR="00A74C8B" w:rsidRPr="00150ABF" w:rsidRDefault="00A74C8B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ABF">
        <w:rPr>
          <w:rFonts w:ascii="Times New Roman" w:hAnsi="Times New Roman"/>
          <w:sz w:val="28"/>
          <w:szCs w:val="28"/>
        </w:rPr>
        <w:t>Обеспечение высокого качества услуг дошкольного образования в Камчатском крае за счет внедрения федеральных государственных образов</w:t>
      </w:r>
      <w:r w:rsidRPr="00150ABF">
        <w:rPr>
          <w:rFonts w:ascii="Times New Roman" w:hAnsi="Times New Roman"/>
          <w:sz w:val="28"/>
          <w:szCs w:val="28"/>
        </w:rPr>
        <w:t>а</w:t>
      </w:r>
      <w:r w:rsidRPr="00150ABF">
        <w:rPr>
          <w:rFonts w:ascii="Times New Roman" w:hAnsi="Times New Roman"/>
          <w:sz w:val="28"/>
          <w:szCs w:val="28"/>
        </w:rPr>
        <w:t>тельных стандартов дошкольного образования.</w:t>
      </w:r>
    </w:p>
    <w:p w:rsidR="00A74C8B" w:rsidRPr="00150ABF" w:rsidRDefault="00135D05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4C8B" w:rsidRPr="00150ABF">
        <w:rPr>
          <w:rFonts w:ascii="Times New Roman" w:hAnsi="Times New Roman"/>
          <w:sz w:val="28"/>
          <w:szCs w:val="28"/>
        </w:rPr>
        <w:t>ведение федерального государственного образовательного стандарта основного общего образования во всех общеобразовательных организациях для учащихся 5-х классов.</w:t>
      </w:r>
    </w:p>
    <w:p w:rsidR="00A74C8B" w:rsidRDefault="008E4E2E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A74C8B" w:rsidRPr="00150ABF">
        <w:rPr>
          <w:rFonts w:ascii="Times New Roman" w:hAnsi="Times New Roman"/>
          <w:sz w:val="28"/>
          <w:szCs w:val="28"/>
        </w:rPr>
        <w:t xml:space="preserve"> учебно-материальной базы </w:t>
      </w:r>
      <w:r w:rsidR="00A74C8B" w:rsidRPr="00150ABF">
        <w:rPr>
          <w:rFonts w:ascii="Times New Roman" w:hAnsi="Times New Roman"/>
          <w:spacing w:val="-20"/>
          <w:sz w:val="28"/>
          <w:szCs w:val="28"/>
        </w:rPr>
        <w:t>общеобразовательных</w:t>
      </w:r>
      <w:r w:rsidR="007C67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A74C8B" w:rsidRPr="00150ABF">
        <w:rPr>
          <w:rFonts w:ascii="Times New Roman" w:hAnsi="Times New Roman"/>
          <w:sz w:val="28"/>
          <w:szCs w:val="28"/>
        </w:rPr>
        <w:t>организаци</w:t>
      </w:r>
      <w:r w:rsidR="007C67B3">
        <w:rPr>
          <w:rFonts w:ascii="Times New Roman" w:hAnsi="Times New Roman"/>
          <w:sz w:val="28"/>
          <w:szCs w:val="28"/>
        </w:rPr>
        <w:t>й</w:t>
      </w:r>
      <w:r w:rsidR="00A74C8B" w:rsidRPr="00150ABF">
        <w:rPr>
          <w:rFonts w:ascii="Times New Roman" w:hAnsi="Times New Roman"/>
          <w:sz w:val="28"/>
          <w:szCs w:val="28"/>
        </w:rPr>
        <w:t xml:space="preserve"> Камчатского края в с</w:t>
      </w:r>
      <w:r>
        <w:rPr>
          <w:rFonts w:ascii="Times New Roman" w:hAnsi="Times New Roman"/>
          <w:sz w:val="28"/>
          <w:szCs w:val="28"/>
        </w:rPr>
        <w:t>оответствии с требованиями ФГОС.</w:t>
      </w:r>
    </w:p>
    <w:p w:rsidR="008E4E2E" w:rsidRPr="00150ABF" w:rsidRDefault="008E4E2E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100% обеспечения образовательного процесса учебниками и учебными пособиями в каждом общеобразовательном учреждении.</w:t>
      </w:r>
    </w:p>
    <w:p w:rsidR="00A74C8B" w:rsidRPr="00150ABF" w:rsidRDefault="00A74C8B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ABF">
        <w:rPr>
          <w:rFonts w:ascii="Times New Roman" w:hAnsi="Times New Roman"/>
          <w:sz w:val="28"/>
          <w:szCs w:val="28"/>
        </w:rPr>
        <w:t>Научно-методическое сопровождение педагогических и руководящих работников образовательных организаций Камчатского края по вопросам вв</w:t>
      </w:r>
      <w:r w:rsidRPr="00150ABF">
        <w:rPr>
          <w:rFonts w:ascii="Times New Roman" w:hAnsi="Times New Roman"/>
          <w:sz w:val="28"/>
          <w:szCs w:val="28"/>
        </w:rPr>
        <w:t>е</w:t>
      </w:r>
      <w:r w:rsidRPr="00150ABF">
        <w:rPr>
          <w:rFonts w:ascii="Times New Roman" w:hAnsi="Times New Roman"/>
          <w:sz w:val="28"/>
          <w:szCs w:val="28"/>
        </w:rPr>
        <w:t xml:space="preserve">дения и реализации ФГОС ОО. </w:t>
      </w:r>
    </w:p>
    <w:p w:rsidR="00A74C8B" w:rsidRPr="00150ABF" w:rsidRDefault="00A74C8B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ABF">
        <w:rPr>
          <w:rFonts w:ascii="Times New Roman" w:hAnsi="Times New Roman"/>
          <w:sz w:val="28"/>
          <w:szCs w:val="28"/>
        </w:rPr>
        <w:t>Совершен</w:t>
      </w:r>
      <w:r w:rsidR="00F532EB">
        <w:rPr>
          <w:rFonts w:ascii="Times New Roman" w:hAnsi="Times New Roman"/>
          <w:sz w:val="28"/>
          <w:szCs w:val="28"/>
        </w:rPr>
        <w:t xml:space="preserve">ствование процедуры проведения </w:t>
      </w:r>
      <w:r w:rsidRPr="00150ABF">
        <w:rPr>
          <w:rFonts w:ascii="Times New Roman" w:hAnsi="Times New Roman"/>
          <w:sz w:val="28"/>
          <w:szCs w:val="28"/>
        </w:rPr>
        <w:t>ГИА в Камчатском крае.</w:t>
      </w:r>
    </w:p>
    <w:p w:rsidR="00A74C8B" w:rsidRPr="00150ABF" w:rsidRDefault="00CA04B7" w:rsidP="002257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формирование региональной системы оценки качества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A74C8B" w:rsidRPr="00150ABF" w:rsidRDefault="00A74C8B" w:rsidP="0022573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C1" w:rsidRPr="00284BED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_Toc415513265"/>
      <w:r w:rsidRPr="00A4570B">
        <w:rPr>
          <w:rFonts w:ascii="Times New Roman" w:hAnsi="Times New Roman" w:cs="Times New Roman"/>
          <w:sz w:val="28"/>
          <w:szCs w:val="28"/>
        </w:rPr>
        <w:t>Обеспечение в Камчатском крае государственных гарантий на п</w:t>
      </w:r>
      <w:r w:rsidRPr="00A4570B">
        <w:rPr>
          <w:rFonts w:ascii="Times New Roman" w:hAnsi="Times New Roman" w:cs="Times New Roman"/>
          <w:sz w:val="28"/>
          <w:szCs w:val="28"/>
        </w:rPr>
        <w:t>о</w:t>
      </w:r>
      <w:r w:rsidRPr="00A4570B">
        <w:rPr>
          <w:rFonts w:ascii="Times New Roman" w:hAnsi="Times New Roman" w:cs="Times New Roman"/>
          <w:sz w:val="28"/>
          <w:szCs w:val="28"/>
        </w:rPr>
        <w:t>лучение качественного и доступного образования детьми с огран</w:t>
      </w:r>
      <w:r w:rsidR="00443323" w:rsidRPr="00A4570B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CB376C" w:rsidRPr="00A4570B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8E4E2E" w:rsidRDefault="008E4E2E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2C1" w:rsidRPr="00465D52" w:rsidRDefault="00E522C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доступности образова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услуг детям-инвалидам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образования и науки Камчатского края ежегодно проводится мониторинг реализации права детей с ограниченными возможн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стями здоровья (далее – детей с ОВЗ) на получение образования. По данным мониторинга в 20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учреждениях Камчатского края обучалось 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736детей-инвалидов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количества обучающихся) и 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3445</w:t>
      </w:r>
      <w:r w:rsidR="00C62C63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с ограниченными возможностями здоровья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C7163" w:rsidRPr="00465D5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% от общего колич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ства обучающихся):</w:t>
      </w:r>
    </w:p>
    <w:p w:rsidR="00E522C1" w:rsidRPr="00465D52" w:rsidRDefault="00E522C1" w:rsidP="002257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65D52">
        <w:rPr>
          <w:rFonts w:ascii="Times New Roman" w:eastAsia="Calibri" w:hAnsi="Times New Roman"/>
          <w:sz w:val="28"/>
          <w:szCs w:val="28"/>
        </w:rPr>
        <w:t>35</w:t>
      </w:r>
      <w:r w:rsidR="000C7163" w:rsidRPr="00465D52">
        <w:rPr>
          <w:rFonts w:ascii="Times New Roman" w:eastAsia="Calibri" w:hAnsi="Times New Roman"/>
          <w:sz w:val="28"/>
          <w:szCs w:val="28"/>
        </w:rPr>
        <w:t>9детей</w:t>
      </w:r>
      <w:r w:rsidRPr="00465D52">
        <w:rPr>
          <w:rFonts w:ascii="Times New Roman" w:eastAsia="Calibri" w:hAnsi="Times New Roman"/>
          <w:sz w:val="28"/>
          <w:szCs w:val="28"/>
        </w:rPr>
        <w:t>-инвалид</w:t>
      </w:r>
      <w:r w:rsidR="000C7163" w:rsidRPr="00465D52">
        <w:rPr>
          <w:rFonts w:ascii="Times New Roman" w:eastAsia="Calibri" w:hAnsi="Times New Roman"/>
          <w:sz w:val="28"/>
          <w:szCs w:val="28"/>
        </w:rPr>
        <w:t>ов</w:t>
      </w:r>
      <w:r w:rsidRPr="00465D52">
        <w:rPr>
          <w:rFonts w:ascii="Times New Roman" w:eastAsia="Calibri" w:hAnsi="Times New Roman"/>
          <w:sz w:val="28"/>
          <w:szCs w:val="28"/>
        </w:rPr>
        <w:t xml:space="preserve"> и </w:t>
      </w:r>
      <w:r w:rsidR="000C7163" w:rsidRPr="00465D52">
        <w:rPr>
          <w:rFonts w:ascii="Times New Roman" w:eastAsia="Calibri" w:hAnsi="Times New Roman"/>
          <w:sz w:val="28"/>
          <w:szCs w:val="28"/>
        </w:rPr>
        <w:t>1350</w:t>
      </w:r>
      <w:r w:rsidRPr="00465D52">
        <w:rPr>
          <w:rFonts w:ascii="Times New Roman" w:eastAsia="Calibri" w:hAnsi="Times New Roman"/>
          <w:sz w:val="28"/>
          <w:szCs w:val="28"/>
        </w:rPr>
        <w:t xml:space="preserve"> детей с ОВЗ обучалось в общеобразовател</w:t>
      </w:r>
      <w:r w:rsidRPr="00465D52">
        <w:rPr>
          <w:rFonts w:ascii="Times New Roman" w:eastAsia="Calibri" w:hAnsi="Times New Roman"/>
          <w:sz w:val="28"/>
          <w:szCs w:val="28"/>
        </w:rPr>
        <w:t>ь</w:t>
      </w:r>
      <w:r w:rsidRPr="00465D52">
        <w:rPr>
          <w:rFonts w:ascii="Times New Roman" w:eastAsia="Calibri" w:hAnsi="Times New Roman"/>
          <w:sz w:val="28"/>
          <w:szCs w:val="28"/>
        </w:rPr>
        <w:t>ных  учреждениях;</w:t>
      </w:r>
    </w:p>
    <w:p w:rsidR="00E522C1" w:rsidRPr="00465D52" w:rsidRDefault="00E522C1" w:rsidP="002257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65D52">
        <w:rPr>
          <w:rFonts w:ascii="Times New Roman" w:eastAsia="Calibri" w:hAnsi="Times New Roman"/>
          <w:sz w:val="28"/>
          <w:szCs w:val="28"/>
        </w:rPr>
        <w:lastRenderedPageBreak/>
        <w:t xml:space="preserve">119 детей-инвалидов и </w:t>
      </w:r>
      <w:r w:rsidR="000C7163" w:rsidRPr="00465D52">
        <w:rPr>
          <w:rFonts w:ascii="Times New Roman" w:eastAsia="Calibri" w:hAnsi="Times New Roman"/>
          <w:sz w:val="28"/>
          <w:szCs w:val="28"/>
        </w:rPr>
        <w:t>1648</w:t>
      </w:r>
      <w:r w:rsidRPr="00465D52">
        <w:rPr>
          <w:rFonts w:ascii="Times New Roman" w:eastAsia="Calibri" w:hAnsi="Times New Roman"/>
          <w:sz w:val="28"/>
          <w:szCs w:val="28"/>
        </w:rPr>
        <w:t xml:space="preserve"> детей с ОВЗ получали дошкольное образ</w:t>
      </w:r>
      <w:r w:rsidRPr="00465D52">
        <w:rPr>
          <w:rFonts w:ascii="Times New Roman" w:eastAsia="Calibri" w:hAnsi="Times New Roman"/>
          <w:sz w:val="28"/>
          <w:szCs w:val="28"/>
        </w:rPr>
        <w:t>о</w:t>
      </w:r>
      <w:r w:rsidRPr="00465D52">
        <w:rPr>
          <w:rFonts w:ascii="Times New Roman" w:eastAsia="Calibri" w:hAnsi="Times New Roman"/>
          <w:sz w:val="28"/>
          <w:szCs w:val="28"/>
        </w:rPr>
        <w:t>вание;</w:t>
      </w:r>
    </w:p>
    <w:p w:rsidR="00E522C1" w:rsidRPr="00465D52" w:rsidRDefault="000C7163" w:rsidP="002257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65D52">
        <w:rPr>
          <w:rFonts w:ascii="Times New Roman" w:eastAsia="Calibri" w:hAnsi="Times New Roman"/>
          <w:sz w:val="28"/>
          <w:szCs w:val="28"/>
        </w:rPr>
        <w:t>201ребенок-инвалид</w:t>
      </w:r>
      <w:r w:rsidR="00E522C1" w:rsidRPr="00465D52">
        <w:rPr>
          <w:rFonts w:ascii="Times New Roman" w:eastAsia="Calibri" w:hAnsi="Times New Roman"/>
          <w:sz w:val="28"/>
          <w:szCs w:val="28"/>
        </w:rPr>
        <w:t xml:space="preserve"> и </w:t>
      </w:r>
      <w:r w:rsidRPr="00465D52">
        <w:rPr>
          <w:rFonts w:ascii="Times New Roman" w:eastAsia="Calibri" w:hAnsi="Times New Roman"/>
          <w:sz w:val="28"/>
          <w:szCs w:val="28"/>
        </w:rPr>
        <w:t>323 ребенка</w:t>
      </w:r>
      <w:r w:rsidR="00E522C1" w:rsidRPr="00465D52">
        <w:rPr>
          <w:rFonts w:ascii="Times New Roman" w:eastAsia="Calibri" w:hAnsi="Times New Roman"/>
          <w:sz w:val="28"/>
          <w:szCs w:val="28"/>
        </w:rPr>
        <w:t xml:space="preserve"> с ОВЗ обучались в специальных (коррекционных) образовательных учреждениях;</w:t>
      </w:r>
    </w:p>
    <w:p w:rsidR="00E522C1" w:rsidRPr="00465D52" w:rsidRDefault="000C7163" w:rsidP="002257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65D52">
        <w:rPr>
          <w:rFonts w:ascii="Times New Roman" w:eastAsia="Calibri" w:hAnsi="Times New Roman"/>
          <w:sz w:val="28"/>
          <w:szCs w:val="28"/>
        </w:rPr>
        <w:t>38</w:t>
      </w:r>
      <w:r w:rsidR="00E522C1" w:rsidRPr="00465D52">
        <w:rPr>
          <w:rFonts w:ascii="Times New Roman" w:eastAsia="Calibri" w:hAnsi="Times New Roman"/>
          <w:sz w:val="28"/>
          <w:szCs w:val="28"/>
        </w:rPr>
        <w:t xml:space="preserve"> детей-инвалидов и </w:t>
      </w:r>
      <w:r w:rsidRPr="00465D52">
        <w:rPr>
          <w:rFonts w:ascii="Times New Roman" w:eastAsia="Calibri" w:hAnsi="Times New Roman"/>
          <w:sz w:val="28"/>
          <w:szCs w:val="28"/>
        </w:rPr>
        <w:t>47</w:t>
      </w:r>
      <w:r w:rsidR="00E522C1" w:rsidRPr="00465D52">
        <w:rPr>
          <w:rFonts w:ascii="Times New Roman" w:eastAsia="Calibri" w:hAnsi="Times New Roman"/>
          <w:sz w:val="28"/>
          <w:szCs w:val="28"/>
        </w:rPr>
        <w:t xml:space="preserve"> ребенка с ОВЗ обучались в учреждениях начального и среднего профессионального образования;</w:t>
      </w:r>
    </w:p>
    <w:p w:rsidR="00E522C1" w:rsidRPr="00465D52" w:rsidRDefault="00E522C1" w:rsidP="0022573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65D52">
        <w:rPr>
          <w:rFonts w:ascii="Times New Roman" w:eastAsia="Calibri" w:hAnsi="Times New Roman"/>
          <w:sz w:val="28"/>
          <w:szCs w:val="28"/>
        </w:rPr>
        <w:t>1</w:t>
      </w:r>
      <w:r w:rsidR="000C7163" w:rsidRPr="00465D52">
        <w:rPr>
          <w:rFonts w:ascii="Times New Roman" w:eastAsia="Calibri" w:hAnsi="Times New Roman"/>
          <w:sz w:val="28"/>
          <w:szCs w:val="28"/>
        </w:rPr>
        <w:t>5</w:t>
      </w:r>
      <w:r w:rsidRPr="00465D52">
        <w:rPr>
          <w:rFonts w:ascii="Times New Roman" w:eastAsia="Calibri" w:hAnsi="Times New Roman"/>
          <w:sz w:val="28"/>
          <w:szCs w:val="28"/>
        </w:rPr>
        <w:t xml:space="preserve"> детей-инвалидов обучались в учреждениях высшего профессионал</w:t>
      </w:r>
      <w:r w:rsidRPr="00465D52">
        <w:rPr>
          <w:rFonts w:ascii="Times New Roman" w:eastAsia="Calibri" w:hAnsi="Times New Roman"/>
          <w:sz w:val="28"/>
          <w:szCs w:val="28"/>
        </w:rPr>
        <w:t>ь</w:t>
      </w:r>
      <w:r w:rsidRPr="00465D52">
        <w:rPr>
          <w:rFonts w:ascii="Times New Roman" w:eastAsia="Calibri" w:hAnsi="Times New Roman"/>
          <w:sz w:val="28"/>
          <w:szCs w:val="28"/>
        </w:rPr>
        <w:t>ного образования (учет детей с ОВЗ не ведется, т.к. при поступлении не треб</w:t>
      </w:r>
      <w:r w:rsidRPr="00465D52">
        <w:rPr>
          <w:rFonts w:ascii="Times New Roman" w:eastAsia="Calibri" w:hAnsi="Times New Roman"/>
          <w:sz w:val="28"/>
          <w:szCs w:val="28"/>
        </w:rPr>
        <w:t>у</w:t>
      </w:r>
      <w:r w:rsidRPr="00465D52">
        <w:rPr>
          <w:rFonts w:ascii="Times New Roman" w:eastAsia="Calibri" w:hAnsi="Times New Roman"/>
          <w:sz w:val="28"/>
          <w:szCs w:val="28"/>
        </w:rPr>
        <w:t xml:space="preserve">ется медицинская справка). </w:t>
      </w:r>
    </w:p>
    <w:p w:rsidR="00E522C1" w:rsidRPr="00465D52" w:rsidRDefault="00E522C1" w:rsidP="0022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Дети с ОВЗ дошкольного возраста получают образование в соответствии с особенностями их психофизического развития и возможностями как в гру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пах с детьми, не имеющими нарушения развития, так и в группах компенсир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направленности и комбинированных группах. </w:t>
      </w:r>
    </w:p>
    <w:p w:rsidR="00E522C1" w:rsidRPr="00465D52" w:rsidRDefault="00E522C1" w:rsidP="0022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Камчатском крае семьи с детьми – инвалидами д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возраста могут получить помощь в </w:t>
      </w:r>
      <w:r w:rsidR="00C04CD8" w:rsidRPr="00465D52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174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специализированных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</w:t>
      </w:r>
      <w:r w:rsidR="00237174" w:rsidRPr="00465D52">
        <w:rPr>
          <w:rFonts w:ascii="Times New Roman" w:eastAsia="Times New Roman" w:hAnsi="Times New Roman"/>
          <w:sz w:val="28"/>
          <w:szCs w:val="28"/>
          <w:lang w:eastAsia="ru-RU"/>
        </w:rPr>
        <w:t>, в том числе 2-х дошкольных образовательных организациях, 1 коррекционном учреждении, 1 реабилитационном учреждении.</w:t>
      </w:r>
    </w:p>
    <w:p w:rsidR="009D4DF6" w:rsidRPr="00465D52" w:rsidRDefault="009D4DF6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Для детей с ограниченными возможностями здоровья в общеобразов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тельных учреждениях Камчатского края организовано 47 специальных (ко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рекционных) класс</w:t>
      </w:r>
      <w:r w:rsidR="005E08CE" w:rsidRPr="00465D5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, в которых в 2014-2015 учебном году обучается 507 детей. В 2013 – 2014 учебном году для детей с ОВЗ в общеобразовательных учрежд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Камчатского края было организовано 78 специальных (коррекционных) класса, в которых обучалось 640 детей. </w:t>
      </w:r>
    </w:p>
    <w:p w:rsidR="009D4DF6" w:rsidRPr="00465D52" w:rsidRDefault="009D4DF6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в отдаленных муниципальных образованиях края пр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обладают </w:t>
      </w:r>
      <w:proofErr w:type="spellStart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малокомлектные</w:t>
      </w:r>
      <w:proofErr w:type="spellEnd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для данных районов актуальны коррекцио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классы – комплекты (8 классов – 51 обучающийся) и интегрированные классы (39 классов – 81 обучающийся). </w:t>
      </w:r>
    </w:p>
    <w:p w:rsidR="00E522C1" w:rsidRPr="00465D52" w:rsidRDefault="00E522C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обучения на дому 13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детям-инвалидам и 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с ОВЗ. </w:t>
      </w:r>
    </w:p>
    <w:p w:rsidR="00F84E8A" w:rsidRPr="00465D52" w:rsidRDefault="00E522C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 Центре дистанционного образования детей Камчатского края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2014-2015 учебном году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детей-инвалидов по программам начального общего, основного общего, среднего общего образования и дополнительного образования из 10 муниципальных образований Камчатского края, что соста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ляет 6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количества детей – инвалидов, обуча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ющихся на дому и 90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% от количества детей</w:t>
      </w:r>
      <w:r w:rsidR="00F80281">
        <w:rPr>
          <w:rFonts w:ascii="Times New Roman" w:eastAsia="Times New Roman" w:hAnsi="Times New Roman"/>
          <w:sz w:val="28"/>
          <w:szCs w:val="28"/>
          <w:lang w:eastAsia="ru-RU"/>
        </w:rPr>
        <w:t>-инвалидов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, которым не противопоказано обучение с пом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щью дистанционных технологий.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Несмотря на увеличение количества детей-инвалидов, получающих образование на дому с использованием дистанцио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технологий,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доля в общей численности детей-инвалидов, кот</w:t>
      </w:r>
      <w:r w:rsidR="00C62C63" w:rsidRPr="00465D52">
        <w:rPr>
          <w:rFonts w:ascii="Times New Roman" w:eastAsia="Times New Roman" w:hAnsi="Times New Roman"/>
          <w:sz w:val="28"/>
          <w:szCs w:val="28"/>
          <w:lang w:eastAsia="ru-RU"/>
        </w:rPr>
        <w:t>орым показано обучение на дому</w:t>
      </w:r>
      <w:r w:rsidR="005E08CE" w:rsidRPr="00465D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остается стабильной в связи с </w:t>
      </w:r>
      <w:r w:rsidR="005E08CE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="009D4DF6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количества детей-инвалидов в крае. </w:t>
      </w:r>
    </w:p>
    <w:p w:rsidR="00E522C1" w:rsidRPr="00465D52" w:rsidRDefault="00E208EB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Студенты-инвалиды, студенты с ограниченными возможностями здор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вья обучаются в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C63" w:rsidRPr="00465D52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по различным специальностям: «Продавец, контролер-кассир»; «Оператор связи»; «Мастер по обработке цифровой информации», «Экономика и бухучет»; «Сестринское д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>ло»; «Право и организация социального обеспечения» и другие.</w:t>
      </w:r>
    </w:p>
    <w:p w:rsidR="007F466E" w:rsidRPr="00465D52" w:rsidRDefault="007F466E" w:rsidP="002257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4 учреждениях высшего профессионального образования студенты-инвалиды получают образование по специальностям: «Финансы и кредит», «Эксплуатация судового электрооборудования и средств автоматики», «Юри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пруденция», «Журналистика» и прочие. Большинство обучающихся из числа детей-инвалидов получают образование в ФГОУ ВПО «Камчатский госуда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университет имени </w:t>
      </w:r>
      <w:proofErr w:type="spellStart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Витуса</w:t>
      </w:r>
      <w:proofErr w:type="spellEnd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Беринга» (53 %).</w:t>
      </w:r>
    </w:p>
    <w:p w:rsidR="00E522C1" w:rsidRPr="00465D52" w:rsidRDefault="00E522C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подготовка граждан из числа детей-инвалидов, не имеющих основного общего образования, реализуется на бюджетной основе в образовательных учреждениях начального профессионального образования по профессиям: столяр строительный, маляр, штукатур, овощевод, плотник, сл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сарь по ремонту сельскохозяйственных машин и оборудования, кондитер, пр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давец продовольственных товаров, </w:t>
      </w:r>
      <w:proofErr w:type="spellStart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электрогазосварщик</w:t>
      </w:r>
      <w:proofErr w:type="spellEnd"/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174" w:rsidRPr="00465D52" w:rsidRDefault="00237174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 Камчатском крае создана система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помощи детям с ограниченными возмо</w:t>
      </w:r>
      <w:r w:rsidR="00417A34" w:rsidRPr="00465D52">
        <w:rPr>
          <w:rFonts w:ascii="Times New Roman" w:eastAsia="Times New Roman" w:hAnsi="Times New Roman"/>
          <w:sz w:val="28"/>
          <w:szCs w:val="28"/>
          <w:lang w:eastAsia="ru-RU"/>
        </w:rPr>
        <w:t>жностями здоровья, их родителям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педагогическим р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22C1" w:rsidRPr="00465D52">
        <w:rPr>
          <w:rFonts w:ascii="Times New Roman" w:eastAsia="Times New Roman" w:hAnsi="Times New Roman"/>
          <w:sz w:val="28"/>
          <w:szCs w:val="28"/>
          <w:lang w:eastAsia="ru-RU"/>
        </w:rPr>
        <w:t>ботникам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, работающим с детьми с ограниченными возможностями здоровья.</w:t>
      </w:r>
    </w:p>
    <w:p w:rsidR="00E60A91" w:rsidRPr="00465D52" w:rsidRDefault="00E60A91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Запрос на оказание медико-психолого-педагогической помощи в осно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ном поступает от родителей, воспитывающих детей с ограниченными возмо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ностями здоровья, как имеющих статус ребенка-инвалида, так и находящихся в состоянии оформления инвалидности. </w:t>
      </w:r>
    </w:p>
    <w:p w:rsidR="00E60A91" w:rsidRPr="00465D52" w:rsidRDefault="00E60A91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коррекционно-реабилитационную помощь в условиях 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КГБОУ «Камчатский центр психолого-педагогической реабилитации и коррекции» (д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Центр)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28 детей с ограниченными возможностями здоровья. Для них было проведено 404 групповых и индивидуальных занятий (в среднем по 14,5 занятий на одного ребенка). 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Проведена 131 кон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>сультация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с р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дителями, оказано </w:t>
      </w:r>
      <w:r w:rsidR="00466661" w:rsidRPr="00465D52">
        <w:rPr>
          <w:rFonts w:ascii="Times New Roman" w:eastAsia="Times New Roman" w:hAnsi="Times New Roman"/>
          <w:sz w:val="28"/>
          <w:szCs w:val="28"/>
          <w:lang w:eastAsia="ru-RU"/>
        </w:rPr>
        <w:t>30 услуг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66661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</w:t>
      </w:r>
      <w:r w:rsidR="004666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6661"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детско-родительских отношений.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A91" w:rsidRPr="00465D52" w:rsidRDefault="00E60A91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Просветительская и обучающая работа с родителями детей-инвалидов и родителями детей с ОВЗ в Центре осуществляется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родительских вс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обучей.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За 2014 год реализован цикл встреч с родите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>лями детей с ОВЗ, пров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04B7">
        <w:rPr>
          <w:rFonts w:ascii="Times New Roman" w:eastAsia="Times New Roman" w:hAnsi="Times New Roman"/>
          <w:sz w:val="28"/>
          <w:szCs w:val="28"/>
          <w:lang w:eastAsia="ru-RU"/>
        </w:rPr>
        <w:t xml:space="preserve">дено 28 </w:t>
      </w:r>
      <w:r w:rsidRPr="00465D52">
        <w:rPr>
          <w:rFonts w:ascii="Times New Roman" w:eastAsia="Times New Roman" w:hAnsi="Times New Roman"/>
          <w:sz w:val="28"/>
          <w:szCs w:val="28"/>
          <w:lang w:eastAsia="ru-RU"/>
        </w:rPr>
        <w:t>детско-родительских занятий</w:t>
      </w:r>
      <w:r w:rsidR="00235CFA" w:rsidRPr="00465D52">
        <w:rPr>
          <w:rFonts w:ascii="Times New Roman" w:eastAsia="Times New Roman" w:hAnsi="Times New Roman"/>
          <w:sz w:val="28"/>
          <w:szCs w:val="28"/>
          <w:lang w:eastAsia="ru-RU"/>
        </w:rPr>
        <w:t>, а также восемь тематических заседаний клуба, на которых детей предлагали увлекательные развлечения, а родители о</w:t>
      </w:r>
      <w:r w:rsidR="00235CFA" w:rsidRPr="00465D5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35CFA" w:rsidRPr="00465D52">
        <w:rPr>
          <w:rFonts w:ascii="Times New Roman" w:eastAsia="Times New Roman" w:hAnsi="Times New Roman"/>
          <w:sz w:val="28"/>
          <w:szCs w:val="28"/>
          <w:lang w:eastAsia="ru-RU"/>
        </w:rPr>
        <w:t>судили совместно со специалистами  актуальные (наболевшие) вопросы восп</w:t>
      </w:r>
      <w:r w:rsidR="00235CFA" w:rsidRPr="00465D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5CFA" w:rsidRPr="00465D52">
        <w:rPr>
          <w:rFonts w:ascii="Times New Roman" w:eastAsia="Times New Roman" w:hAnsi="Times New Roman"/>
          <w:sz w:val="28"/>
          <w:szCs w:val="28"/>
          <w:lang w:eastAsia="ru-RU"/>
        </w:rPr>
        <w:t>тания «особых» детей.</w:t>
      </w:r>
    </w:p>
    <w:p w:rsidR="00502D69" w:rsidRPr="003A1E99" w:rsidRDefault="00235CFA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направлений работы Министерства образования и науки Камчатского края в 2014 году стал комплексный подход к </w:t>
      </w:r>
      <w:r w:rsidR="00645D5C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созданию условий для 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организации инклюзивного образования</w:t>
      </w:r>
      <w:r w:rsidR="00645D5C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Камчатском крае. Так, в</w:t>
      </w:r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году в 4 образовательных учреждениях Камчатского края, реализующих образовательные программы общего образования, проводились мероприятия по организации универсальной </w:t>
      </w:r>
      <w:proofErr w:type="spellStart"/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(4,9 % учреждений,  в 2013 г</w:t>
      </w:r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>ду</w:t>
      </w:r>
      <w:r w:rsidR="00502D69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8CE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- 1,9%). </w:t>
      </w:r>
    </w:p>
    <w:p w:rsidR="00645D5C" w:rsidRPr="003A1E99" w:rsidRDefault="00645D5C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В ГБОУ ВПО МГПУ по программе  «Организация инклюзивного образ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вания детей-инвалидов, детей с ограниченными возможностями здоровья в о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щеобразовательных организа</w:t>
      </w:r>
      <w:r w:rsidR="00502D69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циях» прошли подготовку 2 </w:t>
      </w:r>
      <w:proofErr w:type="spellStart"/>
      <w:r w:rsidR="00502D69" w:rsidRPr="003A1E99">
        <w:rPr>
          <w:rFonts w:ascii="Times New Roman" w:eastAsia="Times New Roman" w:hAnsi="Times New Roman"/>
          <w:sz w:val="28"/>
          <w:szCs w:val="28"/>
          <w:lang w:eastAsia="ru-RU"/>
        </w:rPr>
        <w:t>тьютора</w:t>
      </w:r>
      <w:proofErr w:type="spellEnd"/>
      <w:r w:rsidR="00502D69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Руководит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ли и учителя-предметники образовательных учреждений, в которых создав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лась универсальн</w:t>
      </w:r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proofErr w:type="spellStart"/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среда, а также 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специалисты службы психол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го-педагогического сопровож</w:t>
      </w:r>
      <w:r w:rsidR="00A83230" w:rsidRPr="003A1E99">
        <w:rPr>
          <w:rFonts w:ascii="Times New Roman" w:eastAsia="Times New Roman" w:hAnsi="Times New Roman"/>
          <w:sz w:val="28"/>
          <w:szCs w:val="28"/>
          <w:lang w:eastAsia="ru-RU"/>
        </w:rPr>
        <w:t>дения и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 ПМПК прошли обучение по вопросам о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ганизации инклюзивного образования детей-инвалидов в общеобразовательных организациях.</w:t>
      </w:r>
    </w:p>
    <w:p w:rsidR="00E60A91" w:rsidRPr="003A1E99" w:rsidRDefault="005E08CE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20,8 % учреждений среднего профессионального образования приспособлены для обучения лиц с ограниченными возможност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3230" w:rsidRPr="003A1E99">
        <w:rPr>
          <w:rFonts w:ascii="Times New Roman" w:eastAsia="Times New Roman" w:hAnsi="Times New Roman"/>
          <w:sz w:val="28"/>
          <w:szCs w:val="28"/>
          <w:lang w:eastAsia="ru-RU"/>
        </w:rPr>
        <w:t>ми здоровья. Э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то превышает значение утвержденного целевого показателя по исполнению Указа Президента РФ от 07.05.2012 № 599 «Доля образовательных учреждений среднего профессионального образования и образовательных учреждений высшего профессионального образования, здания кото</w:t>
      </w:r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>рых присп</w:t>
      </w:r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32EB" w:rsidRPr="003A1E9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соблены </w:t>
      </w:r>
      <w:r w:rsidRPr="003A1E99">
        <w:rPr>
          <w:rFonts w:ascii="Times New Roman" w:eastAsia="Times New Roman" w:hAnsi="Times New Roman"/>
          <w:sz w:val="28"/>
          <w:szCs w:val="28"/>
          <w:lang w:eastAsia="ru-RU"/>
        </w:rPr>
        <w:t>для обучения лиц с ограниченными возможностями здоровья» в 2013 году – 12,5 %.</w:t>
      </w:r>
    </w:p>
    <w:p w:rsidR="00F532EB" w:rsidRPr="00225734" w:rsidRDefault="00F532EB" w:rsidP="0022573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734">
        <w:rPr>
          <w:rFonts w:ascii="Times New Roman" w:eastAsia="Times New Roman" w:hAnsi="Times New Roman"/>
          <w:sz w:val="28"/>
          <w:szCs w:val="28"/>
          <w:lang w:eastAsia="ru-RU"/>
        </w:rPr>
        <w:t>В то же время, достигнутые показатели невысоки, что требует дальне</w:t>
      </w:r>
      <w:r w:rsidRPr="002257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25734">
        <w:rPr>
          <w:rFonts w:ascii="Times New Roman" w:eastAsia="Times New Roman" w:hAnsi="Times New Roman"/>
          <w:sz w:val="28"/>
          <w:szCs w:val="28"/>
          <w:lang w:eastAsia="ru-RU"/>
        </w:rPr>
        <w:t>шей более интенсивной работы в данном направлении.</w:t>
      </w:r>
    </w:p>
    <w:p w:rsidR="000A281A" w:rsidRPr="00225734" w:rsidRDefault="000A281A" w:rsidP="002257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25734">
        <w:rPr>
          <w:rFonts w:ascii="Times New Roman" w:hAnsi="Times New Roman"/>
          <w:sz w:val="28"/>
          <w:szCs w:val="28"/>
        </w:rPr>
        <w:t>Ратификация Российской Федерацией Конвенции ООН «О правах инв</w:t>
      </w:r>
      <w:r w:rsidRPr="00225734">
        <w:rPr>
          <w:rFonts w:ascii="Times New Roman" w:hAnsi="Times New Roman"/>
          <w:sz w:val="28"/>
          <w:szCs w:val="28"/>
        </w:rPr>
        <w:t>а</w:t>
      </w:r>
      <w:r w:rsidRPr="00225734">
        <w:rPr>
          <w:rFonts w:ascii="Times New Roman" w:hAnsi="Times New Roman"/>
          <w:sz w:val="28"/>
          <w:szCs w:val="28"/>
        </w:rPr>
        <w:t xml:space="preserve">лидов» способствовала изменениям в образовательной политике в отношении граждан с инвалидностью. ФЗ-273 </w:t>
      </w:r>
      <w:r w:rsidRPr="00225734">
        <w:rPr>
          <w:rFonts w:ascii="Times New Roman" w:hAnsi="Times New Roman"/>
          <w:color w:val="000000"/>
          <w:sz w:val="28"/>
          <w:szCs w:val="28"/>
        </w:rPr>
        <w:t xml:space="preserve">«Об образовании в Российской Федерации» исключает такое понятие как «необучаемый» ребенок. Ранее, дети с </w:t>
      </w:r>
      <w:r w:rsidRPr="0022573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25734">
        <w:rPr>
          <w:rFonts w:ascii="Times New Roman" w:hAnsi="Times New Roman"/>
          <w:color w:val="000000"/>
          <w:sz w:val="28"/>
          <w:szCs w:val="28"/>
        </w:rPr>
        <w:t xml:space="preserve"> степ</w:t>
      </w:r>
      <w:r w:rsidRPr="00225734">
        <w:rPr>
          <w:rFonts w:ascii="Times New Roman" w:hAnsi="Times New Roman"/>
          <w:color w:val="000000"/>
          <w:sz w:val="28"/>
          <w:szCs w:val="28"/>
        </w:rPr>
        <w:t>е</w:t>
      </w:r>
      <w:r w:rsidRPr="00225734">
        <w:rPr>
          <w:rFonts w:ascii="Times New Roman" w:hAnsi="Times New Roman"/>
          <w:color w:val="000000"/>
          <w:sz w:val="28"/>
          <w:szCs w:val="28"/>
        </w:rPr>
        <w:t xml:space="preserve">нью ограничения жизнедеятельности по обучению зачислялись в учреждения социального обслуживания. </w:t>
      </w:r>
    </w:p>
    <w:p w:rsidR="000A281A" w:rsidRPr="00225734" w:rsidRDefault="000A281A" w:rsidP="002257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25734">
        <w:rPr>
          <w:rFonts w:ascii="Times New Roman" w:hAnsi="Times New Roman"/>
          <w:color w:val="000000"/>
          <w:sz w:val="28"/>
          <w:szCs w:val="28"/>
        </w:rPr>
        <w:t>В 2014 году началась раб</w:t>
      </w:r>
      <w:r w:rsidRPr="00225734">
        <w:rPr>
          <w:rFonts w:ascii="Times New Roman" w:hAnsi="Times New Roman"/>
          <w:color w:val="000000"/>
          <w:sz w:val="28"/>
          <w:szCs w:val="28"/>
        </w:rPr>
        <w:t>ота по приведению в соответствие</w:t>
      </w:r>
      <w:r w:rsidRPr="00225734">
        <w:rPr>
          <w:rFonts w:ascii="Times New Roman" w:hAnsi="Times New Roman"/>
          <w:color w:val="000000"/>
          <w:sz w:val="28"/>
          <w:szCs w:val="28"/>
        </w:rPr>
        <w:t xml:space="preserve"> с нормами з</w:t>
      </w:r>
      <w:r w:rsidRPr="00225734">
        <w:rPr>
          <w:rFonts w:ascii="Times New Roman" w:hAnsi="Times New Roman"/>
          <w:color w:val="000000"/>
          <w:sz w:val="28"/>
          <w:szCs w:val="28"/>
        </w:rPr>
        <w:t>а</w:t>
      </w:r>
      <w:r w:rsidRPr="00225734">
        <w:rPr>
          <w:rFonts w:ascii="Times New Roman" w:hAnsi="Times New Roman"/>
          <w:color w:val="000000"/>
          <w:sz w:val="28"/>
          <w:szCs w:val="28"/>
        </w:rPr>
        <w:t>конодательства и увеличению охвата детей, имеющих тяжелые нарушения</w:t>
      </w:r>
      <w:r w:rsidRPr="00225734">
        <w:rPr>
          <w:rFonts w:ascii="Times New Roman" w:hAnsi="Times New Roman"/>
          <w:color w:val="000000"/>
          <w:sz w:val="28"/>
          <w:szCs w:val="28"/>
        </w:rPr>
        <w:t>,</w:t>
      </w:r>
      <w:r w:rsidRPr="00225734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225734">
        <w:rPr>
          <w:rFonts w:ascii="Times New Roman" w:hAnsi="Times New Roman"/>
          <w:color w:val="000000"/>
          <w:sz w:val="28"/>
          <w:szCs w:val="28"/>
        </w:rPr>
        <w:t>б</w:t>
      </w:r>
      <w:r w:rsidRPr="00225734">
        <w:rPr>
          <w:rFonts w:ascii="Times New Roman" w:hAnsi="Times New Roman"/>
          <w:color w:val="000000"/>
          <w:sz w:val="28"/>
          <w:szCs w:val="28"/>
        </w:rPr>
        <w:t>разовательными услугами с целью реализации права любого ребенка на пол</w:t>
      </w:r>
      <w:r w:rsidRPr="00225734">
        <w:rPr>
          <w:rFonts w:ascii="Times New Roman" w:hAnsi="Times New Roman"/>
          <w:color w:val="000000"/>
          <w:sz w:val="28"/>
          <w:szCs w:val="28"/>
        </w:rPr>
        <w:t>у</w:t>
      </w:r>
      <w:r w:rsidRPr="00225734">
        <w:rPr>
          <w:rFonts w:ascii="Times New Roman" w:hAnsi="Times New Roman"/>
          <w:color w:val="000000"/>
          <w:sz w:val="28"/>
          <w:szCs w:val="28"/>
        </w:rPr>
        <w:t>чение образования.</w:t>
      </w:r>
    </w:p>
    <w:p w:rsidR="000A281A" w:rsidRPr="00225734" w:rsidRDefault="000A281A" w:rsidP="0022573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25734">
        <w:rPr>
          <w:rFonts w:ascii="Times New Roman" w:hAnsi="Times New Roman"/>
          <w:color w:val="000000"/>
          <w:sz w:val="28"/>
          <w:szCs w:val="28"/>
        </w:rPr>
        <w:t>С целью снижения числа детей-инвалидов и детей с ограниченными во</w:t>
      </w:r>
      <w:r w:rsidRPr="00225734">
        <w:rPr>
          <w:rFonts w:ascii="Times New Roman" w:hAnsi="Times New Roman"/>
          <w:color w:val="000000"/>
          <w:sz w:val="28"/>
          <w:szCs w:val="28"/>
        </w:rPr>
        <w:t>з</w:t>
      </w:r>
      <w:r w:rsidRPr="00225734">
        <w:rPr>
          <w:rFonts w:ascii="Times New Roman" w:hAnsi="Times New Roman"/>
          <w:color w:val="000000"/>
          <w:sz w:val="28"/>
          <w:szCs w:val="28"/>
        </w:rPr>
        <w:t>можностями здоровья, оставшихся по объективным причинам вне системы о</w:t>
      </w:r>
      <w:r w:rsidRPr="00225734">
        <w:rPr>
          <w:rFonts w:ascii="Times New Roman" w:hAnsi="Times New Roman"/>
          <w:color w:val="000000"/>
          <w:sz w:val="28"/>
          <w:szCs w:val="28"/>
        </w:rPr>
        <w:t>б</w:t>
      </w:r>
      <w:r w:rsidRPr="00225734">
        <w:rPr>
          <w:rFonts w:ascii="Times New Roman" w:hAnsi="Times New Roman"/>
          <w:color w:val="000000"/>
          <w:sz w:val="28"/>
          <w:szCs w:val="28"/>
        </w:rPr>
        <w:t>разования, для определения их индивидуального образовательного маршрута с апреля 2014 года Министерством образования и науки Камчатского края со</w:t>
      </w:r>
      <w:r w:rsidRPr="00225734">
        <w:rPr>
          <w:rFonts w:ascii="Times New Roman" w:hAnsi="Times New Roman"/>
          <w:color w:val="000000"/>
          <w:sz w:val="28"/>
          <w:szCs w:val="28"/>
        </w:rPr>
        <w:t>в</w:t>
      </w:r>
      <w:r w:rsidRPr="00225734">
        <w:rPr>
          <w:rFonts w:ascii="Times New Roman" w:hAnsi="Times New Roman"/>
          <w:color w:val="000000"/>
          <w:sz w:val="28"/>
          <w:szCs w:val="28"/>
        </w:rPr>
        <w:t>местно с Министерством социального развития и труда Камчатского края орг</w:t>
      </w:r>
      <w:r w:rsidRPr="00225734">
        <w:rPr>
          <w:rFonts w:ascii="Times New Roman" w:hAnsi="Times New Roman"/>
          <w:color w:val="000000"/>
          <w:sz w:val="28"/>
          <w:szCs w:val="28"/>
        </w:rPr>
        <w:t>а</w:t>
      </w:r>
      <w:r w:rsidRPr="00225734">
        <w:rPr>
          <w:rFonts w:ascii="Times New Roman" w:hAnsi="Times New Roman"/>
          <w:color w:val="000000"/>
          <w:sz w:val="28"/>
          <w:szCs w:val="28"/>
        </w:rPr>
        <w:t>низована деятельность по прохождению психолого-медико-педагогической к</w:t>
      </w:r>
      <w:r w:rsidRPr="00225734">
        <w:rPr>
          <w:rFonts w:ascii="Times New Roman" w:hAnsi="Times New Roman"/>
          <w:color w:val="000000"/>
          <w:sz w:val="28"/>
          <w:szCs w:val="28"/>
        </w:rPr>
        <w:t>о</w:t>
      </w:r>
      <w:r w:rsidRPr="00225734">
        <w:rPr>
          <w:rFonts w:ascii="Times New Roman" w:hAnsi="Times New Roman"/>
          <w:color w:val="000000"/>
          <w:sz w:val="28"/>
          <w:szCs w:val="28"/>
        </w:rPr>
        <w:t>миссии детьми-инвалидами, проживающими в КГАУ СЗ «</w:t>
      </w:r>
      <w:proofErr w:type="spellStart"/>
      <w:r w:rsidRPr="00225734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225734">
        <w:rPr>
          <w:rFonts w:ascii="Times New Roman" w:hAnsi="Times New Roman"/>
          <w:color w:val="000000"/>
          <w:sz w:val="28"/>
          <w:szCs w:val="28"/>
        </w:rPr>
        <w:t xml:space="preserve"> дом-интернат для умственно-отсталых детей». </w:t>
      </w:r>
    </w:p>
    <w:p w:rsidR="000A281A" w:rsidRPr="00225734" w:rsidRDefault="000A281A" w:rsidP="0022573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25734">
        <w:rPr>
          <w:rFonts w:ascii="Times New Roman" w:hAnsi="Times New Roman"/>
          <w:color w:val="000000"/>
          <w:sz w:val="28"/>
          <w:szCs w:val="28"/>
        </w:rPr>
        <w:t>С 2014-2015 учебного года в КГОБУ «</w:t>
      </w:r>
      <w:proofErr w:type="spellStart"/>
      <w:r w:rsidRPr="00225734">
        <w:rPr>
          <w:rFonts w:ascii="Times New Roman" w:hAnsi="Times New Roman"/>
          <w:color w:val="000000"/>
          <w:sz w:val="28"/>
          <w:szCs w:val="28"/>
        </w:rPr>
        <w:t>Елизовская</w:t>
      </w:r>
      <w:proofErr w:type="spellEnd"/>
      <w:r w:rsidRPr="00225734">
        <w:rPr>
          <w:rFonts w:ascii="Times New Roman" w:hAnsi="Times New Roman"/>
          <w:color w:val="000000"/>
          <w:sz w:val="28"/>
          <w:szCs w:val="28"/>
        </w:rPr>
        <w:t xml:space="preserve"> школа-интернат для обучающихся с ограниченными возможностями здоровья» </w:t>
      </w:r>
      <w:proofErr w:type="spellStart"/>
      <w:r w:rsidRPr="00225734">
        <w:rPr>
          <w:rFonts w:ascii="Times New Roman" w:hAnsi="Times New Roman"/>
          <w:color w:val="000000"/>
          <w:sz w:val="28"/>
          <w:szCs w:val="28"/>
        </w:rPr>
        <w:t>Елизовского</w:t>
      </w:r>
      <w:proofErr w:type="spellEnd"/>
      <w:r w:rsidRPr="00225734">
        <w:rPr>
          <w:rFonts w:ascii="Times New Roman" w:hAnsi="Times New Roman"/>
          <w:color w:val="000000"/>
          <w:sz w:val="28"/>
          <w:szCs w:val="28"/>
        </w:rPr>
        <w:t xml:space="preserve"> мун</w:t>
      </w:r>
      <w:r w:rsidRPr="00225734">
        <w:rPr>
          <w:rFonts w:ascii="Times New Roman" w:hAnsi="Times New Roman"/>
          <w:color w:val="000000"/>
          <w:sz w:val="28"/>
          <w:szCs w:val="28"/>
        </w:rPr>
        <w:t>и</w:t>
      </w:r>
      <w:r w:rsidRPr="00225734">
        <w:rPr>
          <w:rFonts w:ascii="Times New Roman" w:hAnsi="Times New Roman"/>
          <w:color w:val="000000"/>
          <w:sz w:val="28"/>
          <w:szCs w:val="28"/>
        </w:rPr>
        <w:t>ципального района организовано обучение для 14 воспитанников КГАУ СЗ «</w:t>
      </w:r>
      <w:proofErr w:type="spellStart"/>
      <w:r w:rsidRPr="00225734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225734">
        <w:rPr>
          <w:rFonts w:ascii="Times New Roman" w:hAnsi="Times New Roman"/>
          <w:color w:val="000000"/>
          <w:sz w:val="28"/>
          <w:szCs w:val="28"/>
        </w:rPr>
        <w:t xml:space="preserve"> дом-интернат для умственно-отсталых детей», из них 7 обуча</w:t>
      </w:r>
      <w:r w:rsidRPr="00225734">
        <w:rPr>
          <w:rFonts w:ascii="Times New Roman" w:hAnsi="Times New Roman"/>
          <w:color w:val="000000"/>
          <w:sz w:val="28"/>
          <w:szCs w:val="28"/>
        </w:rPr>
        <w:t>ю</w:t>
      </w:r>
      <w:r w:rsidRPr="00225734">
        <w:rPr>
          <w:rFonts w:ascii="Times New Roman" w:hAnsi="Times New Roman"/>
          <w:color w:val="000000"/>
          <w:sz w:val="28"/>
          <w:szCs w:val="28"/>
        </w:rPr>
        <w:t>щихся самостоятельно посещают образовательную организацию, 7 учащимся организовано обучение на дому. Для остальных учащихся организовано пр</w:t>
      </w:r>
      <w:r w:rsidRPr="00225734">
        <w:rPr>
          <w:rFonts w:ascii="Times New Roman" w:hAnsi="Times New Roman"/>
          <w:color w:val="000000"/>
          <w:sz w:val="28"/>
          <w:szCs w:val="28"/>
        </w:rPr>
        <w:t>о</w:t>
      </w:r>
      <w:r w:rsidRPr="00225734">
        <w:rPr>
          <w:rFonts w:ascii="Times New Roman" w:hAnsi="Times New Roman"/>
          <w:color w:val="000000"/>
          <w:sz w:val="28"/>
          <w:szCs w:val="28"/>
        </w:rPr>
        <w:t>хождение ПМПК согласно графику.</w:t>
      </w:r>
    </w:p>
    <w:p w:rsidR="000A281A" w:rsidRPr="00225734" w:rsidRDefault="000A281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734">
        <w:rPr>
          <w:rFonts w:ascii="Times New Roman" w:hAnsi="Times New Roman"/>
          <w:sz w:val="28"/>
          <w:szCs w:val="28"/>
        </w:rPr>
        <w:t>Обучение детей с ОВЗ осуществляется с учетом их особенностей. Обр</w:t>
      </w:r>
      <w:r w:rsidRPr="00225734">
        <w:rPr>
          <w:rFonts w:ascii="Times New Roman" w:hAnsi="Times New Roman"/>
          <w:sz w:val="28"/>
          <w:szCs w:val="28"/>
        </w:rPr>
        <w:t>а</w:t>
      </w:r>
      <w:r w:rsidRPr="00225734">
        <w:rPr>
          <w:rFonts w:ascii="Times New Roman" w:hAnsi="Times New Roman"/>
          <w:sz w:val="28"/>
          <w:szCs w:val="28"/>
        </w:rPr>
        <w:t>зовательные программы постоянно корректируются для более успешного об</w:t>
      </w:r>
      <w:r w:rsidRPr="00225734">
        <w:rPr>
          <w:rFonts w:ascii="Times New Roman" w:hAnsi="Times New Roman"/>
          <w:sz w:val="28"/>
          <w:szCs w:val="28"/>
        </w:rPr>
        <w:t>у</w:t>
      </w:r>
      <w:r w:rsidRPr="00225734">
        <w:rPr>
          <w:rFonts w:ascii="Times New Roman" w:hAnsi="Times New Roman"/>
          <w:sz w:val="28"/>
          <w:szCs w:val="28"/>
        </w:rPr>
        <w:t xml:space="preserve">чения детей с ОВЗ. </w:t>
      </w:r>
    </w:p>
    <w:p w:rsidR="000A281A" w:rsidRPr="00225734" w:rsidRDefault="000A281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734">
        <w:rPr>
          <w:rFonts w:ascii="Times New Roman" w:hAnsi="Times New Roman"/>
          <w:sz w:val="28"/>
          <w:szCs w:val="28"/>
        </w:rPr>
        <w:t xml:space="preserve">В Камчатском крае </w:t>
      </w:r>
      <w:r w:rsidRPr="00225734">
        <w:rPr>
          <w:rFonts w:ascii="Times New Roman" w:eastAsia="Calibri" w:hAnsi="Times New Roman"/>
          <w:sz w:val="28"/>
          <w:szCs w:val="28"/>
        </w:rPr>
        <w:t>одним из наиболее важных и перспективных напра</w:t>
      </w:r>
      <w:r w:rsidRPr="00225734">
        <w:rPr>
          <w:rFonts w:ascii="Times New Roman" w:eastAsia="Calibri" w:hAnsi="Times New Roman"/>
          <w:sz w:val="28"/>
          <w:szCs w:val="28"/>
        </w:rPr>
        <w:t>в</w:t>
      </w:r>
      <w:r w:rsidRPr="00225734">
        <w:rPr>
          <w:rFonts w:ascii="Times New Roman" w:eastAsia="Calibri" w:hAnsi="Times New Roman"/>
          <w:sz w:val="28"/>
          <w:szCs w:val="28"/>
        </w:rPr>
        <w:t>лений совершенствования систе</w:t>
      </w:r>
      <w:r w:rsidRPr="00225734">
        <w:rPr>
          <w:rFonts w:ascii="Times New Roman" w:eastAsia="Calibri" w:hAnsi="Times New Roman"/>
          <w:sz w:val="28"/>
          <w:szCs w:val="28"/>
        </w:rPr>
        <w:t xml:space="preserve">мы образования для детей с ограниченными </w:t>
      </w:r>
      <w:r w:rsidRPr="00225734">
        <w:rPr>
          <w:rFonts w:ascii="Times New Roman" w:eastAsia="Calibri" w:hAnsi="Times New Roman"/>
          <w:sz w:val="28"/>
          <w:szCs w:val="28"/>
        </w:rPr>
        <w:t xml:space="preserve">возможностями здоровья рассматривается развитие </w:t>
      </w:r>
      <w:r w:rsidRPr="00225734">
        <w:rPr>
          <w:rFonts w:ascii="Times New Roman" w:hAnsi="Times New Roman"/>
          <w:sz w:val="28"/>
          <w:szCs w:val="28"/>
        </w:rPr>
        <w:t>инклюзивного образов</w:t>
      </w:r>
      <w:r w:rsidRPr="00225734">
        <w:rPr>
          <w:rFonts w:ascii="Times New Roman" w:hAnsi="Times New Roman"/>
          <w:sz w:val="28"/>
          <w:szCs w:val="28"/>
        </w:rPr>
        <w:t>а</w:t>
      </w:r>
      <w:r w:rsidRPr="00225734">
        <w:rPr>
          <w:rFonts w:ascii="Times New Roman" w:hAnsi="Times New Roman"/>
          <w:sz w:val="28"/>
          <w:szCs w:val="28"/>
        </w:rPr>
        <w:t>ния.</w:t>
      </w:r>
    </w:p>
    <w:p w:rsidR="000A281A" w:rsidRPr="00225734" w:rsidRDefault="000A281A" w:rsidP="00225734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25734">
        <w:rPr>
          <w:rFonts w:ascii="Times New Roman" w:eastAsia="Calibri" w:hAnsi="Times New Roman"/>
          <w:sz w:val="28"/>
          <w:szCs w:val="28"/>
        </w:rPr>
        <w:t>В связи с этим</w:t>
      </w:r>
      <w:r w:rsidRPr="00225734">
        <w:rPr>
          <w:rFonts w:ascii="Times New Roman" w:hAnsi="Times New Roman"/>
          <w:sz w:val="28"/>
          <w:szCs w:val="28"/>
        </w:rPr>
        <w:t>,</w:t>
      </w:r>
      <w:r w:rsidRPr="00225734">
        <w:rPr>
          <w:rFonts w:ascii="Times New Roman" w:eastAsia="Calibri" w:hAnsi="Times New Roman"/>
          <w:sz w:val="28"/>
          <w:szCs w:val="28"/>
        </w:rPr>
        <w:t xml:space="preserve"> политика </w:t>
      </w:r>
      <w:r w:rsidRPr="00225734">
        <w:rPr>
          <w:rFonts w:ascii="Times New Roman" w:hAnsi="Times New Roman"/>
          <w:sz w:val="28"/>
          <w:szCs w:val="28"/>
        </w:rPr>
        <w:t>края</w:t>
      </w:r>
      <w:r w:rsidRPr="00225734">
        <w:rPr>
          <w:rFonts w:ascii="Times New Roman" w:eastAsia="Calibri" w:hAnsi="Times New Roman"/>
          <w:sz w:val="28"/>
          <w:szCs w:val="28"/>
        </w:rPr>
        <w:t xml:space="preserve"> в данной сфере направлена на последов</w:t>
      </w:r>
      <w:r w:rsidRPr="00225734">
        <w:rPr>
          <w:rFonts w:ascii="Times New Roman" w:eastAsia="Calibri" w:hAnsi="Times New Roman"/>
          <w:sz w:val="28"/>
          <w:szCs w:val="28"/>
        </w:rPr>
        <w:t>а</w:t>
      </w:r>
      <w:r w:rsidRPr="00225734">
        <w:rPr>
          <w:rFonts w:ascii="Times New Roman" w:eastAsia="Calibri" w:hAnsi="Times New Roman"/>
          <w:sz w:val="28"/>
          <w:szCs w:val="28"/>
        </w:rPr>
        <w:t>тельное развитие инклюзивных форм обучения детей с ограниченными во</w:t>
      </w:r>
      <w:r w:rsidRPr="00225734">
        <w:rPr>
          <w:rFonts w:ascii="Times New Roman" w:eastAsia="Calibri" w:hAnsi="Times New Roman"/>
          <w:sz w:val="28"/>
          <w:szCs w:val="28"/>
        </w:rPr>
        <w:t>з</w:t>
      </w:r>
      <w:r w:rsidRPr="00225734">
        <w:rPr>
          <w:rFonts w:ascii="Times New Roman" w:eastAsia="Calibri" w:hAnsi="Times New Roman"/>
          <w:sz w:val="28"/>
          <w:szCs w:val="28"/>
        </w:rPr>
        <w:t>можностями здоровья, предполагающее:</w:t>
      </w:r>
    </w:p>
    <w:p w:rsidR="000A281A" w:rsidRPr="00225734" w:rsidRDefault="000A281A" w:rsidP="00225734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5734">
        <w:rPr>
          <w:rFonts w:ascii="Times New Roman" w:eastAsia="Calibri" w:hAnsi="Times New Roman"/>
          <w:sz w:val="28"/>
          <w:szCs w:val="28"/>
        </w:rPr>
        <w:t xml:space="preserve">1. Создание в образовательных </w:t>
      </w:r>
      <w:r w:rsidRPr="00225734">
        <w:rPr>
          <w:rFonts w:ascii="Times New Roman" w:hAnsi="Times New Roman"/>
          <w:sz w:val="28"/>
          <w:szCs w:val="28"/>
        </w:rPr>
        <w:t>организациях</w:t>
      </w:r>
      <w:r w:rsidRPr="00225734">
        <w:rPr>
          <w:rFonts w:ascii="Times New Roman" w:eastAsia="Calibri" w:hAnsi="Times New Roman"/>
          <w:sz w:val="28"/>
          <w:szCs w:val="28"/>
        </w:rPr>
        <w:t xml:space="preserve"> </w:t>
      </w:r>
      <w:r w:rsidRPr="00225734">
        <w:rPr>
          <w:rFonts w:ascii="Times New Roman" w:hAnsi="Times New Roman"/>
          <w:sz w:val="28"/>
          <w:szCs w:val="28"/>
        </w:rPr>
        <w:t>универсальной</w:t>
      </w:r>
      <w:r w:rsidRPr="0022573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25734">
        <w:rPr>
          <w:rFonts w:ascii="Times New Roman" w:eastAsia="Calibri" w:hAnsi="Times New Roman"/>
          <w:sz w:val="28"/>
          <w:szCs w:val="28"/>
        </w:rPr>
        <w:t>безбарье</w:t>
      </w:r>
      <w:r w:rsidRPr="00225734">
        <w:rPr>
          <w:rFonts w:ascii="Times New Roman" w:eastAsia="Calibri" w:hAnsi="Times New Roman"/>
          <w:sz w:val="28"/>
          <w:szCs w:val="28"/>
        </w:rPr>
        <w:t>р</w:t>
      </w:r>
      <w:r w:rsidRPr="00225734">
        <w:rPr>
          <w:rFonts w:ascii="Times New Roman" w:eastAsia="Calibri" w:hAnsi="Times New Roman"/>
          <w:sz w:val="28"/>
          <w:szCs w:val="28"/>
        </w:rPr>
        <w:t>ной</w:t>
      </w:r>
      <w:proofErr w:type="spellEnd"/>
      <w:r w:rsidRPr="00225734">
        <w:rPr>
          <w:rFonts w:ascii="Times New Roman" w:eastAsia="Calibri" w:hAnsi="Times New Roman"/>
          <w:sz w:val="28"/>
          <w:szCs w:val="28"/>
        </w:rPr>
        <w:t xml:space="preserve"> среды, позволяющей обеспечить полноценную интеграцию таких д</w:t>
      </w:r>
      <w:r w:rsidRPr="00225734">
        <w:rPr>
          <w:rFonts w:ascii="Times New Roman" w:eastAsia="Calibri" w:hAnsi="Times New Roman"/>
          <w:sz w:val="28"/>
          <w:szCs w:val="28"/>
        </w:rPr>
        <w:t>е</w:t>
      </w:r>
      <w:r w:rsidRPr="00225734">
        <w:rPr>
          <w:rFonts w:ascii="Times New Roman" w:eastAsia="Calibri" w:hAnsi="Times New Roman"/>
          <w:sz w:val="28"/>
          <w:szCs w:val="28"/>
        </w:rPr>
        <w:t xml:space="preserve">тей в образовательном учреждении. </w:t>
      </w:r>
    </w:p>
    <w:p w:rsidR="000A281A" w:rsidRPr="00225734" w:rsidRDefault="000A281A" w:rsidP="00225734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5734">
        <w:rPr>
          <w:rFonts w:ascii="Times New Roman" w:eastAsia="Calibri" w:hAnsi="Times New Roman"/>
          <w:sz w:val="28"/>
          <w:szCs w:val="28"/>
        </w:rPr>
        <w:t>2. Обучение и повышение квалификации работников образовательных учреждений по вопросам организации и сопровождения образовател</w:t>
      </w:r>
      <w:r w:rsidRPr="00225734">
        <w:rPr>
          <w:rFonts w:ascii="Times New Roman" w:eastAsia="Calibri" w:hAnsi="Times New Roman"/>
          <w:sz w:val="28"/>
          <w:szCs w:val="28"/>
        </w:rPr>
        <w:t>ь</w:t>
      </w:r>
      <w:r w:rsidRPr="00225734">
        <w:rPr>
          <w:rFonts w:ascii="Times New Roman" w:eastAsia="Calibri" w:hAnsi="Times New Roman"/>
          <w:sz w:val="28"/>
          <w:szCs w:val="28"/>
        </w:rPr>
        <w:t>ного процесса для обучающихся из числа инвалидов.</w:t>
      </w:r>
    </w:p>
    <w:p w:rsidR="00645D5C" w:rsidRPr="00225734" w:rsidRDefault="00225734" w:rsidP="00225734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5734">
        <w:rPr>
          <w:rFonts w:ascii="Times New Roman" w:eastAsia="Calibri" w:hAnsi="Times New Roman"/>
          <w:sz w:val="28"/>
          <w:szCs w:val="28"/>
        </w:rPr>
        <w:t xml:space="preserve">3. </w:t>
      </w:r>
      <w:r w:rsidR="00645D5C" w:rsidRPr="00225734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поэтапному внедрению ФГОС ОВЗ.</w:t>
      </w:r>
    </w:p>
    <w:p w:rsidR="00CB376C" w:rsidRPr="00A74C8B" w:rsidRDefault="00CB376C" w:rsidP="00225734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:rsidR="00152D64" w:rsidRPr="00DD43E2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" w:name="_Toc415513266"/>
      <w:r w:rsidRPr="00DD43E2">
        <w:rPr>
          <w:rFonts w:ascii="Times New Roman" w:hAnsi="Times New Roman" w:cs="Times New Roman"/>
          <w:sz w:val="28"/>
          <w:szCs w:val="28"/>
        </w:rPr>
        <w:t>Развитие системы поиска, поддержки и сопровождения талантл</w:t>
      </w:r>
      <w:r w:rsidRPr="00DD43E2">
        <w:rPr>
          <w:rFonts w:ascii="Times New Roman" w:hAnsi="Times New Roman" w:cs="Times New Roman"/>
          <w:sz w:val="28"/>
          <w:szCs w:val="28"/>
        </w:rPr>
        <w:t>и</w:t>
      </w:r>
      <w:r w:rsidRPr="00DD43E2">
        <w:rPr>
          <w:rFonts w:ascii="Times New Roman" w:hAnsi="Times New Roman" w:cs="Times New Roman"/>
          <w:sz w:val="28"/>
          <w:szCs w:val="28"/>
        </w:rPr>
        <w:t>вых детей. Создание условий для развития системы дополнительног</w:t>
      </w:r>
      <w:r w:rsidR="00443323" w:rsidRPr="00DD43E2">
        <w:rPr>
          <w:rFonts w:ascii="Times New Roman" w:hAnsi="Times New Roman" w:cs="Times New Roman"/>
          <w:sz w:val="28"/>
          <w:szCs w:val="28"/>
        </w:rPr>
        <w:t>о обр</w:t>
      </w:r>
      <w:r w:rsidR="00443323" w:rsidRPr="00DD43E2">
        <w:rPr>
          <w:rFonts w:ascii="Times New Roman" w:hAnsi="Times New Roman" w:cs="Times New Roman"/>
          <w:sz w:val="28"/>
          <w:szCs w:val="28"/>
        </w:rPr>
        <w:t>а</w:t>
      </w:r>
      <w:r w:rsidR="00443323" w:rsidRPr="00DD43E2">
        <w:rPr>
          <w:rFonts w:ascii="Times New Roman" w:hAnsi="Times New Roman" w:cs="Times New Roman"/>
          <w:sz w:val="28"/>
          <w:szCs w:val="28"/>
        </w:rPr>
        <w:t>зования в Камчатском крае</w:t>
      </w:r>
      <w:bookmarkEnd w:id="5"/>
    </w:p>
    <w:p w:rsidR="008E4E2E" w:rsidRDefault="008E4E2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3E2" w:rsidRPr="002D0E54" w:rsidRDefault="002C6EE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2D0E54">
        <w:rPr>
          <w:rFonts w:ascii="Times New Roman" w:hAnsi="Times New Roman"/>
          <w:sz w:val="28"/>
          <w:szCs w:val="28"/>
        </w:rPr>
        <w:t>государственной программы Камчатского края «Развитие обр</w:t>
      </w:r>
      <w:r w:rsidRPr="002D0E54">
        <w:rPr>
          <w:rFonts w:ascii="Times New Roman" w:hAnsi="Times New Roman"/>
          <w:sz w:val="28"/>
          <w:szCs w:val="28"/>
        </w:rPr>
        <w:t>а</w:t>
      </w:r>
      <w:r w:rsidRPr="002D0E54">
        <w:rPr>
          <w:rFonts w:ascii="Times New Roman" w:hAnsi="Times New Roman"/>
          <w:sz w:val="28"/>
          <w:szCs w:val="28"/>
        </w:rPr>
        <w:t>зования в Камчатском крае на 2014-20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D0E54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реализуются мероприятия</w:t>
      </w:r>
      <w:r w:rsidR="00DD43E2" w:rsidRPr="002D0E54">
        <w:rPr>
          <w:rFonts w:ascii="Times New Roman" w:hAnsi="Times New Roman"/>
          <w:sz w:val="28"/>
          <w:szCs w:val="28"/>
        </w:rPr>
        <w:t xml:space="preserve"> Ко</w:t>
      </w:r>
      <w:r w:rsidR="00DD43E2" w:rsidRPr="002D0E54">
        <w:rPr>
          <w:rFonts w:ascii="Times New Roman" w:hAnsi="Times New Roman"/>
          <w:sz w:val="28"/>
          <w:szCs w:val="28"/>
        </w:rPr>
        <w:t>н</w:t>
      </w:r>
      <w:r w:rsidR="00DD43E2" w:rsidRPr="002D0E54">
        <w:rPr>
          <w:rFonts w:ascii="Times New Roman" w:hAnsi="Times New Roman"/>
          <w:sz w:val="28"/>
          <w:szCs w:val="28"/>
        </w:rPr>
        <w:t>цепции российской национальной системы выявления и развития молодых т</w:t>
      </w:r>
      <w:r w:rsidR="00DD43E2" w:rsidRPr="002D0E54">
        <w:rPr>
          <w:rFonts w:ascii="Times New Roman" w:hAnsi="Times New Roman"/>
          <w:sz w:val="28"/>
          <w:szCs w:val="28"/>
        </w:rPr>
        <w:t>а</w:t>
      </w:r>
      <w:r w:rsidR="00DD43E2" w:rsidRPr="002D0E54">
        <w:rPr>
          <w:rFonts w:ascii="Times New Roman" w:hAnsi="Times New Roman"/>
          <w:sz w:val="28"/>
          <w:szCs w:val="28"/>
        </w:rPr>
        <w:t>лантов.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В 2013-2014 учебном году во всероссийской олимпиаде школьников пр</w:t>
      </w:r>
      <w:r w:rsidRPr="002D0E54">
        <w:rPr>
          <w:rFonts w:ascii="Times New Roman" w:hAnsi="Times New Roman"/>
          <w:sz w:val="28"/>
          <w:szCs w:val="28"/>
        </w:rPr>
        <w:t>и</w:t>
      </w:r>
      <w:r w:rsidRPr="002D0E54">
        <w:rPr>
          <w:rFonts w:ascii="Times New Roman" w:hAnsi="Times New Roman"/>
          <w:sz w:val="28"/>
          <w:szCs w:val="28"/>
        </w:rPr>
        <w:t>няли участие: школьный этап - более 26 тысяч участников (в 2013 году  – более 25 тысяч участников);  муниципальный этап - около 5,5 тысяч человек.</w:t>
      </w:r>
    </w:p>
    <w:p w:rsidR="00DD43E2" w:rsidRPr="002D0E54" w:rsidRDefault="00DD43E2" w:rsidP="0022573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В региональном этапе всероссийской олимпиады школьников в Камча</w:t>
      </w:r>
      <w:r w:rsidRPr="002D0E54">
        <w:rPr>
          <w:rFonts w:ascii="Times New Roman" w:hAnsi="Times New Roman"/>
          <w:sz w:val="28"/>
          <w:szCs w:val="28"/>
        </w:rPr>
        <w:t>т</w:t>
      </w:r>
      <w:r w:rsidRPr="002D0E54">
        <w:rPr>
          <w:rFonts w:ascii="Times New Roman" w:hAnsi="Times New Roman"/>
          <w:sz w:val="28"/>
          <w:szCs w:val="28"/>
        </w:rPr>
        <w:t>ском крае приняло участие – около 1250 участников. 175 школьников стали п</w:t>
      </w:r>
      <w:r w:rsidRPr="002D0E54">
        <w:rPr>
          <w:rFonts w:ascii="Times New Roman" w:hAnsi="Times New Roman"/>
          <w:sz w:val="28"/>
          <w:szCs w:val="28"/>
        </w:rPr>
        <w:t>о</w:t>
      </w:r>
      <w:r w:rsidRPr="002D0E54">
        <w:rPr>
          <w:rFonts w:ascii="Times New Roman" w:hAnsi="Times New Roman"/>
          <w:sz w:val="28"/>
          <w:szCs w:val="28"/>
        </w:rPr>
        <w:t>бедителями и призерами</w:t>
      </w:r>
      <w:r w:rsidR="002C6EE1" w:rsidRPr="002C6EE1">
        <w:rPr>
          <w:rFonts w:ascii="Times New Roman" w:hAnsi="Times New Roman"/>
          <w:sz w:val="28"/>
          <w:szCs w:val="28"/>
        </w:rPr>
        <w:t xml:space="preserve"> </w:t>
      </w:r>
      <w:r w:rsidR="002C6EE1" w:rsidRPr="002D0E54">
        <w:rPr>
          <w:rFonts w:ascii="Times New Roman" w:hAnsi="Times New Roman"/>
          <w:sz w:val="28"/>
          <w:szCs w:val="28"/>
        </w:rPr>
        <w:t>олимпиады</w:t>
      </w:r>
      <w:r w:rsidRPr="002D0E54">
        <w:rPr>
          <w:rFonts w:ascii="Times New Roman" w:hAnsi="Times New Roman"/>
          <w:sz w:val="28"/>
          <w:szCs w:val="28"/>
        </w:rPr>
        <w:t>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Девять камчатских школьников, набравших необходимое количество баллов, стали участниками заключительного этапа всероссийской олимпиады по пяти предметам: физике, математике, биологии, литературе, ОБЖ.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lastRenderedPageBreak/>
        <w:t>Призерами заключительного этапа всероссийской олимпиады школьн</w:t>
      </w:r>
      <w:r w:rsidRPr="002D0E54">
        <w:rPr>
          <w:rFonts w:ascii="Times New Roman" w:hAnsi="Times New Roman"/>
          <w:sz w:val="28"/>
          <w:szCs w:val="28"/>
        </w:rPr>
        <w:t>и</w:t>
      </w:r>
      <w:r w:rsidRPr="002D0E54">
        <w:rPr>
          <w:rFonts w:ascii="Times New Roman" w:hAnsi="Times New Roman"/>
          <w:sz w:val="28"/>
          <w:szCs w:val="28"/>
        </w:rPr>
        <w:t>ков стали 2 школьника по ОБЖ и физике.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Проведена малая краевая олимпиада, в которой в 2014 году приняли уч</w:t>
      </w:r>
      <w:r w:rsidRPr="002D0E54">
        <w:rPr>
          <w:rFonts w:ascii="Times New Roman" w:hAnsi="Times New Roman"/>
          <w:sz w:val="28"/>
          <w:szCs w:val="28"/>
        </w:rPr>
        <w:t>а</w:t>
      </w:r>
      <w:r w:rsidRPr="002D0E54">
        <w:rPr>
          <w:rFonts w:ascii="Times New Roman" w:hAnsi="Times New Roman"/>
          <w:sz w:val="28"/>
          <w:szCs w:val="28"/>
        </w:rPr>
        <w:t>стие более 1200 школьников 7-8 классов.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В 2014 году 141 школьник Камчатского края приняли участие в работе зимней и летней профильных школ (94 и 47 участников соответственно). Тр</w:t>
      </w:r>
      <w:r w:rsidRPr="002D0E54">
        <w:rPr>
          <w:rFonts w:ascii="Times New Roman" w:hAnsi="Times New Roman"/>
          <w:sz w:val="28"/>
          <w:szCs w:val="28"/>
        </w:rPr>
        <w:t>а</w:t>
      </w:r>
      <w:r w:rsidRPr="002D0E54">
        <w:rPr>
          <w:rFonts w:ascii="Times New Roman" w:hAnsi="Times New Roman"/>
          <w:sz w:val="28"/>
          <w:szCs w:val="28"/>
        </w:rPr>
        <w:t>диционно для обеспечения высокого качества обучения для проведения занятий были приглашены ведущие преподаватели вузов Москвы.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>С целью выявления и развития способностей каждого ребенка в образов</w:t>
      </w:r>
      <w:r w:rsidRPr="002D0E54">
        <w:rPr>
          <w:rFonts w:ascii="Times New Roman" w:hAnsi="Times New Roman"/>
          <w:sz w:val="28"/>
          <w:szCs w:val="28"/>
        </w:rPr>
        <w:t>а</w:t>
      </w:r>
      <w:r w:rsidRPr="002D0E54">
        <w:rPr>
          <w:rFonts w:ascii="Times New Roman" w:hAnsi="Times New Roman"/>
          <w:sz w:val="28"/>
          <w:szCs w:val="28"/>
        </w:rPr>
        <w:t>тельных учреждениях и на краевом уровне в 2014 году велось ежеквартальное обновление и пополнение единой региональной базы данных победителей и призеров всероссийской олимпиады школьников, олимпиад школьников, мер</w:t>
      </w:r>
      <w:r w:rsidRPr="002D0E54">
        <w:rPr>
          <w:rFonts w:ascii="Times New Roman" w:hAnsi="Times New Roman"/>
          <w:sz w:val="28"/>
          <w:szCs w:val="28"/>
        </w:rPr>
        <w:t>о</w:t>
      </w:r>
      <w:r w:rsidRPr="002D0E54">
        <w:rPr>
          <w:rFonts w:ascii="Times New Roman" w:hAnsi="Times New Roman"/>
          <w:sz w:val="28"/>
          <w:szCs w:val="28"/>
        </w:rPr>
        <w:t>приятий и конкурсов, по результатам которых присуждаются премии для по</w:t>
      </w:r>
      <w:r w:rsidRPr="002D0E54">
        <w:rPr>
          <w:rFonts w:ascii="Times New Roman" w:hAnsi="Times New Roman"/>
          <w:sz w:val="28"/>
          <w:szCs w:val="28"/>
        </w:rPr>
        <w:t>д</w:t>
      </w:r>
      <w:r w:rsidRPr="002D0E54">
        <w:rPr>
          <w:rFonts w:ascii="Times New Roman" w:hAnsi="Times New Roman"/>
          <w:sz w:val="28"/>
          <w:szCs w:val="28"/>
        </w:rPr>
        <w:t>держки талантливой молодежи.</w:t>
      </w:r>
    </w:p>
    <w:p w:rsidR="00DD43E2" w:rsidRPr="002D0E54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E54">
        <w:rPr>
          <w:rFonts w:ascii="Times New Roman" w:hAnsi="Times New Roman"/>
          <w:sz w:val="28"/>
          <w:szCs w:val="28"/>
        </w:rPr>
        <w:t xml:space="preserve">В 2014 году в Камчатском крае прошел краевой конкурс «Ученик года Камчатки», в котором на региональном этапе участвовали 10 школьников из </w:t>
      </w:r>
      <w:r w:rsidR="002C6EE1">
        <w:rPr>
          <w:rFonts w:ascii="Times New Roman" w:hAnsi="Times New Roman"/>
          <w:sz w:val="28"/>
          <w:szCs w:val="28"/>
        </w:rPr>
        <w:t>семи</w:t>
      </w:r>
      <w:r w:rsidRPr="002D0E54">
        <w:rPr>
          <w:rFonts w:ascii="Times New Roman" w:hAnsi="Times New Roman"/>
          <w:sz w:val="28"/>
          <w:szCs w:val="28"/>
        </w:rPr>
        <w:t xml:space="preserve"> муниципальных </w:t>
      </w:r>
      <w:r w:rsidR="002C6EE1">
        <w:rPr>
          <w:rFonts w:ascii="Times New Roman" w:hAnsi="Times New Roman"/>
          <w:sz w:val="28"/>
          <w:szCs w:val="28"/>
        </w:rPr>
        <w:t>образований</w:t>
      </w:r>
      <w:r w:rsidRPr="002D0E54">
        <w:rPr>
          <w:rFonts w:ascii="Times New Roman" w:hAnsi="Times New Roman"/>
          <w:sz w:val="28"/>
          <w:szCs w:val="28"/>
        </w:rPr>
        <w:t xml:space="preserve"> Камчатского края.   </w:t>
      </w:r>
    </w:p>
    <w:p w:rsidR="00DD43E2" w:rsidRPr="00D069B2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С целью реализации комплекса мер, направленных на стимулирование педагогов, работающих с одаренными детьми, совершенствование професси</w:t>
      </w:r>
      <w:r w:rsidRPr="00D069B2">
        <w:rPr>
          <w:rFonts w:ascii="Times New Roman" w:hAnsi="Times New Roman"/>
          <w:sz w:val="28"/>
          <w:szCs w:val="28"/>
        </w:rPr>
        <w:t>о</w:t>
      </w:r>
      <w:r w:rsidRPr="00D069B2">
        <w:rPr>
          <w:rFonts w:ascii="Times New Roman" w:hAnsi="Times New Roman"/>
          <w:sz w:val="28"/>
          <w:szCs w:val="28"/>
        </w:rPr>
        <w:t>нальной компетенции учителей в 2014 году дипломами и почетными грамотами Министерства образования и науки Камчатского края награждены 28 педаг</w:t>
      </w:r>
      <w:r w:rsidRPr="00D069B2">
        <w:rPr>
          <w:rFonts w:ascii="Times New Roman" w:hAnsi="Times New Roman"/>
          <w:sz w:val="28"/>
          <w:szCs w:val="28"/>
        </w:rPr>
        <w:t>о</w:t>
      </w:r>
      <w:r w:rsidRPr="00D069B2">
        <w:rPr>
          <w:rFonts w:ascii="Times New Roman" w:hAnsi="Times New Roman"/>
          <w:sz w:val="28"/>
          <w:szCs w:val="28"/>
        </w:rPr>
        <w:t>гов, подготовивших победителей и призёров регионального и заключительного этапов всероссийской олимпиады школьников. Два учителя награждены д</w:t>
      </w:r>
      <w:r w:rsidRPr="00D069B2">
        <w:rPr>
          <w:rFonts w:ascii="Times New Roman" w:hAnsi="Times New Roman"/>
          <w:sz w:val="28"/>
          <w:szCs w:val="28"/>
        </w:rPr>
        <w:t>е</w:t>
      </w:r>
      <w:r w:rsidRPr="00D069B2">
        <w:rPr>
          <w:rFonts w:ascii="Times New Roman" w:hAnsi="Times New Roman"/>
          <w:sz w:val="28"/>
          <w:szCs w:val="28"/>
        </w:rPr>
        <w:t>нежными премиями общей суммой в 50,0 т</w:t>
      </w:r>
      <w:r w:rsidR="00502D69">
        <w:rPr>
          <w:rFonts w:ascii="Times New Roman" w:hAnsi="Times New Roman"/>
          <w:sz w:val="28"/>
          <w:szCs w:val="28"/>
        </w:rPr>
        <w:t>ыс.</w:t>
      </w:r>
      <w:r w:rsidRPr="00D069B2">
        <w:rPr>
          <w:rFonts w:ascii="Times New Roman" w:hAnsi="Times New Roman"/>
          <w:sz w:val="28"/>
          <w:szCs w:val="28"/>
        </w:rPr>
        <w:t xml:space="preserve"> р</w:t>
      </w:r>
      <w:r w:rsidR="00502D69">
        <w:rPr>
          <w:rFonts w:ascii="Times New Roman" w:hAnsi="Times New Roman"/>
          <w:sz w:val="28"/>
          <w:szCs w:val="28"/>
        </w:rPr>
        <w:t>ублей.</w:t>
      </w:r>
    </w:p>
    <w:p w:rsidR="00DD43E2" w:rsidRPr="00D069B2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 xml:space="preserve">По </w:t>
      </w:r>
      <w:r w:rsidR="002C6EE1">
        <w:rPr>
          <w:rFonts w:ascii="Times New Roman" w:hAnsi="Times New Roman"/>
          <w:sz w:val="28"/>
          <w:szCs w:val="28"/>
        </w:rPr>
        <w:t>вопросам</w:t>
      </w:r>
      <w:r w:rsidRPr="00D069B2">
        <w:rPr>
          <w:rFonts w:ascii="Times New Roman" w:hAnsi="Times New Roman"/>
          <w:sz w:val="28"/>
          <w:szCs w:val="28"/>
        </w:rPr>
        <w:t xml:space="preserve"> работы с одаренными детьми в 2014 году прошили обучение 376 педагогов: 142 педагога начальных классов, 157 педагогов-предметников, 61 педагог-психолог, 16 руководителей </w:t>
      </w:r>
      <w:r w:rsidRPr="00D069B2">
        <w:rPr>
          <w:rFonts w:ascii="Times New Roman" w:hAnsi="Times New Roman"/>
          <w:spacing w:val="-20"/>
          <w:sz w:val="28"/>
          <w:szCs w:val="28"/>
        </w:rPr>
        <w:t>общеобразовательных</w:t>
      </w:r>
      <w:r w:rsidRPr="00D069B2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C62447" w:rsidRPr="00D069B2" w:rsidRDefault="00C62447" w:rsidP="00225734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В Камчатском крае продолжается поддержка талантливой молодежи в рамках приоритетного национального проекта «Образование».</w:t>
      </w:r>
    </w:p>
    <w:p w:rsidR="00C62447" w:rsidRDefault="00C62447" w:rsidP="00225734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На основании приказов Министерства образования и науки Российской Федерации «О присуждении в 2014 году премий для поддержки талантливой молодежи» 13 победителям Всероссийских и краевых мероприятий из числа камчатской молодежи присуждены премии.</w:t>
      </w:r>
    </w:p>
    <w:p w:rsidR="002C6EE1" w:rsidRPr="00D069B2" w:rsidRDefault="002C6EE1" w:rsidP="00225734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выявления и поддержки талантливых детей строится, в первую очередь, в рамках системы дополнительного образования детей.</w:t>
      </w:r>
    </w:p>
    <w:p w:rsidR="00C62447" w:rsidRPr="00D069B2" w:rsidRDefault="00C62447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В целях реализации Указа Президента Российской Федерации от 07.05.2012 № 599 «О мерах по реализации государственной политики в области образования и науки» в соответствии с Распоряжением Правительства Камча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ского края от 26.04.2013 № 171-РП о реализации плана мероприятий (дорожной карты) «Изменения в сфере образования Камчатского края» в 2014 году план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вый показатель доли детей, охваченных образовательными программами д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 xml:space="preserve">полнительного образования детей, в общей численности детей и молодежи 5 – 18 лет был достигнут и составил 69,4 %  ( в 2012 - 53,4%, в 2013 – 53,6%,) к 2020 году </w:t>
      </w:r>
      <w:r w:rsidR="00AA4DA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программами дополнительного образования </w:t>
      </w:r>
      <w:r w:rsidRPr="00D069B2">
        <w:rPr>
          <w:rFonts w:ascii="Times New Roman" w:eastAsia="Times New Roman" w:hAnsi="Times New Roman"/>
          <w:sz w:val="28"/>
          <w:szCs w:val="20"/>
          <w:lang w:eastAsia="ru-RU"/>
        </w:rPr>
        <w:t xml:space="preserve">планируется охватить 75% молодежи. </w:t>
      </w:r>
    </w:p>
    <w:p w:rsidR="00AA4DA0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069B2">
        <w:rPr>
          <w:rFonts w:ascii="Times New Roman" w:hAnsi="Times New Roman"/>
          <w:spacing w:val="-2"/>
          <w:sz w:val="28"/>
        </w:rPr>
        <w:lastRenderedPageBreak/>
        <w:t>В рамках государственной программы Камчатского края «Социальная поддержка граждан в Камчатском крае на 2014 - 2018 годы»</w:t>
      </w:r>
      <w:r w:rsidRPr="00D069B2">
        <w:rPr>
          <w:rFonts w:ascii="Times New Roman" w:hAnsi="Times New Roman"/>
          <w:sz w:val="28"/>
        </w:rPr>
        <w:t xml:space="preserve"> Министерством о</w:t>
      </w:r>
      <w:r w:rsidRPr="00D069B2">
        <w:rPr>
          <w:rFonts w:ascii="Times New Roman" w:hAnsi="Times New Roman"/>
          <w:sz w:val="28"/>
        </w:rPr>
        <w:t>б</w:t>
      </w:r>
      <w:r w:rsidRPr="00D069B2">
        <w:rPr>
          <w:rFonts w:ascii="Times New Roman" w:hAnsi="Times New Roman"/>
          <w:sz w:val="28"/>
        </w:rPr>
        <w:t>разования и науки Камчатского края были проведены конкурсы на право пол</w:t>
      </w:r>
      <w:r w:rsidRPr="00D069B2">
        <w:rPr>
          <w:rFonts w:ascii="Times New Roman" w:hAnsi="Times New Roman"/>
          <w:sz w:val="28"/>
        </w:rPr>
        <w:t>у</w:t>
      </w:r>
      <w:r w:rsidRPr="00D069B2">
        <w:rPr>
          <w:rFonts w:ascii="Times New Roman" w:hAnsi="Times New Roman"/>
          <w:sz w:val="28"/>
        </w:rPr>
        <w:t>чения социально ориентированными некоммерческими организациями в Ка</w:t>
      </w:r>
      <w:r w:rsidRPr="00D069B2">
        <w:rPr>
          <w:rFonts w:ascii="Times New Roman" w:hAnsi="Times New Roman"/>
          <w:sz w:val="28"/>
        </w:rPr>
        <w:t>м</w:t>
      </w:r>
      <w:r w:rsidRPr="00D069B2">
        <w:rPr>
          <w:rFonts w:ascii="Times New Roman" w:hAnsi="Times New Roman"/>
          <w:sz w:val="28"/>
        </w:rPr>
        <w:t>чатском крае субсидий из краевого бюджета на реализацию проектов по разв</w:t>
      </w:r>
      <w:r w:rsidRPr="00D069B2">
        <w:rPr>
          <w:rFonts w:ascii="Times New Roman" w:hAnsi="Times New Roman"/>
          <w:sz w:val="28"/>
        </w:rPr>
        <w:t>и</w:t>
      </w:r>
      <w:r w:rsidRPr="00D069B2">
        <w:rPr>
          <w:rFonts w:ascii="Times New Roman" w:hAnsi="Times New Roman"/>
          <w:sz w:val="28"/>
        </w:rPr>
        <w:t>тию дополнительного образования детей, научно-технического и художестве</w:t>
      </w:r>
      <w:r w:rsidRPr="00D069B2">
        <w:rPr>
          <w:rFonts w:ascii="Times New Roman" w:hAnsi="Times New Roman"/>
          <w:sz w:val="28"/>
        </w:rPr>
        <w:t>н</w:t>
      </w:r>
      <w:r w:rsidRPr="00D069B2">
        <w:rPr>
          <w:rFonts w:ascii="Times New Roman" w:hAnsi="Times New Roman"/>
          <w:sz w:val="28"/>
        </w:rPr>
        <w:t xml:space="preserve">ного творчества детей и молодежи. В 2014 году </w:t>
      </w:r>
      <w:r w:rsidR="00AA4DA0">
        <w:rPr>
          <w:rFonts w:ascii="Times New Roman" w:hAnsi="Times New Roman"/>
          <w:sz w:val="28"/>
        </w:rPr>
        <w:t xml:space="preserve">финансовую </w:t>
      </w:r>
      <w:r w:rsidRPr="00D069B2">
        <w:rPr>
          <w:rFonts w:ascii="Times New Roman" w:hAnsi="Times New Roman"/>
          <w:sz w:val="28"/>
        </w:rPr>
        <w:t>поддержку в ра</w:t>
      </w:r>
      <w:r w:rsidRPr="00D069B2">
        <w:rPr>
          <w:rFonts w:ascii="Times New Roman" w:hAnsi="Times New Roman"/>
          <w:sz w:val="28"/>
        </w:rPr>
        <w:t>з</w:t>
      </w:r>
      <w:r w:rsidRPr="00D069B2">
        <w:rPr>
          <w:rFonts w:ascii="Times New Roman" w:hAnsi="Times New Roman"/>
          <w:sz w:val="28"/>
        </w:rPr>
        <w:t xml:space="preserve">мере 1 500,0 тысяч рублей </w:t>
      </w:r>
      <w:r w:rsidR="00AA4DA0" w:rsidRPr="00D069B2">
        <w:rPr>
          <w:rFonts w:ascii="Times New Roman" w:hAnsi="Times New Roman"/>
          <w:sz w:val="28"/>
        </w:rPr>
        <w:t>на реализацию 5 проектов СОНК</w:t>
      </w:r>
      <w:r w:rsidR="00AA4DA0">
        <w:rPr>
          <w:rFonts w:ascii="Times New Roman" w:hAnsi="Times New Roman"/>
          <w:sz w:val="28"/>
        </w:rPr>
        <w:t>О</w:t>
      </w:r>
      <w:r w:rsidRPr="00D069B2">
        <w:rPr>
          <w:rFonts w:ascii="Times New Roman" w:hAnsi="Times New Roman"/>
          <w:sz w:val="28"/>
        </w:rPr>
        <w:t xml:space="preserve"> </w:t>
      </w:r>
      <w:r w:rsidR="00AA4DA0" w:rsidRPr="00D069B2">
        <w:rPr>
          <w:rFonts w:ascii="Times New Roman" w:hAnsi="Times New Roman"/>
          <w:sz w:val="28"/>
        </w:rPr>
        <w:t>получили</w:t>
      </w:r>
      <w:r w:rsidR="00AA4DA0">
        <w:rPr>
          <w:rFonts w:ascii="Times New Roman" w:hAnsi="Times New Roman"/>
          <w:sz w:val="28"/>
        </w:rPr>
        <w:t xml:space="preserve"> </w:t>
      </w:r>
      <w:r w:rsidR="00AA4DA0" w:rsidRPr="00D069B2">
        <w:rPr>
          <w:rFonts w:ascii="Times New Roman" w:hAnsi="Times New Roman"/>
          <w:sz w:val="28"/>
        </w:rPr>
        <w:t xml:space="preserve">4 </w:t>
      </w:r>
      <w:r w:rsidRPr="00D069B2">
        <w:rPr>
          <w:rFonts w:ascii="Times New Roman" w:hAnsi="Times New Roman"/>
          <w:sz w:val="28"/>
        </w:rPr>
        <w:t>о</w:t>
      </w:r>
      <w:r w:rsidRPr="00D069B2">
        <w:rPr>
          <w:rFonts w:ascii="Times New Roman" w:hAnsi="Times New Roman"/>
          <w:sz w:val="28"/>
        </w:rPr>
        <w:t>б</w:t>
      </w:r>
      <w:r w:rsidRPr="00D069B2">
        <w:rPr>
          <w:rFonts w:ascii="Times New Roman" w:hAnsi="Times New Roman"/>
          <w:sz w:val="28"/>
        </w:rPr>
        <w:t>щественные организации: автономная некоммерческая организация «Военно-спортивный центр «Кадет», Петропавловск-Камчатское городское отделение общероссийской общественной организации «Российский Красный Крест», р</w:t>
      </w:r>
      <w:r w:rsidRPr="00D069B2">
        <w:rPr>
          <w:rFonts w:ascii="Times New Roman" w:hAnsi="Times New Roman"/>
          <w:sz w:val="28"/>
        </w:rPr>
        <w:t>е</w:t>
      </w:r>
      <w:r w:rsidRPr="00D069B2">
        <w:rPr>
          <w:rFonts w:ascii="Times New Roman" w:hAnsi="Times New Roman"/>
          <w:sz w:val="28"/>
        </w:rPr>
        <w:t xml:space="preserve">гиональная общественная организация «Федерация судомодельного спорта Камчатского края», камчатская краевая общественная спортивно-патриотическая организация </w:t>
      </w:r>
      <w:r w:rsidR="00B55D34">
        <w:rPr>
          <w:rFonts w:ascii="Times New Roman" w:hAnsi="Times New Roman"/>
          <w:sz w:val="28"/>
        </w:rPr>
        <w:t xml:space="preserve">«Федерация </w:t>
      </w:r>
      <w:proofErr w:type="spellStart"/>
      <w:r w:rsidR="00B55D34">
        <w:rPr>
          <w:rFonts w:ascii="Times New Roman" w:hAnsi="Times New Roman"/>
          <w:sz w:val="28"/>
        </w:rPr>
        <w:t>Страйкбола</w:t>
      </w:r>
      <w:proofErr w:type="spellEnd"/>
      <w:r w:rsidR="00B55D34">
        <w:rPr>
          <w:rFonts w:ascii="Times New Roman" w:hAnsi="Times New Roman"/>
          <w:sz w:val="28"/>
        </w:rPr>
        <w:t xml:space="preserve"> Камчатки».</w:t>
      </w:r>
    </w:p>
    <w:p w:rsidR="00B55D34" w:rsidRDefault="00B55D34" w:rsidP="0022573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3A1E99">
        <w:rPr>
          <w:rFonts w:ascii="Times New Roman" w:hAnsi="Times New Roman"/>
          <w:sz w:val="28"/>
        </w:rPr>
        <w:t>В декабре 2014 года на заседании коллегии Министерства образования и науки Камчатского края был рассмотрен вопрос «О состоянии и перспективах развития дополнительного образования детей в Камчатском крае», на которой обсуждались наиболее значимые вопросы развития дополнительного образов</w:t>
      </w:r>
      <w:r w:rsidRPr="003A1E99">
        <w:rPr>
          <w:rFonts w:ascii="Times New Roman" w:hAnsi="Times New Roman"/>
          <w:sz w:val="28"/>
        </w:rPr>
        <w:t>а</w:t>
      </w:r>
      <w:r w:rsidRPr="003A1E99">
        <w:rPr>
          <w:rFonts w:ascii="Times New Roman" w:hAnsi="Times New Roman"/>
          <w:sz w:val="28"/>
        </w:rPr>
        <w:t>ния не только в организациях дополнительного образования детей, но и в д</w:t>
      </w:r>
      <w:r w:rsidRPr="003A1E99">
        <w:rPr>
          <w:rFonts w:ascii="Times New Roman" w:hAnsi="Times New Roman"/>
          <w:sz w:val="28"/>
        </w:rPr>
        <w:t>о</w:t>
      </w:r>
      <w:r w:rsidRPr="003A1E99">
        <w:rPr>
          <w:rFonts w:ascii="Times New Roman" w:hAnsi="Times New Roman"/>
          <w:sz w:val="28"/>
        </w:rPr>
        <w:t>школьных, общеобразовательных организациях, в негосударственном секторе. Выявлены наиболее острые проблемы, выработаны основные направления де</w:t>
      </w:r>
      <w:r w:rsidRPr="003A1E99">
        <w:rPr>
          <w:rFonts w:ascii="Times New Roman" w:hAnsi="Times New Roman"/>
          <w:sz w:val="28"/>
        </w:rPr>
        <w:t>я</w:t>
      </w:r>
      <w:r w:rsidRPr="003A1E99">
        <w:rPr>
          <w:rFonts w:ascii="Times New Roman" w:hAnsi="Times New Roman"/>
          <w:sz w:val="28"/>
        </w:rPr>
        <w:t>тельности в рамках утвержденной распоряжением Правительства Российской Федерации от 04.09.2014 № 1726-р Концепции развития дополнительного обр</w:t>
      </w:r>
      <w:r w:rsidRPr="003A1E99">
        <w:rPr>
          <w:rFonts w:ascii="Times New Roman" w:hAnsi="Times New Roman"/>
          <w:sz w:val="28"/>
        </w:rPr>
        <w:t>а</w:t>
      </w:r>
      <w:r w:rsidRPr="003A1E99">
        <w:rPr>
          <w:rFonts w:ascii="Times New Roman" w:hAnsi="Times New Roman"/>
          <w:sz w:val="28"/>
        </w:rPr>
        <w:t xml:space="preserve">зования детей. </w:t>
      </w:r>
    </w:p>
    <w:p w:rsidR="00C62447" w:rsidRPr="00D069B2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069B2">
        <w:rPr>
          <w:rFonts w:ascii="Times New Roman" w:hAnsi="Times New Roman"/>
          <w:sz w:val="28"/>
        </w:rPr>
        <w:t>Наиболее востребованными направлениями деятельности в школах и учреждениях дополнительного образования детей остаются: художественно-эстетическое и спортивное.</w:t>
      </w:r>
    </w:p>
    <w:p w:rsidR="00C62447" w:rsidRPr="00D069B2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eastAsia="Times New Roman" w:hAnsi="Times New Roman"/>
          <w:sz w:val="28"/>
          <w:szCs w:val="28"/>
          <w:lang w:eastAsia="ru-RU"/>
        </w:rPr>
        <w:t>Благодаря цел</w:t>
      </w:r>
      <w:r w:rsidR="002C6EE1">
        <w:rPr>
          <w:rFonts w:ascii="Times New Roman" w:eastAsia="Times New Roman" w:hAnsi="Times New Roman"/>
          <w:sz w:val="28"/>
          <w:szCs w:val="28"/>
          <w:lang w:eastAsia="ru-RU"/>
        </w:rPr>
        <w:t xml:space="preserve">енаправленной, систематической </w:t>
      </w:r>
      <w:r w:rsidRPr="00D069B2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Pr="00D069B2">
        <w:rPr>
          <w:rFonts w:ascii="Times New Roman" w:hAnsi="Times New Roman"/>
          <w:sz w:val="28"/>
          <w:szCs w:val="28"/>
        </w:rPr>
        <w:t xml:space="preserve"> по поиску, по</w:t>
      </w:r>
      <w:r w:rsidRPr="00D069B2">
        <w:rPr>
          <w:rFonts w:ascii="Times New Roman" w:hAnsi="Times New Roman"/>
          <w:sz w:val="28"/>
          <w:szCs w:val="28"/>
        </w:rPr>
        <w:t>д</w:t>
      </w:r>
      <w:r w:rsidRPr="00D069B2">
        <w:rPr>
          <w:rFonts w:ascii="Times New Roman" w:hAnsi="Times New Roman"/>
          <w:sz w:val="28"/>
          <w:szCs w:val="28"/>
        </w:rPr>
        <w:t>держке и педагогическому сопровождению одаренных детей в Камчатском крае достигнуты следующие эффекты:</w:t>
      </w:r>
    </w:p>
    <w:p w:rsidR="00C62447" w:rsidRPr="00D069B2" w:rsidRDefault="002C6EE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</w:t>
      </w:r>
      <w:r w:rsidR="00C62447" w:rsidRPr="00D069B2">
        <w:rPr>
          <w:rFonts w:ascii="Times New Roman" w:hAnsi="Times New Roman"/>
          <w:sz w:val="28"/>
          <w:szCs w:val="28"/>
        </w:rPr>
        <w:t xml:space="preserve">% увеличилось количество участников всероссийской олимпиады школьников. </w:t>
      </w:r>
    </w:p>
    <w:p w:rsidR="00C62447" w:rsidRPr="00D069B2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на 15% (по сравнению с итогом 2013 года) увеличилось количество пед</w:t>
      </w:r>
      <w:r w:rsidRPr="00D069B2">
        <w:rPr>
          <w:rFonts w:ascii="Times New Roman" w:hAnsi="Times New Roman"/>
          <w:sz w:val="28"/>
          <w:szCs w:val="28"/>
        </w:rPr>
        <w:t>а</w:t>
      </w:r>
      <w:r w:rsidRPr="00D069B2">
        <w:rPr>
          <w:rFonts w:ascii="Times New Roman" w:hAnsi="Times New Roman"/>
          <w:sz w:val="28"/>
          <w:szCs w:val="28"/>
        </w:rPr>
        <w:t>гогических работников, прошедших обучение по проблеме организации работы с одаренными детьми.</w:t>
      </w:r>
    </w:p>
    <w:p w:rsidR="00C62447" w:rsidRPr="00D069B2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охват детей в возрасте 5–18 лет программами дополнительного образов</w:t>
      </w:r>
      <w:r w:rsidRPr="00D069B2">
        <w:rPr>
          <w:rFonts w:ascii="Times New Roman" w:hAnsi="Times New Roman"/>
          <w:sz w:val="28"/>
          <w:szCs w:val="28"/>
        </w:rPr>
        <w:t>а</w:t>
      </w:r>
      <w:r w:rsidRPr="00D069B2">
        <w:rPr>
          <w:rFonts w:ascii="Times New Roman" w:hAnsi="Times New Roman"/>
          <w:sz w:val="28"/>
          <w:szCs w:val="28"/>
        </w:rPr>
        <w:t xml:space="preserve">ния (удельный вес численности детей, получающих услуги дополнительного образования, в общей численности детей </w:t>
      </w:r>
      <w:r w:rsidR="003A1E99">
        <w:rPr>
          <w:rFonts w:ascii="Times New Roman" w:hAnsi="Times New Roman"/>
          <w:sz w:val="28"/>
          <w:szCs w:val="28"/>
        </w:rPr>
        <w:t xml:space="preserve">в возрасте 5-18 лет) – 69,4 %, </w:t>
      </w:r>
      <w:r w:rsidRPr="00D069B2">
        <w:rPr>
          <w:rFonts w:ascii="Times New Roman" w:hAnsi="Times New Roman"/>
          <w:sz w:val="28"/>
          <w:szCs w:val="28"/>
        </w:rPr>
        <w:t>(2013 год – 53,6%).</w:t>
      </w:r>
    </w:p>
    <w:p w:rsidR="00C62447" w:rsidRPr="00D069B2" w:rsidRDefault="00C62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9B2">
        <w:rPr>
          <w:rFonts w:ascii="Times New Roman" w:hAnsi="Times New Roman"/>
          <w:sz w:val="28"/>
          <w:szCs w:val="28"/>
        </w:rPr>
        <w:t>увеличилось на 7% количество воспитанников учреждений дополнител</w:t>
      </w:r>
      <w:r w:rsidRPr="00D069B2">
        <w:rPr>
          <w:rFonts w:ascii="Times New Roman" w:hAnsi="Times New Roman"/>
          <w:sz w:val="28"/>
          <w:szCs w:val="28"/>
        </w:rPr>
        <w:t>ь</w:t>
      </w:r>
      <w:r w:rsidRPr="00D069B2">
        <w:rPr>
          <w:rFonts w:ascii="Times New Roman" w:hAnsi="Times New Roman"/>
          <w:sz w:val="28"/>
          <w:szCs w:val="28"/>
        </w:rPr>
        <w:t>ного образования, принимающих участие в конкурсах, соревнованиях реги</w:t>
      </w:r>
      <w:r w:rsidRPr="00D069B2">
        <w:rPr>
          <w:rFonts w:ascii="Times New Roman" w:hAnsi="Times New Roman"/>
          <w:sz w:val="28"/>
          <w:szCs w:val="28"/>
        </w:rPr>
        <w:t>о</w:t>
      </w:r>
      <w:r w:rsidRPr="00D069B2">
        <w:rPr>
          <w:rFonts w:ascii="Times New Roman" w:hAnsi="Times New Roman"/>
          <w:sz w:val="28"/>
          <w:szCs w:val="28"/>
        </w:rPr>
        <w:t>нального и федерального уровней.</w:t>
      </w:r>
    </w:p>
    <w:p w:rsidR="00DD43E2" w:rsidRPr="003A1E99" w:rsidRDefault="00DD43E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Вместе с тем существуют и</w:t>
      </w:r>
      <w:r w:rsidR="003A1E99" w:rsidRPr="003A1E99">
        <w:rPr>
          <w:rFonts w:ascii="Times New Roman" w:hAnsi="Times New Roman"/>
          <w:sz w:val="28"/>
          <w:szCs w:val="28"/>
        </w:rPr>
        <w:t xml:space="preserve"> проблемные вопросы реализации </w:t>
      </w:r>
      <w:r w:rsidRPr="003A1E99">
        <w:rPr>
          <w:rFonts w:ascii="Times New Roman" w:hAnsi="Times New Roman"/>
          <w:sz w:val="28"/>
          <w:szCs w:val="28"/>
        </w:rPr>
        <w:t>направл</w:t>
      </w:r>
      <w:r w:rsidRPr="003A1E99">
        <w:rPr>
          <w:rFonts w:ascii="Times New Roman" w:hAnsi="Times New Roman"/>
          <w:sz w:val="28"/>
          <w:szCs w:val="28"/>
        </w:rPr>
        <w:t>е</w:t>
      </w:r>
      <w:r w:rsidRPr="003A1E99">
        <w:rPr>
          <w:rFonts w:ascii="Times New Roman" w:hAnsi="Times New Roman"/>
          <w:sz w:val="28"/>
          <w:szCs w:val="28"/>
        </w:rPr>
        <w:t>ния</w:t>
      </w:r>
      <w:r w:rsidR="00D069B2" w:rsidRPr="003A1E99">
        <w:rPr>
          <w:rFonts w:ascii="Times New Roman" w:hAnsi="Times New Roman"/>
          <w:sz w:val="28"/>
          <w:szCs w:val="28"/>
        </w:rPr>
        <w:t>:</w:t>
      </w:r>
    </w:p>
    <w:p w:rsidR="00DD43E2" w:rsidRPr="003A1E99" w:rsidRDefault="00D069B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lastRenderedPageBreak/>
        <w:t>о</w:t>
      </w:r>
      <w:r w:rsidR="00DD43E2" w:rsidRPr="003A1E99">
        <w:rPr>
          <w:rFonts w:ascii="Times New Roman" w:hAnsi="Times New Roman"/>
          <w:sz w:val="28"/>
          <w:szCs w:val="28"/>
        </w:rPr>
        <w:t>тсутствует механизм учета индивидуальных достижений  обучающихся (ученическое портфолио) при приеме учащихся в учреждения среднего и вы</w:t>
      </w:r>
      <w:r w:rsidR="00DD43E2" w:rsidRPr="003A1E99">
        <w:rPr>
          <w:rFonts w:ascii="Times New Roman" w:hAnsi="Times New Roman"/>
          <w:sz w:val="28"/>
          <w:szCs w:val="28"/>
        </w:rPr>
        <w:t>с</w:t>
      </w:r>
      <w:r w:rsidR="00DD43E2" w:rsidRPr="003A1E99">
        <w:rPr>
          <w:rFonts w:ascii="Times New Roman" w:hAnsi="Times New Roman"/>
          <w:sz w:val="28"/>
          <w:szCs w:val="28"/>
        </w:rPr>
        <w:t>шего профессионального образования</w:t>
      </w:r>
      <w:r w:rsidRPr="003A1E99">
        <w:rPr>
          <w:rFonts w:ascii="Times New Roman" w:hAnsi="Times New Roman"/>
          <w:sz w:val="28"/>
          <w:szCs w:val="28"/>
        </w:rPr>
        <w:t>;</w:t>
      </w:r>
    </w:p>
    <w:p w:rsidR="00DD43E2" w:rsidRPr="003A1E99" w:rsidRDefault="00D069B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н</w:t>
      </w:r>
      <w:r w:rsidR="00DD43E2" w:rsidRPr="003A1E99">
        <w:rPr>
          <w:rFonts w:ascii="Times New Roman" w:hAnsi="Times New Roman"/>
          <w:sz w:val="28"/>
          <w:szCs w:val="28"/>
        </w:rPr>
        <w:t>е выстроена система последовательного сопровождения одаренных д</w:t>
      </w:r>
      <w:r w:rsidR="00DD43E2" w:rsidRPr="003A1E99">
        <w:rPr>
          <w:rFonts w:ascii="Times New Roman" w:hAnsi="Times New Roman"/>
          <w:sz w:val="28"/>
          <w:szCs w:val="28"/>
        </w:rPr>
        <w:t>е</w:t>
      </w:r>
      <w:r w:rsidR="00DD43E2" w:rsidRPr="003A1E99">
        <w:rPr>
          <w:rFonts w:ascii="Times New Roman" w:hAnsi="Times New Roman"/>
          <w:sz w:val="28"/>
          <w:szCs w:val="28"/>
        </w:rPr>
        <w:t>тей - от начальной школы до профессионального становления, отсутствует з</w:t>
      </w:r>
      <w:r w:rsidR="00DD43E2" w:rsidRPr="003A1E99">
        <w:rPr>
          <w:rFonts w:ascii="Times New Roman" w:hAnsi="Times New Roman"/>
          <w:sz w:val="28"/>
          <w:szCs w:val="28"/>
        </w:rPr>
        <w:t>а</w:t>
      </w:r>
      <w:r w:rsidR="00DD43E2" w:rsidRPr="003A1E99">
        <w:rPr>
          <w:rFonts w:ascii="Times New Roman" w:hAnsi="Times New Roman"/>
          <w:sz w:val="28"/>
          <w:szCs w:val="28"/>
        </w:rPr>
        <w:t>крепление данной системы соответствующей нормативной правовой базой</w:t>
      </w:r>
      <w:r w:rsidRPr="003A1E99">
        <w:rPr>
          <w:rFonts w:ascii="Times New Roman" w:hAnsi="Times New Roman"/>
          <w:sz w:val="28"/>
          <w:szCs w:val="28"/>
        </w:rPr>
        <w:t>;</w:t>
      </w:r>
    </w:p>
    <w:p w:rsidR="00DD43E2" w:rsidRPr="003A1E99" w:rsidRDefault="00D069B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о</w:t>
      </w:r>
      <w:r w:rsidR="00DD43E2" w:rsidRPr="003A1E99">
        <w:rPr>
          <w:rFonts w:ascii="Times New Roman" w:hAnsi="Times New Roman"/>
          <w:sz w:val="28"/>
          <w:szCs w:val="28"/>
        </w:rPr>
        <w:t>дной из проблем при проведении краевых этапов конкурсов, фестивалей  является участие незначительного количества талантливых и одаренных детей и молодежи из отдаленных территорий края, в связи с высокой стоимостью проезда</w:t>
      </w:r>
      <w:r w:rsidRPr="003A1E99">
        <w:rPr>
          <w:rFonts w:ascii="Times New Roman" w:hAnsi="Times New Roman"/>
          <w:sz w:val="28"/>
          <w:szCs w:val="28"/>
        </w:rPr>
        <w:t>;</w:t>
      </w:r>
    </w:p>
    <w:p w:rsidR="00D069B2" w:rsidRPr="003A1E99" w:rsidRDefault="00D069B2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недостаточное число учреждений дополнительного образования детей и молодежи в отдаленных районах Камчатского края для организации системат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ческой работы по поддержке и развитию талантливых детей и подростков;</w:t>
      </w:r>
    </w:p>
    <w:p w:rsidR="00B55D34" w:rsidRPr="003A1E99" w:rsidRDefault="00B55D34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потребности в приобретении технического оснащения объедин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ний научно-технической направленности учреждений дополнительного образ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вания, расположенных в отдаленных районах Камчатского края;</w:t>
      </w:r>
    </w:p>
    <w:p w:rsidR="00D069B2" w:rsidRPr="003A1E99" w:rsidRDefault="00D069B2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недостаточное количество квалифицированных специалистов в учрежд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ниях дополнительного образования детей.</w:t>
      </w:r>
    </w:p>
    <w:p w:rsidR="00DD43E2" w:rsidRPr="003A1E99" w:rsidRDefault="00DD43E2" w:rsidP="0022573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 xml:space="preserve">Для достижения цели по созданию условий,  направленных на  развитие системы поиска, поддержки и сопровождение талантливых детей должны быть реализованы следующие задачи: </w:t>
      </w:r>
    </w:p>
    <w:p w:rsidR="00DD43E2" w:rsidRPr="003A1E99" w:rsidRDefault="00DD43E2" w:rsidP="00225734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Развитие и совершенствование системы поиска одаренных детей.</w:t>
      </w:r>
    </w:p>
    <w:p w:rsidR="003A1E99" w:rsidRDefault="00DD43E2" w:rsidP="00225734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Повышение квалификации педагогических и руководящих работников по проблеме поддержки и сопровождения одаренных детей.</w:t>
      </w:r>
    </w:p>
    <w:p w:rsidR="003A1E99" w:rsidRDefault="00B55D34" w:rsidP="00225734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A1E99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3A1E99">
        <w:rPr>
          <w:rFonts w:ascii="Times New Roman" w:hAnsi="Times New Roman"/>
          <w:sz w:val="28"/>
          <w:szCs w:val="28"/>
        </w:rPr>
        <w:t xml:space="preserve"> дополнительного образования, создание новых объединений технической направленности (утверждение Плана первоочере</w:t>
      </w:r>
      <w:r w:rsidRPr="003A1E99">
        <w:rPr>
          <w:rFonts w:ascii="Times New Roman" w:hAnsi="Times New Roman"/>
          <w:sz w:val="28"/>
          <w:szCs w:val="28"/>
        </w:rPr>
        <w:t>д</w:t>
      </w:r>
      <w:r w:rsidRPr="003A1E99">
        <w:rPr>
          <w:rFonts w:ascii="Times New Roman" w:hAnsi="Times New Roman"/>
          <w:sz w:val="28"/>
          <w:szCs w:val="28"/>
        </w:rPr>
        <w:t>ных мероприятий по развитию технического направления в системе дополн</w:t>
      </w:r>
      <w:r w:rsidRPr="003A1E99">
        <w:rPr>
          <w:rFonts w:ascii="Times New Roman" w:hAnsi="Times New Roman"/>
          <w:sz w:val="28"/>
          <w:szCs w:val="28"/>
        </w:rPr>
        <w:t>и</w:t>
      </w:r>
      <w:r w:rsidRPr="003A1E99">
        <w:rPr>
          <w:rFonts w:ascii="Times New Roman" w:hAnsi="Times New Roman"/>
          <w:sz w:val="28"/>
          <w:szCs w:val="28"/>
        </w:rPr>
        <w:t>тельного образования детей на 2015 - 2016 годы).</w:t>
      </w:r>
    </w:p>
    <w:p w:rsidR="00B55D34" w:rsidRPr="003A1E99" w:rsidRDefault="00B55D34" w:rsidP="00225734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Разработка плана мероприятий по реализации в Камчатском крае Ко</w:t>
      </w:r>
      <w:r w:rsidRPr="003A1E99">
        <w:rPr>
          <w:rFonts w:ascii="Times New Roman" w:hAnsi="Times New Roman"/>
          <w:sz w:val="28"/>
          <w:szCs w:val="28"/>
        </w:rPr>
        <w:t>н</w:t>
      </w:r>
      <w:r w:rsidRPr="003A1E99">
        <w:rPr>
          <w:rFonts w:ascii="Times New Roman" w:hAnsi="Times New Roman"/>
          <w:sz w:val="28"/>
          <w:szCs w:val="28"/>
        </w:rPr>
        <w:t>цепции развития дополнительного образования детей, утвержденной распор</w:t>
      </w:r>
      <w:r w:rsidRPr="003A1E99">
        <w:rPr>
          <w:rFonts w:ascii="Times New Roman" w:hAnsi="Times New Roman"/>
          <w:sz w:val="28"/>
          <w:szCs w:val="28"/>
        </w:rPr>
        <w:t>я</w:t>
      </w:r>
      <w:r w:rsidRPr="003A1E99">
        <w:rPr>
          <w:rFonts w:ascii="Times New Roman" w:hAnsi="Times New Roman"/>
          <w:sz w:val="28"/>
          <w:szCs w:val="28"/>
        </w:rPr>
        <w:t>жением Правительства Росс</w:t>
      </w:r>
      <w:r w:rsidR="003A1E99">
        <w:rPr>
          <w:rFonts w:ascii="Times New Roman" w:hAnsi="Times New Roman"/>
          <w:sz w:val="28"/>
          <w:szCs w:val="28"/>
        </w:rPr>
        <w:t xml:space="preserve">ийской Федерации от 04.09.2014 </w:t>
      </w:r>
      <w:r w:rsidRPr="003A1E99">
        <w:rPr>
          <w:rFonts w:ascii="Times New Roman" w:hAnsi="Times New Roman"/>
          <w:sz w:val="28"/>
          <w:szCs w:val="28"/>
        </w:rPr>
        <w:t>№ 1726-р.</w:t>
      </w:r>
    </w:p>
    <w:p w:rsidR="00D069B2" w:rsidRPr="003A1E99" w:rsidRDefault="00D069B2" w:rsidP="00225734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</w:t>
      </w:r>
      <w:r w:rsidR="00962494"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охват</w:t>
      </w:r>
      <w:r w:rsidR="00962494"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возрасте 5–18 лет программами дополн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тельного образования (удельный вес численности детей, получающих услуги дополнительного образования, в общей численности детей в возрасте 5-18 лет) – 69,8 %</w:t>
      </w:r>
      <w:r w:rsidR="00FB4727" w:rsidRPr="003A1E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11BDE" w:rsidRPr="00A74C8B" w:rsidRDefault="00211BDE" w:rsidP="00225734">
      <w:pPr>
        <w:spacing w:after="0" w:line="240" w:lineRule="auto"/>
        <w:ind w:firstLine="709"/>
        <w:rPr>
          <w:rFonts w:ascii="Times New Roman" w:hAnsi="Times New Roman"/>
          <w:color w:val="17365D" w:themeColor="text2" w:themeShade="BF"/>
        </w:rPr>
      </w:pPr>
    </w:p>
    <w:p w:rsidR="00152D64" w:rsidRPr="004C25E0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_Toc415513267"/>
      <w:r w:rsidRPr="004C25E0">
        <w:rPr>
          <w:rFonts w:ascii="Times New Roman" w:hAnsi="Times New Roman" w:cs="Times New Roman"/>
          <w:sz w:val="28"/>
          <w:szCs w:val="28"/>
        </w:rPr>
        <w:t>Реализация региональной политики в сфер</w:t>
      </w:r>
      <w:r w:rsidR="00443323" w:rsidRPr="004C25E0">
        <w:rPr>
          <w:rFonts w:ascii="Times New Roman" w:hAnsi="Times New Roman" w:cs="Times New Roman"/>
          <w:sz w:val="28"/>
          <w:szCs w:val="28"/>
        </w:rPr>
        <w:t>е воспитания детей и подростков</w:t>
      </w:r>
      <w:bookmarkEnd w:id="6"/>
    </w:p>
    <w:p w:rsidR="008E4E2E" w:rsidRDefault="008E4E2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6EE1" w:rsidRDefault="0002054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Региональная политика в сфере воспитания направлена на совершенств</w:t>
      </w:r>
      <w:r w:rsidRPr="004C25E0">
        <w:rPr>
          <w:rFonts w:ascii="Times New Roman" w:hAnsi="Times New Roman"/>
          <w:sz w:val="28"/>
          <w:szCs w:val="28"/>
        </w:rPr>
        <w:t>о</w:t>
      </w:r>
      <w:r w:rsidRPr="004C25E0">
        <w:rPr>
          <w:rFonts w:ascii="Times New Roman" w:hAnsi="Times New Roman"/>
          <w:sz w:val="28"/>
          <w:szCs w:val="28"/>
        </w:rPr>
        <w:t>вание содержания воспитательного проц</w:t>
      </w:r>
      <w:r w:rsidR="002C6EE1">
        <w:rPr>
          <w:rFonts w:ascii="Times New Roman" w:hAnsi="Times New Roman"/>
          <w:sz w:val="28"/>
          <w:szCs w:val="28"/>
        </w:rPr>
        <w:t>есса в учреждениях образования и</w:t>
      </w:r>
      <w:r w:rsidRPr="004C25E0">
        <w:rPr>
          <w:rFonts w:ascii="Times New Roman" w:hAnsi="Times New Roman"/>
          <w:sz w:val="28"/>
          <w:szCs w:val="28"/>
        </w:rPr>
        <w:t xml:space="preserve"> ра</w:t>
      </w:r>
      <w:r w:rsidRPr="004C25E0">
        <w:rPr>
          <w:rFonts w:ascii="Times New Roman" w:hAnsi="Times New Roman"/>
          <w:sz w:val="28"/>
          <w:szCs w:val="28"/>
        </w:rPr>
        <w:t>з</w:t>
      </w:r>
      <w:r w:rsidRPr="004C25E0">
        <w:rPr>
          <w:rFonts w:ascii="Times New Roman" w:hAnsi="Times New Roman"/>
          <w:sz w:val="28"/>
          <w:szCs w:val="28"/>
        </w:rPr>
        <w:t>витие м</w:t>
      </w:r>
      <w:r w:rsidR="002C6EE1">
        <w:rPr>
          <w:rFonts w:ascii="Times New Roman" w:hAnsi="Times New Roman"/>
          <w:sz w:val="28"/>
          <w:szCs w:val="28"/>
        </w:rPr>
        <w:t>ежведомственного взаимодействия.</w:t>
      </w:r>
    </w:p>
    <w:p w:rsidR="008B0D75" w:rsidRPr="004C25E0" w:rsidRDefault="008B0D75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Вопросы совершенствования содержания духовно-нравственного восп</w:t>
      </w:r>
      <w:r w:rsidRPr="004C25E0">
        <w:rPr>
          <w:rFonts w:ascii="Times New Roman" w:hAnsi="Times New Roman"/>
          <w:sz w:val="28"/>
          <w:szCs w:val="28"/>
        </w:rPr>
        <w:t>и</w:t>
      </w:r>
      <w:r w:rsidRPr="004C25E0">
        <w:rPr>
          <w:rFonts w:ascii="Times New Roman" w:hAnsi="Times New Roman"/>
          <w:sz w:val="28"/>
          <w:szCs w:val="28"/>
        </w:rPr>
        <w:t xml:space="preserve">тания в учреждениях общего и профессионального образования обсуждались в рамках XXIII Международных Рождественских образовательных чтений </w:t>
      </w:r>
      <w:r w:rsidRPr="004C25E0">
        <w:rPr>
          <w:rFonts w:ascii="Times New Roman" w:hAnsi="Times New Roman"/>
          <w:sz w:val="28"/>
          <w:szCs w:val="28"/>
        </w:rPr>
        <w:lastRenderedPageBreak/>
        <w:t xml:space="preserve">«Князь Владимир. Цивилизационный выбор Руси: региональный аспект» </w:t>
      </w:r>
      <w:r w:rsidR="0024475A" w:rsidRPr="004C25E0">
        <w:rPr>
          <w:rFonts w:ascii="Times New Roman" w:hAnsi="Times New Roman"/>
          <w:sz w:val="28"/>
          <w:szCs w:val="28"/>
        </w:rPr>
        <w:t>на</w:t>
      </w:r>
      <w:r w:rsidRPr="004C25E0">
        <w:rPr>
          <w:rFonts w:ascii="Times New Roman" w:hAnsi="Times New Roman"/>
          <w:sz w:val="28"/>
          <w:szCs w:val="28"/>
        </w:rPr>
        <w:t xml:space="preserve"> межрегиональн</w:t>
      </w:r>
      <w:r w:rsidR="0024475A" w:rsidRPr="004C25E0">
        <w:rPr>
          <w:rFonts w:ascii="Times New Roman" w:hAnsi="Times New Roman"/>
          <w:sz w:val="28"/>
          <w:szCs w:val="28"/>
        </w:rPr>
        <w:t>ой</w:t>
      </w:r>
      <w:r w:rsidRPr="004C25E0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24475A" w:rsidRPr="004C25E0">
        <w:rPr>
          <w:rFonts w:ascii="Times New Roman" w:hAnsi="Times New Roman"/>
          <w:sz w:val="28"/>
          <w:szCs w:val="28"/>
        </w:rPr>
        <w:t>ой</w:t>
      </w:r>
      <w:r w:rsidRPr="004C25E0">
        <w:rPr>
          <w:rFonts w:ascii="Times New Roman" w:hAnsi="Times New Roman"/>
          <w:sz w:val="28"/>
          <w:szCs w:val="28"/>
        </w:rPr>
        <w:t xml:space="preserve"> конференци</w:t>
      </w:r>
      <w:r w:rsidR="0024475A" w:rsidRPr="004C25E0">
        <w:rPr>
          <w:rFonts w:ascii="Times New Roman" w:hAnsi="Times New Roman"/>
          <w:sz w:val="28"/>
          <w:szCs w:val="28"/>
        </w:rPr>
        <w:t>и</w:t>
      </w:r>
      <w:r w:rsidRPr="004C25E0">
        <w:rPr>
          <w:rFonts w:ascii="Times New Roman" w:hAnsi="Times New Roman"/>
          <w:sz w:val="28"/>
          <w:szCs w:val="28"/>
        </w:rPr>
        <w:t xml:space="preserve"> «Семья - основа духовно-нравственного воспитания личности ребенка», в которой приняли участие сп</w:t>
      </w:r>
      <w:r w:rsidRPr="004C25E0">
        <w:rPr>
          <w:rFonts w:ascii="Times New Roman" w:hAnsi="Times New Roman"/>
          <w:sz w:val="28"/>
          <w:szCs w:val="28"/>
        </w:rPr>
        <w:t>е</w:t>
      </w:r>
      <w:r w:rsidRPr="004C25E0">
        <w:rPr>
          <w:rFonts w:ascii="Times New Roman" w:hAnsi="Times New Roman"/>
          <w:sz w:val="28"/>
          <w:szCs w:val="28"/>
        </w:rPr>
        <w:t>циалисты из городов Москвы, Кирова, Владивостока, Петропавловска-Камчатского, Елизово, Вилючинска: российские ученые, педагоги, руководит</w:t>
      </w:r>
      <w:r w:rsidRPr="004C25E0">
        <w:rPr>
          <w:rFonts w:ascii="Times New Roman" w:hAnsi="Times New Roman"/>
          <w:sz w:val="28"/>
          <w:szCs w:val="28"/>
        </w:rPr>
        <w:t>е</w:t>
      </w:r>
      <w:r w:rsidRPr="004C25E0">
        <w:rPr>
          <w:rFonts w:ascii="Times New Roman" w:hAnsi="Times New Roman"/>
          <w:sz w:val="28"/>
          <w:szCs w:val="28"/>
        </w:rPr>
        <w:t>ли и специалисты системы образования, методических служб, образовательных учреждений, преподаватели высших и профессиональных образовательных о</w:t>
      </w:r>
      <w:r w:rsidRPr="004C25E0">
        <w:rPr>
          <w:rFonts w:ascii="Times New Roman" w:hAnsi="Times New Roman"/>
          <w:sz w:val="28"/>
          <w:szCs w:val="28"/>
        </w:rPr>
        <w:t>р</w:t>
      </w:r>
      <w:r w:rsidRPr="004C25E0">
        <w:rPr>
          <w:rFonts w:ascii="Times New Roman" w:hAnsi="Times New Roman"/>
          <w:sz w:val="28"/>
          <w:szCs w:val="28"/>
        </w:rPr>
        <w:t>ганизаций, педагоги дополнительного образования детей, представители Пе</w:t>
      </w:r>
      <w:r w:rsidRPr="004C25E0">
        <w:rPr>
          <w:rFonts w:ascii="Times New Roman" w:hAnsi="Times New Roman"/>
          <w:sz w:val="28"/>
          <w:szCs w:val="28"/>
        </w:rPr>
        <w:t>т</w:t>
      </w:r>
      <w:r w:rsidRPr="004C25E0">
        <w:rPr>
          <w:rFonts w:ascii="Times New Roman" w:hAnsi="Times New Roman"/>
          <w:sz w:val="28"/>
          <w:szCs w:val="28"/>
        </w:rPr>
        <w:t>ропавловской и Камчатской епархии, Русской Православной Церкви из Мос</w:t>
      </w:r>
      <w:r w:rsidRPr="004C25E0">
        <w:rPr>
          <w:rFonts w:ascii="Times New Roman" w:hAnsi="Times New Roman"/>
          <w:sz w:val="28"/>
          <w:szCs w:val="28"/>
        </w:rPr>
        <w:t>к</w:t>
      </w:r>
      <w:r w:rsidRPr="004C25E0">
        <w:rPr>
          <w:rFonts w:ascii="Times New Roman" w:hAnsi="Times New Roman"/>
          <w:sz w:val="28"/>
          <w:szCs w:val="28"/>
        </w:rPr>
        <w:t>вы.</w:t>
      </w:r>
    </w:p>
    <w:p w:rsidR="00F513DC" w:rsidRPr="004C25E0" w:rsidRDefault="004E3FB9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13DC" w:rsidRPr="004C25E0">
        <w:rPr>
          <w:rFonts w:ascii="Times New Roman" w:hAnsi="Times New Roman"/>
          <w:sz w:val="28"/>
          <w:szCs w:val="28"/>
        </w:rPr>
        <w:t xml:space="preserve"> 2014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F513DC" w:rsidRPr="004C25E0">
        <w:rPr>
          <w:rFonts w:ascii="Times New Roman" w:hAnsi="Times New Roman"/>
          <w:sz w:val="28"/>
          <w:szCs w:val="28"/>
        </w:rPr>
        <w:t>г</w:t>
      </w:r>
      <w:r w:rsidR="00AA4DA0">
        <w:rPr>
          <w:rFonts w:ascii="Times New Roman" w:hAnsi="Times New Roman"/>
          <w:sz w:val="28"/>
          <w:szCs w:val="28"/>
        </w:rPr>
        <w:t>оду</w:t>
      </w:r>
      <w:r w:rsidR="00F513DC" w:rsidRPr="004C25E0">
        <w:rPr>
          <w:rFonts w:ascii="Times New Roman" w:hAnsi="Times New Roman"/>
          <w:sz w:val="28"/>
          <w:szCs w:val="28"/>
        </w:rPr>
        <w:t xml:space="preserve"> в Камчатском крае проходил межрегиональный этап Всеро</w:t>
      </w:r>
      <w:r w:rsidR="00F513DC" w:rsidRPr="004C25E0">
        <w:rPr>
          <w:rFonts w:ascii="Times New Roman" w:hAnsi="Times New Roman"/>
          <w:sz w:val="28"/>
          <w:szCs w:val="28"/>
        </w:rPr>
        <w:t>с</w:t>
      </w:r>
      <w:r w:rsidR="00F513DC" w:rsidRPr="004C25E0">
        <w:rPr>
          <w:rFonts w:ascii="Times New Roman" w:hAnsi="Times New Roman"/>
          <w:sz w:val="28"/>
          <w:szCs w:val="28"/>
        </w:rPr>
        <w:t>сийского конкурса профессионального мастерства в области педагогики, во</w:t>
      </w:r>
      <w:r w:rsidR="00F513DC" w:rsidRPr="004C25E0">
        <w:rPr>
          <w:rFonts w:ascii="Times New Roman" w:hAnsi="Times New Roman"/>
          <w:sz w:val="28"/>
          <w:szCs w:val="28"/>
        </w:rPr>
        <w:t>с</w:t>
      </w:r>
      <w:r w:rsidR="00F513DC" w:rsidRPr="004C25E0">
        <w:rPr>
          <w:rFonts w:ascii="Times New Roman" w:hAnsi="Times New Roman"/>
          <w:sz w:val="28"/>
          <w:szCs w:val="28"/>
        </w:rPr>
        <w:t>питания и работы с детьми и молодежью до 20 лет «За нравственный подвиг учителя», на который были представлены 47 работ из 8 регионов Дальнев</w:t>
      </w:r>
      <w:r w:rsidR="00F513DC" w:rsidRPr="004C25E0">
        <w:rPr>
          <w:rFonts w:ascii="Times New Roman" w:hAnsi="Times New Roman"/>
          <w:sz w:val="28"/>
          <w:szCs w:val="28"/>
        </w:rPr>
        <w:t>о</w:t>
      </w:r>
      <w:r w:rsidR="00F513DC" w:rsidRPr="004C25E0">
        <w:rPr>
          <w:rFonts w:ascii="Times New Roman" w:hAnsi="Times New Roman"/>
          <w:sz w:val="28"/>
          <w:szCs w:val="28"/>
        </w:rPr>
        <w:t>сточного федерального округа.</w:t>
      </w:r>
    </w:p>
    <w:p w:rsidR="00F9480A" w:rsidRPr="004C25E0" w:rsidRDefault="0024475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П</w:t>
      </w:r>
      <w:r w:rsidR="0002054A" w:rsidRPr="004C25E0">
        <w:rPr>
          <w:rFonts w:ascii="Times New Roman" w:hAnsi="Times New Roman"/>
          <w:sz w:val="28"/>
          <w:szCs w:val="28"/>
        </w:rPr>
        <w:t>родолжилась работа по совершенствованию патриотического воспит</w:t>
      </w:r>
      <w:r w:rsidR="0002054A" w:rsidRPr="004C25E0">
        <w:rPr>
          <w:rFonts w:ascii="Times New Roman" w:hAnsi="Times New Roman"/>
          <w:sz w:val="28"/>
          <w:szCs w:val="28"/>
        </w:rPr>
        <w:t>а</w:t>
      </w:r>
      <w:r w:rsidR="0002054A" w:rsidRPr="004C25E0">
        <w:rPr>
          <w:rFonts w:ascii="Times New Roman" w:hAnsi="Times New Roman"/>
          <w:sz w:val="28"/>
          <w:szCs w:val="28"/>
        </w:rPr>
        <w:t xml:space="preserve">ния школьников в Камчатском крае. В рамках </w:t>
      </w:r>
      <w:r w:rsidR="00F9480A" w:rsidRPr="004C25E0">
        <w:rPr>
          <w:rFonts w:ascii="Times New Roman" w:hAnsi="Times New Roman"/>
          <w:sz w:val="28"/>
          <w:szCs w:val="28"/>
        </w:rPr>
        <w:t>г</w:t>
      </w:r>
      <w:r w:rsidR="00DC5737" w:rsidRPr="004C25E0">
        <w:rPr>
          <w:rFonts w:ascii="Times New Roman" w:hAnsi="Times New Roman"/>
          <w:sz w:val="28"/>
          <w:szCs w:val="28"/>
        </w:rPr>
        <w:t>осударственн</w:t>
      </w:r>
      <w:r w:rsidR="00F9480A" w:rsidRPr="004C25E0">
        <w:rPr>
          <w:rFonts w:ascii="Times New Roman" w:hAnsi="Times New Roman"/>
          <w:sz w:val="28"/>
          <w:szCs w:val="28"/>
        </w:rPr>
        <w:t>ых</w:t>
      </w:r>
      <w:r w:rsidR="00DC5737" w:rsidRPr="004C25E0">
        <w:rPr>
          <w:rFonts w:ascii="Times New Roman" w:hAnsi="Times New Roman"/>
          <w:sz w:val="28"/>
          <w:szCs w:val="28"/>
        </w:rPr>
        <w:t xml:space="preserve"> программ Ка</w:t>
      </w:r>
      <w:r w:rsidR="00DC5737" w:rsidRPr="004C25E0">
        <w:rPr>
          <w:rFonts w:ascii="Times New Roman" w:hAnsi="Times New Roman"/>
          <w:sz w:val="28"/>
          <w:szCs w:val="28"/>
        </w:rPr>
        <w:t>м</w:t>
      </w:r>
      <w:r w:rsidR="00DC5737" w:rsidRPr="004C25E0">
        <w:rPr>
          <w:rFonts w:ascii="Times New Roman" w:hAnsi="Times New Roman"/>
          <w:sz w:val="28"/>
          <w:szCs w:val="28"/>
        </w:rPr>
        <w:t>чатского края «Реализация государственной национальной политики и укре</w:t>
      </w:r>
      <w:r w:rsidR="00DC5737" w:rsidRPr="004C25E0">
        <w:rPr>
          <w:rFonts w:ascii="Times New Roman" w:hAnsi="Times New Roman"/>
          <w:sz w:val="28"/>
          <w:szCs w:val="28"/>
        </w:rPr>
        <w:t>п</w:t>
      </w:r>
      <w:r w:rsidR="00DC5737" w:rsidRPr="004C25E0">
        <w:rPr>
          <w:rFonts w:ascii="Times New Roman" w:hAnsi="Times New Roman"/>
          <w:sz w:val="28"/>
          <w:szCs w:val="28"/>
        </w:rPr>
        <w:t>ление гражданского единства в Камчатском крае на 2014-2018 годы»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F9480A" w:rsidRPr="004C25E0">
        <w:rPr>
          <w:rFonts w:ascii="Times New Roman" w:hAnsi="Times New Roman"/>
          <w:sz w:val="28"/>
          <w:szCs w:val="28"/>
        </w:rPr>
        <w:t>и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F9480A" w:rsidRPr="004C25E0">
        <w:rPr>
          <w:rFonts w:ascii="Times New Roman" w:hAnsi="Times New Roman"/>
          <w:sz w:val="28"/>
          <w:szCs w:val="28"/>
        </w:rPr>
        <w:t>«Защита населения, территорий от чрезвычайных ситуаций, обеспечение пожарной бе</w:t>
      </w:r>
      <w:r w:rsidR="00F9480A" w:rsidRPr="004C25E0">
        <w:rPr>
          <w:rFonts w:ascii="Times New Roman" w:hAnsi="Times New Roman"/>
          <w:sz w:val="28"/>
          <w:szCs w:val="28"/>
        </w:rPr>
        <w:t>з</w:t>
      </w:r>
      <w:r w:rsidR="00F9480A" w:rsidRPr="004C25E0">
        <w:rPr>
          <w:rFonts w:ascii="Times New Roman" w:hAnsi="Times New Roman"/>
          <w:sz w:val="28"/>
          <w:szCs w:val="28"/>
        </w:rPr>
        <w:t>опасности, развитие гражданской обороны и поддержка российского казачества на 2014-2018 годы на территории Камчатского края»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02054A" w:rsidRPr="004C25E0">
        <w:rPr>
          <w:rFonts w:ascii="Times New Roman" w:hAnsi="Times New Roman"/>
          <w:sz w:val="28"/>
          <w:szCs w:val="28"/>
        </w:rPr>
        <w:t xml:space="preserve">были проведены </w:t>
      </w:r>
      <w:r w:rsidR="00F9480A" w:rsidRPr="004C25E0">
        <w:rPr>
          <w:rFonts w:ascii="Times New Roman" w:hAnsi="Times New Roman"/>
          <w:sz w:val="28"/>
          <w:szCs w:val="28"/>
        </w:rPr>
        <w:t>19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02054A" w:rsidRPr="004C25E0">
        <w:rPr>
          <w:rFonts w:ascii="Times New Roman" w:hAnsi="Times New Roman"/>
          <w:sz w:val="28"/>
          <w:szCs w:val="28"/>
        </w:rPr>
        <w:t>мер</w:t>
      </w:r>
      <w:r w:rsidR="0002054A" w:rsidRPr="004C25E0">
        <w:rPr>
          <w:rFonts w:ascii="Times New Roman" w:hAnsi="Times New Roman"/>
          <w:sz w:val="28"/>
          <w:szCs w:val="28"/>
        </w:rPr>
        <w:t>о</w:t>
      </w:r>
      <w:r w:rsidR="0002054A" w:rsidRPr="004C25E0">
        <w:rPr>
          <w:rFonts w:ascii="Times New Roman" w:hAnsi="Times New Roman"/>
          <w:sz w:val="28"/>
          <w:szCs w:val="28"/>
        </w:rPr>
        <w:t>прияти</w:t>
      </w:r>
      <w:r w:rsidR="00F9480A" w:rsidRPr="004C25E0">
        <w:rPr>
          <w:rFonts w:ascii="Times New Roman" w:hAnsi="Times New Roman"/>
          <w:sz w:val="28"/>
          <w:szCs w:val="28"/>
        </w:rPr>
        <w:t>й</w:t>
      </w:r>
      <w:r w:rsidR="0002054A" w:rsidRPr="004C25E0">
        <w:rPr>
          <w:rFonts w:ascii="Times New Roman" w:hAnsi="Times New Roman"/>
          <w:sz w:val="28"/>
          <w:szCs w:val="28"/>
        </w:rPr>
        <w:t xml:space="preserve">, способствующие военно-патриотическому воспитанию </w:t>
      </w:r>
      <w:r w:rsidR="00AA4DA0">
        <w:rPr>
          <w:rFonts w:ascii="Times New Roman" w:hAnsi="Times New Roman"/>
          <w:sz w:val="28"/>
          <w:szCs w:val="28"/>
        </w:rPr>
        <w:t>об</w:t>
      </w:r>
      <w:r w:rsidR="0002054A" w:rsidRPr="004C25E0">
        <w:rPr>
          <w:rFonts w:ascii="Times New Roman" w:hAnsi="Times New Roman"/>
          <w:sz w:val="28"/>
          <w:szCs w:val="28"/>
        </w:rPr>
        <w:t>уча</w:t>
      </w:r>
      <w:r w:rsidR="007C67B3">
        <w:rPr>
          <w:rFonts w:ascii="Times New Roman" w:hAnsi="Times New Roman"/>
          <w:sz w:val="28"/>
          <w:szCs w:val="28"/>
        </w:rPr>
        <w:t>ю</w:t>
      </w:r>
      <w:r w:rsidR="0002054A" w:rsidRPr="004C25E0">
        <w:rPr>
          <w:rFonts w:ascii="Times New Roman" w:hAnsi="Times New Roman"/>
          <w:sz w:val="28"/>
          <w:szCs w:val="28"/>
        </w:rPr>
        <w:t>щихся образовательных учреждений: краевая тематическая фотовыставка для детей и</w:t>
      </w:r>
      <w:r w:rsidR="007C67B3">
        <w:rPr>
          <w:rFonts w:ascii="Times New Roman" w:hAnsi="Times New Roman"/>
          <w:sz w:val="28"/>
          <w:szCs w:val="28"/>
        </w:rPr>
        <w:t xml:space="preserve"> </w:t>
      </w:r>
      <w:r w:rsidR="0002054A" w:rsidRPr="004C25E0">
        <w:rPr>
          <w:rFonts w:ascii="Times New Roman" w:hAnsi="Times New Roman"/>
          <w:sz w:val="28"/>
          <w:szCs w:val="28"/>
        </w:rPr>
        <w:t>молодежи «</w:t>
      </w:r>
      <w:r w:rsidR="00F9480A" w:rsidRPr="004C25E0">
        <w:rPr>
          <w:rFonts w:ascii="Times New Roman" w:hAnsi="Times New Roman"/>
          <w:sz w:val="28"/>
          <w:szCs w:val="28"/>
        </w:rPr>
        <w:t>Война и моя семья</w:t>
      </w:r>
      <w:r w:rsidR="0002054A" w:rsidRPr="004C25E0">
        <w:rPr>
          <w:rFonts w:ascii="Times New Roman" w:hAnsi="Times New Roman"/>
          <w:sz w:val="28"/>
          <w:szCs w:val="28"/>
        </w:rPr>
        <w:t>!», смотр-конкурс клубов (отрядов) «Юных др</w:t>
      </w:r>
      <w:r w:rsidR="0002054A" w:rsidRPr="004C25E0">
        <w:rPr>
          <w:rFonts w:ascii="Times New Roman" w:hAnsi="Times New Roman"/>
          <w:sz w:val="28"/>
          <w:szCs w:val="28"/>
        </w:rPr>
        <w:t>у</w:t>
      </w:r>
      <w:r w:rsidR="0002054A" w:rsidRPr="004C25E0">
        <w:rPr>
          <w:rFonts w:ascii="Times New Roman" w:hAnsi="Times New Roman"/>
          <w:sz w:val="28"/>
          <w:szCs w:val="28"/>
        </w:rPr>
        <w:t>зей пограничников» среди подшефных средних общеобразовательных учр</w:t>
      </w:r>
      <w:r w:rsidR="0002054A" w:rsidRPr="004C25E0">
        <w:rPr>
          <w:rFonts w:ascii="Times New Roman" w:hAnsi="Times New Roman"/>
          <w:sz w:val="28"/>
          <w:szCs w:val="28"/>
        </w:rPr>
        <w:t>е</w:t>
      </w:r>
      <w:r w:rsidR="0002054A" w:rsidRPr="004C25E0">
        <w:rPr>
          <w:rFonts w:ascii="Times New Roman" w:hAnsi="Times New Roman"/>
          <w:sz w:val="28"/>
          <w:szCs w:val="28"/>
        </w:rPr>
        <w:t>ждений Камчатского края на приз начальника Пограничного управления Ф</w:t>
      </w:r>
      <w:r w:rsidR="00F9480A" w:rsidRPr="004C25E0">
        <w:rPr>
          <w:rFonts w:ascii="Times New Roman" w:hAnsi="Times New Roman"/>
          <w:sz w:val="28"/>
          <w:szCs w:val="28"/>
        </w:rPr>
        <w:t xml:space="preserve">СБ России по Камчатскому краю, </w:t>
      </w:r>
      <w:r w:rsidR="0002054A" w:rsidRPr="004C25E0">
        <w:rPr>
          <w:rFonts w:ascii="Times New Roman" w:hAnsi="Times New Roman"/>
          <w:sz w:val="28"/>
          <w:szCs w:val="28"/>
        </w:rPr>
        <w:t>краевой смотр-конкурс на лучшую организацию совместной работы по патриотическому воспитанию детей и молодежи образ</w:t>
      </w:r>
      <w:r w:rsidR="0002054A" w:rsidRPr="004C25E0">
        <w:rPr>
          <w:rFonts w:ascii="Times New Roman" w:hAnsi="Times New Roman"/>
          <w:sz w:val="28"/>
          <w:szCs w:val="28"/>
        </w:rPr>
        <w:t>о</w:t>
      </w:r>
      <w:r w:rsidR="0002054A" w:rsidRPr="004C25E0">
        <w:rPr>
          <w:rFonts w:ascii="Times New Roman" w:hAnsi="Times New Roman"/>
          <w:sz w:val="28"/>
          <w:szCs w:val="28"/>
        </w:rPr>
        <w:t>вательных учреждений в Камчатском крае и воинских частей, акция, посв</w:t>
      </w:r>
      <w:r w:rsidR="0002054A" w:rsidRPr="004C25E0">
        <w:rPr>
          <w:rFonts w:ascii="Times New Roman" w:hAnsi="Times New Roman"/>
          <w:sz w:val="28"/>
          <w:szCs w:val="28"/>
        </w:rPr>
        <w:t>я</w:t>
      </w:r>
      <w:r w:rsidR="0002054A" w:rsidRPr="004C25E0">
        <w:rPr>
          <w:rFonts w:ascii="Times New Roman" w:hAnsi="Times New Roman"/>
          <w:sz w:val="28"/>
          <w:szCs w:val="28"/>
        </w:rPr>
        <w:t>щенная Дню Героев Отечества и другие, в которых приняли участие более 10 000 детей и подростков.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F9480A" w:rsidRPr="004C25E0">
        <w:rPr>
          <w:rFonts w:ascii="Times New Roman" w:hAnsi="Times New Roman"/>
          <w:sz w:val="28"/>
          <w:szCs w:val="28"/>
        </w:rPr>
        <w:t>В июле 2014 года была проведена работа по тиражир</w:t>
      </w:r>
      <w:r w:rsidR="00F9480A" w:rsidRPr="004C25E0">
        <w:rPr>
          <w:rFonts w:ascii="Times New Roman" w:hAnsi="Times New Roman"/>
          <w:sz w:val="28"/>
          <w:szCs w:val="28"/>
        </w:rPr>
        <w:t>о</w:t>
      </w:r>
      <w:r w:rsidR="00F9480A" w:rsidRPr="004C25E0">
        <w:rPr>
          <w:rFonts w:ascii="Times New Roman" w:hAnsi="Times New Roman"/>
          <w:sz w:val="28"/>
          <w:szCs w:val="28"/>
        </w:rPr>
        <w:t>ванию 24 комплектов экспозиции «Героическая летопись Камчатки», которые были направлены в муниципальные образования Корякского округа.</w:t>
      </w:r>
    </w:p>
    <w:p w:rsidR="00924372" w:rsidRPr="004C25E0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В Камчатском крае сложилась система гражданско-патриотического и духовно-нравственного воспитания обучающихся средствами музейной педаг</w:t>
      </w:r>
      <w:r w:rsidRPr="003A1E99">
        <w:rPr>
          <w:rFonts w:ascii="Times New Roman" w:hAnsi="Times New Roman"/>
          <w:sz w:val="28"/>
          <w:szCs w:val="28"/>
        </w:rPr>
        <w:t>о</w:t>
      </w:r>
      <w:r w:rsidRPr="003A1E99">
        <w:rPr>
          <w:rFonts w:ascii="Times New Roman" w:hAnsi="Times New Roman"/>
          <w:sz w:val="28"/>
          <w:szCs w:val="28"/>
        </w:rPr>
        <w:t>гики. В образовательных учрежден</w:t>
      </w:r>
      <w:r w:rsidR="003A1E99" w:rsidRPr="003A1E99">
        <w:rPr>
          <w:rFonts w:ascii="Times New Roman" w:hAnsi="Times New Roman"/>
          <w:sz w:val="28"/>
          <w:szCs w:val="28"/>
        </w:rPr>
        <w:t xml:space="preserve">иях Камчатского края действует </w:t>
      </w:r>
      <w:r w:rsidRPr="003A1E99">
        <w:rPr>
          <w:rFonts w:ascii="Times New Roman" w:hAnsi="Times New Roman"/>
          <w:sz w:val="28"/>
          <w:szCs w:val="28"/>
        </w:rPr>
        <w:t>26 паспо</w:t>
      </w:r>
      <w:r w:rsidRPr="003A1E99">
        <w:rPr>
          <w:rFonts w:ascii="Times New Roman" w:hAnsi="Times New Roman"/>
          <w:sz w:val="28"/>
          <w:szCs w:val="28"/>
        </w:rPr>
        <w:t>р</w:t>
      </w:r>
      <w:r w:rsidRPr="003A1E99">
        <w:rPr>
          <w:rFonts w:ascii="Times New Roman" w:hAnsi="Times New Roman"/>
          <w:sz w:val="28"/>
          <w:szCs w:val="28"/>
        </w:rPr>
        <w:t>тизированных школьных музеев, 11 музейных комнат и 2 оформленные рекре</w:t>
      </w:r>
      <w:r w:rsidRPr="003A1E99">
        <w:rPr>
          <w:rFonts w:ascii="Times New Roman" w:hAnsi="Times New Roman"/>
          <w:sz w:val="28"/>
          <w:szCs w:val="28"/>
        </w:rPr>
        <w:t>а</w:t>
      </w:r>
      <w:r w:rsidRPr="003A1E99">
        <w:rPr>
          <w:rFonts w:ascii="Times New Roman" w:hAnsi="Times New Roman"/>
          <w:sz w:val="28"/>
          <w:szCs w:val="28"/>
        </w:rPr>
        <w:t>ции (с общей численностью музейных предметов 4960), которые посетили в 2014 году более 10 тысяч несовершеннолетних.</w:t>
      </w:r>
      <w:r w:rsidRPr="004C25E0">
        <w:rPr>
          <w:rFonts w:ascii="Times New Roman" w:hAnsi="Times New Roman"/>
          <w:sz w:val="28"/>
          <w:szCs w:val="28"/>
        </w:rPr>
        <w:t xml:space="preserve"> </w:t>
      </w:r>
    </w:p>
    <w:p w:rsidR="00F9480A" w:rsidRPr="004C25E0" w:rsidRDefault="00F9480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 xml:space="preserve">В целях выявления и распространения опыта работы школьных музеев, патриотических клубов образовательных учреждений Камчатского края </w:t>
      </w:r>
      <w:r w:rsidR="0024475A" w:rsidRPr="004C25E0">
        <w:rPr>
          <w:rFonts w:ascii="Times New Roman" w:hAnsi="Times New Roman"/>
          <w:sz w:val="28"/>
          <w:szCs w:val="28"/>
        </w:rPr>
        <w:t>был проведен</w:t>
      </w:r>
      <w:r w:rsidRPr="004C25E0">
        <w:rPr>
          <w:rFonts w:ascii="Times New Roman" w:hAnsi="Times New Roman"/>
          <w:sz w:val="28"/>
          <w:szCs w:val="28"/>
        </w:rPr>
        <w:t xml:space="preserve"> краевой смотр-конкурс проектов и программ школьных музеев, па</w:t>
      </w:r>
      <w:r w:rsidRPr="004C25E0">
        <w:rPr>
          <w:rFonts w:ascii="Times New Roman" w:hAnsi="Times New Roman"/>
          <w:sz w:val="28"/>
          <w:szCs w:val="28"/>
        </w:rPr>
        <w:t>т</w:t>
      </w:r>
      <w:r w:rsidRPr="004C25E0">
        <w:rPr>
          <w:rFonts w:ascii="Times New Roman" w:hAnsi="Times New Roman"/>
          <w:sz w:val="28"/>
          <w:szCs w:val="28"/>
        </w:rPr>
        <w:t>риотических клубов в образовательных учреждениях.</w:t>
      </w:r>
    </w:p>
    <w:p w:rsidR="00F9480A" w:rsidRPr="004C25E0" w:rsidRDefault="0024475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lastRenderedPageBreak/>
        <w:t>Н</w:t>
      </w:r>
      <w:r w:rsidR="00F9480A" w:rsidRPr="004C25E0">
        <w:rPr>
          <w:rFonts w:ascii="Times New Roman" w:hAnsi="Times New Roman"/>
          <w:sz w:val="28"/>
          <w:szCs w:val="28"/>
        </w:rPr>
        <w:t>а базе КГБОУ ДОД «Камчатский центр детского и юношеского техн</w:t>
      </w:r>
      <w:r w:rsidR="00F9480A" w:rsidRPr="004C25E0">
        <w:rPr>
          <w:rFonts w:ascii="Times New Roman" w:hAnsi="Times New Roman"/>
          <w:sz w:val="28"/>
          <w:szCs w:val="28"/>
        </w:rPr>
        <w:t>и</w:t>
      </w:r>
      <w:r w:rsidR="00F9480A" w:rsidRPr="004C25E0">
        <w:rPr>
          <w:rFonts w:ascii="Times New Roman" w:hAnsi="Times New Roman"/>
          <w:sz w:val="28"/>
          <w:szCs w:val="28"/>
        </w:rPr>
        <w:t>ческого творчества» открыты 2 объединения военно-патриотической напра</w:t>
      </w:r>
      <w:r w:rsidR="00F9480A" w:rsidRPr="004C25E0">
        <w:rPr>
          <w:rFonts w:ascii="Times New Roman" w:hAnsi="Times New Roman"/>
          <w:sz w:val="28"/>
          <w:szCs w:val="28"/>
        </w:rPr>
        <w:t>в</w:t>
      </w:r>
      <w:r w:rsidR="00F9480A" w:rsidRPr="004C25E0">
        <w:rPr>
          <w:rFonts w:ascii="Times New Roman" w:hAnsi="Times New Roman"/>
          <w:sz w:val="28"/>
          <w:szCs w:val="28"/>
        </w:rPr>
        <w:t>ленности «Юный стрелок» в сотрудничестве с Региональным отделением Д</w:t>
      </w:r>
      <w:r w:rsidR="00F9480A" w:rsidRPr="004C25E0">
        <w:rPr>
          <w:rFonts w:ascii="Times New Roman" w:hAnsi="Times New Roman"/>
          <w:sz w:val="28"/>
          <w:szCs w:val="28"/>
        </w:rPr>
        <w:t>О</w:t>
      </w:r>
      <w:r w:rsidR="00F9480A" w:rsidRPr="004C25E0">
        <w:rPr>
          <w:rFonts w:ascii="Times New Roman" w:hAnsi="Times New Roman"/>
          <w:sz w:val="28"/>
          <w:szCs w:val="28"/>
        </w:rPr>
        <w:t>СААФ России Камчатского края.</w:t>
      </w:r>
    </w:p>
    <w:p w:rsidR="0002054A" w:rsidRPr="004C25E0" w:rsidRDefault="0002054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Не менее важным направлением в воспитательной работе выступает о</w:t>
      </w:r>
      <w:r w:rsidRPr="004C25E0">
        <w:rPr>
          <w:rFonts w:ascii="Times New Roman" w:hAnsi="Times New Roman"/>
          <w:sz w:val="28"/>
          <w:szCs w:val="28"/>
        </w:rPr>
        <w:t>р</w:t>
      </w:r>
      <w:r w:rsidRPr="004C25E0">
        <w:rPr>
          <w:rFonts w:ascii="Times New Roman" w:hAnsi="Times New Roman"/>
          <w:sz w:val="28"/>
          <w:szCs w:val="28"/>
        </w:rPr>
        <w:t>ганизация мероприятий, направленных  на обучение детей основам безопасн</w:t>
      </w:r>
      <w:r w:rsidRPr="004C25E0">
        <w:rPr>
          <w:rFonts w:ascii="Times New Roman" w:hAnsi="Times New Roman"/>
          <w:sz w:val="28"/>
          <w:szCs w:val="28"/>
        </w:rPr>
        <w:t>о</w:t>
      </w:r>
      <w:r w:rsidRPr="004C25E0">
        <w:rPr>
          <w:rFonts w:ascii="Times New Roman" w:hAnsi="Times New Roman"/>
          <w:sz w:val="28"/>
          <w:szCs w:val="28"/>
        </w:rPr>
        <w:t>сти дорожного движения. Совместно с сотрудниками подразделений УГИБДД полиции УМВД России по Камчатскому краю в рамках «Программы деятел</w:t>
      </w:r>
      <w:r w:rsidRPr="004C25E0">
        <w:rPr>
          <w:rFonts w:ascii="Times New Roman" w:hAnsi="Times New Roman"/>
          <w:sz w:val="28"/>
          <w:szCs w:val="28"/>
        </w:rPr>
        <w:t>ь</w:t>
      </w:r>
      <w:r w:rsidRPr="004C25E0">
        <w:rPr>
          <w:rFonts w:ascii="Times New Roman" w:hAnsi="Times New Roman"/>
          <w:sz w:val="28"/>
          <w:szCs w:val="28"/>
        </w:rPr>
        <w:t>ности краевой «Школы дорожных наук» на 2011-2015 гг.»</w:t>
      </w:r>
      <w:r w:rsidR="00AA4DA0">
        <w:rPr>
          <w:rFonts w:ascii="Times New Roman" w:hAnsi="Times New Roman"/>
          <w:sz w:val="28"/>
          <w:szCs w:val="28"/>
        </w:rPr>
        <w:t xml:space="preserve"> </w:t>
      </w:r>
      <w:r w:rsidR="00E42B5E" w:rsidRPr="004C25E0">
        <w:rPr>
          <w:rFonts w:ascii="Times New Roman" w:hAnsi="Times New Roman"/>
          <w:sz w:val="28"/>
          <w:szCs w:val="28"/>
        </w:rPr>
        <w:t>в период с 1 июня и 27 октября 2014 года были проведены 201 занятие с 3 978 детьми 40 образов</w:t>
      </w:r>
      <w:r w:rsidR="00E42B5E" w:rsidRPr="004C25E0">
        <w:rPr>
          <w:rFonts w:ascii="Times New Roman" w:hAnsi="Times New Roman"/>
          <w:sz w:val="28"/>
          <w:szCs w:val="28"/>
        </w:rPr>
        <w:t>а</w:t>
      </w:r>
      <w:r w:rsidR="00E42B5E" w:rsidRPr="004C25E0">
        <w:rPr>
          <w:rFonts w:ascii="Times New Roman" w:hAnsi="Times New Roman"/>
          <w:sz w:val="28"/>
          <w:szCs w:val="28"/>
        </w:rPr>
        <w:t>тельных организаций 4 муниципальных образований Камчатского края по об</w:t>
      </w:r>
      <w:r w:rsidR="00E42B5E" w:rsidRPr="004C25E0">
        <w:rPr>
          <w:rFonts w:ascii="Times New Roman" w:hAnsi="Times New Roman"/>
          <w:sz w:val="28"/>
          <w:szCs w:val="28"/>
        </w:rPr>
        <w:t>у</w:t>
      </w:r>
      <w:r w:rsidR="00E42B5E" w:rsidRPr="004C25E0">
        <w:rPr>
          <w:rFonts w:ascii="Times New Roman" w:hAnsi="Times New Roman"/>
          <w:sz w:val="28"/>
          <w:szCs w:val="28"/>
        </w:rPr>
        <w:t xml:space="preserve">чению основам безопасности дорожного движения </w:t>
      </w:r>
      <w:r w:rsidRPr="004C25E0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Pr="004C25E0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4C25E0">
        <w:rPr>
          <w:rFonts w:ascii="Times New Roman" w:hAnsi="Times New Roman"/>
          <w:sz w:val="28"/>
          <w:szCs w:val="28"/>
        </w:rPr>
        <w:t xml:space="preserve"> КГБОУ ДОД «Камчатский центр детского и юношеского технического творчества»</w:t>
      </w:r>
      <w:r w:rsidR="004E3FB9">
        <w:rPr>
          <w:rFonts w:ascii="Times New Roman" w:hAnsi="Times New Roman"/>
          <w:sz w:val="28"/>
          <w:szCs w:val="28"/>
        </w:rPr>
        <w:t xml:space="preserve"> </w:t>
      </w:r>
      <w:r w:rsidR="00E42B5E" w:rsidRPr="004C25E0">
        <w:rPr>
          <w:rFonts w:ascii="Times New Roman" w:hAnsi="Times New Roman"/>
          <w:sz w:val="28"/>
          <w:szCs w:val="28"/>
        </w:rPr>
        <w:t>(в 2013г. - 3 893 детей).</w:t>
      </w:r>
    </w:p>
    <w:p w:rsidR="00E42B5E" w:rsidRPr="004C25E0" w:rsidRDefault="00E42B5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В 2014 году проведено 154 краевых конкурса и иных мероприятий (ф</w:t>
      </w:r>
      <w:r w:rsidRPr="004C25E0">
        <w:rPr>
          <w:rFonts w:ascii="Times New Roman" w:hAnsi="Times New Roman"/>
          <w:sz w:val="28"/>
          <w:szCs w:val="28"/>
        </w:rPr>
        <w:t>е</w:t>
      </w:r>
      <w:r w:rsidRPr="004C25E0">
        <w:rPr>
          <w:rFonts w:ascii="Times New Roman" w:hAnsi="Times New Roman"/>
          <w:sz w:val="28"/>
          <w:szCs w:val="28"/>
        </w:rPr>
        <w:t>стивалей, акций конкурсов, соревнований) регионального уровня в системе д</w:t>
      </w:r>
      <w:r w:rsidRPr="004C25E0">
        <w:rPr>
          <w:rFonts w:ascii="Times New Roman" w:hAnsi="Times New Roman"/>
          <w:sz w:val="28"/>
          <w:szCs w:val="28"/>
        </w:rPr>
        <w:t>о</w:t>
      </w:r>
      <w:r w:rsidRPr="004C25E0">
        <w:rPr>
          <w:rFonts w:ascii="Times New Roman" w:hAnsi="Times New Roman"/>
          <w:sz w:val="28"/>
          <w:szCs w:val="28"/>
        </w:rPr>
        <w:t>полнительного образования детей в Камчатском крае, в которых приняли уч</w:t>
      </w:r>
      <w:r w:rsidRPr="004C25E0">
        <w:rPr>
          <w:rFonts w:ascii="Times New Roman" w:hAnsi="Times New Roman"/>
          <w:sz w:val="28"/>
          <w:szCs w:val="28"/>
        </w:rPr>
        <w:t>а</w:t>
      </w:r>
      <w:r w:rsidRPr="004C25E0">
        <w:rPr>
          <w:rFonts w:ascii="Times New Roman" w:hAnsi="Times New Roman"/>
          <w:sz w:val="28"/>
          <w:szCs w:val="28"/>
        </w:rPr>
        <w:t>стие около 22 тысяч школьников. В числе мероприятий: конкурсы и акции па</w:t>
      </w:r>
      <w:r w:rsidRPr="004C25E0">
        <w:rPr>
          <w:rFonts w:ascii="Times New Roman" w:hAnsi="Times New Roman"/>
          <w:sz w:val="28"/>
          <w:szCs w:val="28"/>
        </w:rPr>
        <w:t>т</w:t>
      </w:r>
      <w:r w:rsidRPr="004C25E0">
        <w:rPr>
          <w:rFonts w:ascii="Times New Roman" w:hAnsi="Times New Roman"/>
          <w:sz w:val="28"/>
          <w:szCs w:val="28"/>
        </w:rPr>
        <w:t>риотической направленности («Я люблю тебя, Россия», «Ветеран» и др</w:t>
      </w:r>
      <w:r w:rsidR="0024475A" w:rsidRPr="004C25E0">
        <w:rPr>
          <w:rFonts w:ascii="Times New Roman" w:hAnsi="Times New Roman"/>
          <w:sz w:val="28"/>
          <w:szCs w:val="28"/>
        </w:rPr>
        <w:t>.</w:t>
      </w:r>
      <w:r w:rsidRPr="004C25E0">
        <w:rPr>
          <w:rFonts w:ascii="Times New Roman" w:hAnsi="Times New Roman"/>
          <w:sz w:val="28"/>
          <w:szCs w:val="28"/>
        </w:rPr>
        <w:t>); ко</w:t>
      </w:r>
      <w:r w:rsidRPr="004C25E0">
        <w:rPr>
          <w:rFonts w:ascii="Times New Roman" w:hAnsi="Times New Roman"/>
          <w:sz w:val="28"/>
          <w:szCs w:val="28"/>
        </w:rPr>
        <w:t>н</w:t>
      </w:r>
      <w:r w:rsidRPr="004C25E0">
        <w:rPr>
          <w:rFonts w:ascii="Times New Roman" w:hAnsi="Times New Roman"/>
          <w:sz w:val="28"/>
          <w:szCs w:val="28"/>
        </w:rPr>
        <w:t>курсы творческой направленности («Истоки», «Я вхожу в мир искусств», «С</w:t>
      </w:r>
      <w:r w:rsidRPr="004C25E0">
        <w:rPr>
          <w:rFonts w:ascii="Times New Roman" w:hAnsi="Times New Roman"/>
          <w:sz w:val="28"/>
          <w:szCs w:val="28"/>
        </w:rPr>
        <w:t>о</w:t>
      </w:r>
      <w:r w:rsidRPr="004C25E0">
        <w:rPr>
          <w:rFonts w:ascii="Times New Roman" w:hAnsi="Times New Roman"/>
          <w:sz w:val="28"/>
          <w:szCs w:val="28"/>
        </w:rPr>
        <w:t>звездие», «Радуга творчества», «Андеграунд», «Звонкие голоса России»</w:t>
      </w:r>
      <w:r w:rsidR="0024475A" w:rsidRPr="004C25E0">
        <w:rPr>
          <w:rFonts w:ascii="Times New Roman" w:hAnsi="Times New Roman"/>
          <w:sz w:val="28"/>
          <w:szCs w:val="28"/>
        </w:rPr>
        <w:t xml:space="preserve"> и др.</w:t>
      </w:r>
      <w:r w:rsidRPr="004C25E0">
        <w:rPr>
          <w:rFonts w:ascii="Times New Roman" w:hAnsi="Times New Roman"/>
          <w:sz w:val="28"/>
          <w:szCs w:val="28"/>
        </w:rPr>
        <w:t>); фестивали-конкурсы народного творчества коренных малочисленных народов Севера («Кочующая столица», «Дружба без границ»</w:t>
      </w:r>
      <w:r w:rsidR="0024475A" w:rsidRPr="004C25E0">
        <w:rPr>
          <w:rFonts w:ascii="Times New Roman" w:hAnsi="Times New Roman"/>
          <w:sz w:val="28"/>
          <w:szCs w:val="28"/>
        </w:rPr>
        <w:t xml:space="preserve"> и др.</w:t>
      </w:r>
      <w:r w:rsidRPr="004C25E0">
        <w:rPr>
          <w:rFonts w:ascii="Times New Roman" w:hAnsi="Times New Roman"/>
          <w:sz w:val="28"/>
          <w:szCs w:val="28"/>
        </w:rPr>
        <w:t>).</w:t>
      </w:r>
    </w:p>
    <w:p w:rsidR="00E42B5E" w:rsidRDefault="0002054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5E0">
        <w:rPr>
          <w:rFonts w:ascii="Times New Roman" w:hAnsi="Times New Roman"/>
          <w:sz w:val="28"/>
          <w:szCs w:val="28"/>
        </w:rPr>
        <w:t>В 201</w:t>
      </w:r>
      <w:r w:rsidR="00E42B5E" w:rsidRPr="004C25E0">
        <w:rPr>
          <w:rFonts w:ascii="Times New Roman" w:hAnsi="Times New Roman"/>
          <w:sz w:val="28"/>
          <w:szCs w:val="28"/>
        </w:rPr>
        <w:t>4</w:t>
      </w:r>
      <w:r w:rsidRPr="004C25E0">
        <w:rPr>
          <w:rFonts w:ascii="Times New Roman" w:hAnsi="Times New Roman"/>
          <w:sz w:val="28"/>
          <w:szCs w:val="28"/>
        </w:rPr>
        <w:t xml:space="preserve"> году </w:t>
      </w:r>
      <w:r w:rsidR="00E42B5E" w:rsidRPr="004C25E0">
        <w:rPr>
          <w:rFonts w:ascii="Times New Roman" w:hAnsi="Times New Roman"/>
          <w:sz w:val="28"/>
          <w:szCs w:val="28"/>
        </w:rPr>
        <w:t xml:space="preserve">78 </w:t>
      </w:r>
      <w:r w:rsidRPr="004C25E0">
        <w:rPr>
          <w:rFonts w:ascii="Times New Roman" w:hAnsi="Times New Roman"/>
          <w:sz w:val="28"/>
          <w:szCs w:val="28"/>
        </w:rPr>
        <w:t xml:space="preserve">победителей </w:t>
      </w:r>
      <w:r w:rsidR="00E42B5E" w:rsidRPr="004C25E0">
        <w:rPr>
          <w:rFonts w:ascii="Times New Roman" w:hAnsi="Times New Roman"/>
          <w:sz w:val="28"/>
          <w:szCs w:val="28"/>
        </w:rPr>
        <w:t>региональных этапов всероссийских конку</w:t>
      </w:r>
      <w:r w:rsidR="00E42B5E" w:rsidRPr="004C25E0">
        <w:rPr>
          <w:rFonts w:ascii="Times New Roman" w:hAnsi="Times New Roman"/>
          <w:sz w:val="28"/>
          <w:szCs w:val="28"/>
        </w:rPr>
        <w:t>р</w:t>
      </w:r>
      <w:r w:rsidR="00E42B5E" w:rsidRPr="004C25E0">
        <w:rPr>
          <w:rFonts w:ascii="Times New Roman" w:hAnsi="Times New Roman"/>
          <w:sz w:val="28"/>
          <w:szCs w:val="28"/>
        </w:rPr>
        <w:t xml:space="preserve">сов достойно представили Камчатский край </w:t>
      </w:r>
      <w:r w:rsidR="0024475A" w:rsidRPr="004C25E0">
        <w:rPr>
          <w:rFonts w:ascii="Times New Roman" w:hAnsi="Times New Roman"/>
          <w:sz w:val="28"/>
          <w:szCs w:val="28"/>
        </w:rPr>
        <w:t>на всероссийских этапах конкур</w:t>
      </w:r>
      <w:r w:rsidR="0024475A" w:rsidRPr="004C25E0">
        <w:rPr>
          <w:rFonts w:ascii="Times New Roman" w:hAnsi="Times New Roman"/>
          <w:sz w:val="28"/>
          <w:szCs w:val="28"/>
        </w:rPr>
        <w:t>с</w:t>
      </w:r>
      <w:r w:rsidR="0024475A" w:rsidRPr="004C25E0">
        <w:rPr>
          <w:rFonts w:ascii="Times New Roman" w:hAnsi="Times New Roman"/>
          <w:sz w:val="28"/>
          <w:szCs w:val="28"/>
        </w:rPr>
        <w:t>ных мероприятий</w:t>
      </w:r>
      <w:r w:rsidR="00E42B5E" w:rsidRPr="004C25E0">
        <w:rPr>
          <w:rFonts w:ascii="Times New Roman" w:hAnsi="Times New Roman"/>
          <w:sz w:val="28"/>
          <w:szCs w:val="28"/>
        </w:rPr>
        <w:t>(Всероссийский конкурс юных чтецов «Живая классика» г</w:t>
      </w:r>
      <w:r w:rsidR="0024475A" w:rsidRPr="004C25E0">
        <w:rPr>
          <w:rFonts w:ascii="Times New Roman" w:hAnsi="Times New Roman"/>
          <w:sz w:val="28"/>
          <w:szCs w:val="28"/>
        </w:rPr>
        <w:t>.</w:t>
      </w:r>
      <w:r w:rsidR="00E42B5E" w:rsidRPr="004C25E0">
        <w:rPr>
          <w:rFonts w:ascii="Times New Roman" w:hAnsi="Times New Roman"/>
          <w:sz w:val="28"/>
          <w:szCs w:val="28"/>
        </w:rPr>
        <w:t xml:space="preserve">  Санкт-Петербург; Всероссийский конкурс юных вокалистов «Звонкие голоса России» г</w:t>
      </w:r>
      <w:r w:rsidR="0024475A" w:rsidRPr="004C25E0">
        <w:rPr>
          <w:rFonts w:ascii="Times New Roman" w:hAnsi="Times New Roman"/>
          <w:sz w:val="28"/>
          <w:szCs w:val="28"/>
        </w:rPr>
        <w:t>.</w:t>
      </w:r>
      <w:r w:rsidR="00E42B5E" w:rsidRPr="004C25E0">
        <w:rPr>
          <w:rFonts w:ascii="Times New Roman" w:hAnsi="Times New Roman"/>
          <w:sz w:val="28"/>
          <w:szCs w:val="28"/>
        </w:rPr>
        <w:t xml:space="preserve"> Туапсе; Всероссийский фестиваль средств массовой информации «Пою мое отечество» </w:t>
      </w:r>
      <w:r w:rsidR="0024475A" w:rsidRPr="004C25E0">
        <w:rPr>
          <w:rFonts w:ascii="Times New Roman" w:hAnsi="Times New Roman"/>
          <w:sz w:val="28"/>
          <w:szCs w:val="28"/>
        </w:rPr>
        <w:t>г.</w:t>
      </w:r>
      <w:r w:rsidR="00E42B5E" w:rsidRPr="004C25E0">
        <w:rPr>
          <w:rFonts w:ascii="Times New Roman" w:hAnsi="Times New Roman"/>
          <w:sz w:val="28"/>
          <w:szCs w:val="28"/>
        </w:rPr>
        <w:t xml:space="preserve"> Санкт-Петербург; Всероссийский детский форум «Д</w:t>
      </w:r>
      <w:r w:rsidR="00E42B5E" w:rsidRPr="004C25E0">
        <w:rPr>
          <w:rFonts w:ascii="Times New Roman" w:hAnsi="Times New Roman"/>
          <w:sz w:val="28"/>
          <w:szCs w:val="28"/>
        </w:rPr>
        <w:t>е</w:t>
      </w:r>
      <w:r w:rsidR="00E42B5E" w:rsidRPr="004C25E0">
        <w:rPr>
          <w:rFonts w:ascii="Times New Roman" w:hAnsi="Times New Roman"/>
          <w:sz w:val="28"/>
          <w:szCs w:val="28"/>
        </w:rPr>
        <w:t xml:space="preserve">ти! Россия! Будущее!» </w:t>
      </w:r>
      <w:r w:rsidR="0024475A" w:rsidRPr="004C25E0">
        <w:rPr>
          <w:rFonts w:ascii="Times New Roman" w:hAnsi="Times New Roman"/>
          <w:sz w:val="28"/>
          <w:szCs w:val="28"/>
        </w:rPr>
        <w:t>г.</w:t>
      </w:r>
      <w:r w:rsidR="00E42B5E" w:rsidRPr="004C25E0">
        <w:rPr>
          <w:rFonts w:ascii="Times New Roman" w:hAnsi="Times New Roman"/>
          <w:sz w:val="28"/>
          <w:szCs w:val="28"/>
        </w:rPr>
        <w:t xml:space="preserve"> Калуга; XIV Всероссийская акция «Я – гражданин России» </w:t>
      </w:r>
      <w:r w:rsidR="0024475A" w:rsidRPr="004C25E0">
        <w:rPr>
          <w:rFonts w:ascii="Times New Roman" w:hAnsi="Times New Roman"/>
          <w:sz w:val="28"/>
          <w:szCs w:val="28"/>
        </w:rPr>
        <w:t>г.</w:t>
      </w:r>
      <w:r w:rsidR="00E42B5E" w:rsidRPr="004C25E0">
        <w:rPr>
          <w:rFonts w:ascii="Times New Roman" w:hAnsi="Times New Roman"/>
          <w:sz w:val="28"/>
          <w:szCs w:val="28"/>
        </w:rPr>
        <w:t xml:space="preserve"> Москва).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hAnsi="Times New Roman"/>
          <w:sz w:val="28"/>
          <w:szCs w:val="28"/>
        </w:rPr>
        <w:t>В целях эффективности профилактических мер, направленных на сниж</w:t>
      </w:r>
      <w:r w:rsidRPr="00871301">
        <w:rPr>
          <w:rFonts w:ascii="Times New Roman" w:hAnsi="Times New Roman"/>
          <w:sz w:val="28"/>
          <w:szCs w:val="28"/>
        </w:rPr>
        <w:t>е</w:t>
      </w:r>
      <w:r w:rsidRPr="00871301">
        <w:rPr>
          <w:rFonts w:ascii="Times New Roman" w:hAnsi="Times New Roman"/>
          <w:sz w:val="28"/>
          <w:szCs w:val="28"/>
        </w:rPr>
        <w:t xml:space="preserve">ние преступности несовершеннолетних в Камчатском крае, распоряжением Правительства Камчатского края </w:t>
      </w:r>
      <w:r w:rsidR="004E3FB9" w:rsidRPr="00871301">
        <w:rPr>
          <w:rFonts w:ascii="Times New Roman" w:hAnsi="Times New Roman"/>
          <w:sz w:val="28"/>
          <w:szCs w:val="28"/>
        </w:rPr>
        <w:t xml:space="preserve">от 28.08.2014 № 359-РП </w:t>
      </w:r>
      <w:r w:rsidRPr="00871301">
        <w:rPr>
          <w:rFonts w:ascii="Times New Roman" w:hAnsi="Times New Roman"/>
          <w:sz w:val="28"/>
          <w:szCs w:val="28"/>
        </w:rPr>
        <w:t xml:space="preserve">утвержден </w:t>
      </w:r>
      <w:r w:rsidR="004E3FB9">
        <w:rPr>
          <w:rFonts w:ascii="Times New Roman" w:hAnsi="Times New Roman"/>
          <w:sz w:val="28"/>
          <w:szCs w:val="28"/>
        </w:rPr>
        <w:t>«</w:t>
      </w:r>
      <w:r w:rsidRPr="00871301">
        <w:rPr>
          <w:rFonts w:ascii="Times New Roman" w:hAnsi="Times New Roman"/>
          <w:sz w:val="28"/>
          <w:szCs w:val="28"/>
        </w:rPr>
        <w:t>Комплекс мероприятий, направленных на организацию дополнительного образования и внеурочной деятельности несовершеннолетних, совершивших преступления, в Камчатском крае на 2014 - 2015 годы».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eastAsia="Times New Roman" w:hAnsi="Times New Roman"/>
          <w:sz w:val="28"/>
          <w:szCs w:val="28"/>
          <w:lang w:eastAsia="ru-RU"/>
        </w:rPr>
        <w:t>Благодаря целенаправленной, систематической работе</w:t>
      </w:r>
      <w:r w:rsidRPr="00871301">
        <w:rPr>
          <w:rFonts w:ascii="Times New Roman" w:hAnsi="Times New Roman"/>
          <w:sz w:val="28"/>
          <w:szCs w:val="28"/>
        </w:rPr>
        <w:t xml:space="preserve"> по реализации р</w:t>
      </w:r>
      <w:r w:rsidRPr="00871301">
        <w:rPr>
          <w:rFonts w:ascii="Times New Roman" w:hAnsi="Times New Roman"/>
          <w:sz w:val="28"/>
          <w:szCs w:val="28"/>
        </w:rPr>
        <w:t>е</w:t>
      </w:r>
      <w:r w:rsidRPr="00871301">
        <w:rPr>
          <w:rFonts w:ascii="Times New Roman" w:hAnsi="Times New Roman"/>
          <w:sz w:val="28"/>
          <w:szCs w:val="28"/>
        </w:rPr>
        <w:t>гиональной политики в сфере воспитания детей и подростков Камчатском крае: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hAnsi="Times New Roman"/>
          <w:sz w:val="28"/>
          <w:szCs w:val="28"/>
        </w:rPr>
        <w:t xml:space="preserve">- на 32,2% увеличилось </w:t>
      </w:r>
      <w:r w:rsidR="004E3FB9">
        <w:rPr>
          <w:rFonts w:ascii="Times New Roman" w:hAnsi="Times New Roman"/>
          <w:sz w:val="28"/>
          <w:szCs w:val="28"/>
        </w:rPr>
        <w:t xml:space="preserve">число </w:t>
      </w:r>
      <w:r w:rsidRPr="00871301">
        <w:rPr>
          <w:rFonts w:ascii="Times New Roman" w:hAnsi="Times New Roman"/>
          <w:sz w:val="28"/>
          <w:szCs w:val="28"/>
        </w:rPr>
        <w:t>победителей региональных этапов Всеро</w:t>
      </w:r>
      <w:r w:rsidRPr="00871301">
        <w:rPr>
          <w:rFonts w:ascii="Times New Roman" w:hAnsi="Times New Roman"/>
          <w:sz w:val="28"/>
          <w:szCs w:val="28"/>
        </w:rPr>
        <w:t>с</w:t>
      </w:r>
      <w:r w:rsidRPr="00871301">
        <w:rPr>
          <w:rFonts w:ascii="Times New Roman" w:hAnsi="Times New Roman"/>
          <w:sz w:val="28"/>
          <w:szCs w:val="28"/>
        </w:rPr>
        <w:t>сийских конкурсов и соревнований;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01">
        <w:rPr>
          <w:rFonts w:ascii="Times New Roman" w:eastAsia="Times New Roman" w:hAnsi="Times New Roman"/>
          <w:sz w:val="28"/>
          <w:szCs w:val="28"/>
          <w:lang w:eastAsia="ru-RU"/>
        </w:rPr>
        <w:t>- на 47 человек сократилось число несовершеннолетних, совершивших преступления;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hAnsi="Times New Roman"/>
          <w:sz w:val="28"/>
          <w:szCs w:val="28"/>
        </w:rPr>
        <w:t>- на 85 несовершеннолетних увеличилось число прошедших обучение о</w:t>
      </w:r>
      <w:r w:rsidRPr="00871301">
        <w:rPr>
          <w:rFonts w:ascii="Times New Roman" w:hAnsi="Times New Roman"/>
          <w:sz w:val="28"/>
          <w:szCs w:val="28"/>
        </w:rPr>
        <w:t>с</w:t>
      </w:r>
      <w:r w:rsidRPr="00871301">
        <w:rPr>
          <w:rFonts w:ascii="Times New Roman" w:hAnsi="Times New Roman"/>
          <w:sz w:val="28"/>
          <w:szCs w:val="28"/>
        </w:rPr>
        <w:t xml:space="preserve">новам безопасности дорожного движения на базе </w:t>
      </w:r>
      <w:proofErr w:type="spellStart"/>
      <w:r w:rsidRPr="00871301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871301">
        <w:rPr>
          <w:rFonts w:ascii="Times New Roman" w:hAnsi="Times New Roman"/>
          <w:sz w:val="28"/>
          <w:szCs w:val="28"/>
        </w:rPr>
        <w:t>.</w:t>
      </w:r>
    </w:p>
    <w:p w:rsidR="00871301" w:rsidRPr="00871301" w:rsidRDefault="0087130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hAnsi="Times New Roman"/>
          <w:sz w:val="28"/>
          <w:szCs w:val="28"/>
        </w:rPr>
        <w:lastRenderedPageBreak/>
        <w:t>Вместе с тем существуют и проблемные вопросы реализации направл</w:t>
      </w:r>
      <w:r w:rsidRPr="00871301">
        <w:rPr>
          <w:rFonts w:ascii="Times New Roman" w:hAnsi="Times New Roman"/>
          <w:sz w:val="28"/>
          <w:szCs w:val="28"/>
        </w:rPr>
        <w:t>е</w:t>
      </w:r>
      <w:r w:rsidRPr="00871301">
        <w:rPr>
          <w:rFonts w:ascii="Times New Roman" w:hAnsi="Times New Roman"/>
          <w:sz w:val="28"/>
          <w:szCs w:val="28"/>
        </w:rPr>
        <w:t>ния:</w:t>
      </w:r>
    </w:p>
    <w:p w:rsidR="0055503C" w:rsidRPr="002C6EE1" w:rsidRDefault="0055503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EE1">
        <w:rPr>
          <w:rFonts w:ascii="Times New Roman" w:hAnsi="Times New Roman"/>
          <w:sz w:val="28"/>
          <w:szCs w:val="28"/>
        </w:rPr>
        <w:t>- недостаточный охват несовершеннолетних «группы риска» во внеуро</w:t>
      </w:r>
      <w:r w:rsidRPr="002C6EE1">
        <w:rPr>
          <w:rFonts w:ascii="Times New Roman" w:hAnsi="Times New Roman"/>
          <w:sz w:val="28"/>
          <w:szCs w:val="28"/>
        </w:rPr>
        <w:t>ч</w:t>
      </w:r>
      <w:r w:rsidRPr="002C6EE1">
        <w:rPr>
          <w:rFonts w:ascii="Times New Roman" w:hAnsi="Times New Roman"/>
          <w:sz w:val="28"/>
          <w:szCs w:val="28"/>
        </w:rPr>
        <w:t>ной деятельности в общеобразовательных организациях, в организациях допо</w:t>
      </w:r>
      <w:r w:rsidRPr="002C6EE1">
        <w:rPr>
          <w:rFonts w:ascii="Times New Roman" w:hAnsi="Times New Roman"/>
          <w:sz w:val="28"/>
          <w:szCs w:val="28"/>
        </w:rPr>
        <w:t>л</w:t>
      </w:r>
      <w:r w:rsidRPr="002C6EE1">
        <w:rPr>
          <w:rFonts w:ascii="Times New Roman" w:hAnsi="Times New Roman"/>
          <w:sz w:val="28"/>
          <w:szCs w:val="28"/>
        </w:rPr>
        <w:t>нительного образования детей;</w:t>
      </w:r>
    </w:p>
    <w:p w:rsidR="0055503C" w:rsidRPr="002C6EE1" w:rsidRDefault="0055503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EE1">
        <w:rPr>
          <w:rFonts w:ascii="Times New Roman" w:hAnsi="Times New Roman"/>
          <w:sz w:val="28"/>
          <w:szCs w:val="28"/>
        </w:rPr>
        <w:t>- продолжает расти число детей и подростков – участников дорожно-транспортных происшествий;</w:t>
      </w:r>
    </w:p>
    <w:p w:rsidR="0055503C" w:rsidRPr="00871301" w:rsidRDefault="0055503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EE1">
        <w:rPr>
          <w:rFonts w:ascii="Times New Roman" w:hAnsi="Times New Roman"/>
          <w:sz w:val="28"/>
          <w:szCs w:val="28"/>
        </w:rPr>
        <w:t>- недостаточная эффективность принимаемых мер по профилактике ж</w:t>
      </w:r>
      <w:r w:rsidRPr="002C6EE1">
        <w:rPr>
          <w:rFonts w:ascii="Times New Roman" w:hAnsi="Times New Roman"/>
          <w:sz w:val="28"/>
          <w:szCs w:val="28"/>
        </w:rPr>
        <w:t>е</w:t>
      </w:r>
      <w:r w:rsidRPr="002C6EE1">
        <w:rPr>
          <w:rFonts w:ascii="Times New Roman" w:hAnsi="Times New Roman"/>
          <w:sz w:val="28"/>
          <w:szCs w:val="28"/>
        </w:rPr>
        <w:t>стокого обращения с детьми в Камчатском крае.</w:t>
      </w:r>
    </w:p>
    <w:p w:rsidR="00871301" w:rsidRPr="00871301" w:rsidRDefault="00871301" w:rsidP="0022573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01">
        <w:rPr>
          <w:rFonts w:ascii="Times New Roman" w:hAnsi="Times New Roman"/>
          <w:sz w:val="28"/>
          <w:szCs w:val="28"/>
        </w:rPr>
        <w:t xml:space="preserve">Для достижения цели по созданию условий, направленных на реализацию региональной политики в сфере воспитания детей и подростков должны быть выполнены следующие задачи: </w:t>
      </w:r>
    </w:p>
    <w:p w:rsidR="00871301" w:rsidRPr="00871301" w:rsidRDefault="0087130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301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Обеспечить проведение мониторинга посещаемости обучающимися, состоящими на </w:t>
      </w:r>
      <w:proofErr w:type="spellStart"/>
      <w:r w:rsidRPr="00871301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87130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и учете ПДН, занятий в организациях дополнительного образования детей;</w:t>
      </w:r>
    </w:p>
    <w:p w:rsidR="00871301" w:rsidRPr="00B55D34" w:rsidRDefault="00871301" w:rsidP="002257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D34">
        <w:rPr>
          <w:rFonts w:ascii="Times New Roman" w:eastAsia="Times New Roman" w:hAnsi="Times New Roman"/>
          <w:sz w:val="28"/>
          <w:szCs w:val="28"/>
          <w:lang w:eastAsia="ru-RU"/>
        </w:rPr>
        <w:t>2. Реализовать Комплекс мероприятий, направленный на организацию дополнительного образования и внеурочной деятельности несовершенноле</w:t>
      </w:r>
      <w:r w:rsidRPr="00B55D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55D34">
        <w:rPr>
          <w:rFonts w:ascii="Times New Roman" w:eastAsia="Times New Roman" w:hAnsi="Times New Roman"/>
          <w:sz w:val="28"/>
          <w:szCs w:val="28"/>
          <w:lang w:eastAsia="ru-RU"/>
        </w:rPr>
        <w:t>них, совершивших преступления, в Камчатском крае на 2014 - 2015 годы.</w:t>
      </w:r>
    </w:p>
    <w:p w:rsidR="00B9441C" w:rsidRPr="00B55D34" w:rsidRDefault="00B9441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5D34">
        <w:rPr>
          <w:rFonts w:ascii="Times New Roman" w:hAnsi="Times New Roman"/>
          <w:sz w:val="28"/>
          <w:szCs w:val="28"/>
        </w:rPr>
        <w:t>3. В рамках празднования 70-летия Победы в Великой Отечественной войне активизировать работу по патриотическому воспитанию детей и молод</w:t>
      </w:r>
      <w:r w:rsidRPr="00B55D34">
        <w:rPr>
          <w:rFonts w:ascii="Times New Roman" w:hAnsi="Times New Roman"/>
          <w:sz w:val="28"/>
          <w:szCs w:val="28"/>
        </w:rPr>
        <w:t>е</w:t>
      </w:r>
      <w:r w:rsidRPr="00B55D34">
        <w:rPr>
          <w:rFonts w:ascii="Times New Roman" w:hAnsi="Times New Roman"/>
          <w:sz w:val="28"/>
          <w:szCs w:val="28"/>
        </w:rPr>
        <w:t>жи в образовательных организациях Камчатского края.</w:t>
      </w:r>
    </w:p>
    <w:p w:rsidR="00B9441C" w:rsidRPr="00B55D34" w:rsidRDefault="00B9441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5D34">
        <w:rPr>
          <w:rFonts w:ascii="Times New Roman" w:hAnsi="Times New Roman"/>
          <w:sz w:val="28"/>
          <w:szCs w:val="28"/>
        </w:rPr>
        <w:t>4. Рассмотреть вопрос по внедрению инновационных решений, напра</w:t>
      </w:r>
      <w:r w:rsidRPr="00B55D34">
        <w:rPr>
          <w:rFonts w:ascii="Times New Roman" w:hAnsi="Times New Roman"/>
          <w:sz w:val="28"/>
          <w:szCs w:val="28"/>
        </w:rPr>
        <w:t>в</w:t>
      </w:r>
      <w:r w:rsidRPr="00B55D34">
        <w:rPr>
          <w:rFonts w:ascii="Times New Roman" w:hAnsi="Times New Roman"/>
          <w:sz w:val="28"/>
          <w:szCs w:val="28"/>
        </w:rPr>
        <w:t>ленных на профилактику детского дорожно-транспортного травматизма.</w:t>
      </w:r>
    </w:p>
    <w:p w:rsidR="00B9441C" w:rsidRPr="004705E1" w:rsidRDefault="00B9441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5D34">
        <w:rPr>
          <w:rFonts w:ascii="Times New Roman" w:hAnsi="Times New Roman"/>
          <w:sz w:val="28"/>
          <w:szCs w:val="28"/>
        </w:rPr>
        <w:t>5. Проводить мероприятия по методическому обеспечению работы сп</w:t>
      </w:r>
      <w:r w:rsidRPr="00B55D34">
        <w:rPr>
          <w:rFonts w:ascii="Times New Roman" w:hAnsi="Times New Roman"/>
          <w:sz w:val="28"/>
          <w:szCs w:val="28"/>
        </w:rPr>
        <w:t>е</w:t>
      </w:r>
      <w:r w:rsidRPr="00B55D34">
        <w:rPr>
          <w:rFonts w:ascii="Times New Roman" w:hAnsi="Times New Roman"/>
          <w:sz w:val="28"/>
          <w:szCs w:val="28"/>
        </w:rPr>
        <w:t>циалистов в сфере профилактики жестокого обращения с детьми.</w:t>
      </w:r>
    </w:p>
    <w:p w:rsidR="00F513DC" w:rsidRPr="00A74C8B" w:rsidRDefault="00F513DC" w:rsidP="00225734">
      <w:pPr>
        <w:spacing w:after="0" w:line="240" w:lineRule="auto"/>
        <w:ind w:firstLine="709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152D64" w:rsidRPr="002E5CCE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_Toc415513268"/>
      <w:r w:rsidRPr="002E5CCE">
        <w:rPr>
          <w:rFonts w:ascii="Times New Roman" w:hAnsi="Times New Roman" w:cs="Times New Roman"/>
          <w:sz w:val="28"/>
          <w:szCs w:val="28"/>
        </w:rPr>
        <w:t>Обеспечение социально-педагогической поддержки детей-сирот и детей, оставшихся без попечения родителей. Реализация полномочий по опеке и попечительству в отнош</w:t>
      </w:r>
      <w:r w:rsidR="00443323" w:rsidRPr="002E5CCE">
        <w:rPr>
          <w:rFonts w:ascii="Times New Roman" w:hAnsi="Times New Roman" w:cs="Times New Roman"/>
          <w:sz w:val="28"/>
          <w:szCs w:val="28"/>
        </w:rPr>
        <w:t>ении несовершеннолетних граждан</w:t>
      </w:r>
      <w:bookmarkEnd w:id="7"/>
    </w:p>
    <w:p w:rsidR="008E4E2E" w:rsidRDefault="008E4E2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E3FB9" w:rsidRPr="00F33743" w:rsidRDefault="004E3FB9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Камчатском крае отмечена тенденция снижения количества ежегодно выявляемых детей, оставшихся без попечения родителей. Также снижается к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личество детей-сирот и детей, оставшихся без попечения родителей, состоящих на учете в региональном банке о детях, оставшихся без попечения родителей, Камчатского края</w:t>
      </w:r>
      <w:r w:rsidRPr="00A147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47B1" w:rsidRPr="00A147B1">
        <w:rPr>
          <w:rFonts w:ascii="Times New Roman" w:hAnsi="Times New Roman"/>
          <w:sz w:val="28"/>
          <w:szCs w:val="28"/>
          <w:lang w:eastAsia="ru-RU"/>
        </w:rPr>
        <w:t>На 01.01.2015 года на учете состояло 482 ребенка от рожд</w:t>
      </w:r>
      <w:r w:rsidR="00A147B1" w:rsidRPr="00A147B1">
        <w:rPr>
          <w:rFonts w:ascii="Times New Roman" w:hAnsi="Times New Roman"/>
          <w:sz w:val="28"/>
          <w:szCs w:val="28"/>
          <w:lang w:eastAsia="ru-RU"/>
        </w:rPr>
        <w:t>е</w:t>
      </w:r>
      <w:r w:rsidR="00A147B1" w:rsidRPr="00A147B1">
        <w:rPr>
          <w:rFonts w:ascii="Times New Roman" w:hAnsi="Times New Roman"/>
          <w:sz w:val="28"/>
          <w:szCs w:val="28"/>
          <w:lang w:eastAsia="ru-RU"/>
        </w:rPr>
        <w:t>ния до 18 лет (в 2014 – 523, в 2013 – 549, в 2012 – 589, в 2011 - 622).</w:t>
      </w:r>
    </w:p>
    <w:p w:rsidR="004C58A0" w:rsidRPr="004C58A0" w:rsidRDefault="004C58A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58A0">
        <w:rPr>
          <w:rFonts w:ascii="Times New Roman" w:hAnsi="Times New Roman"/>
          <w:sz w:val="28"/>
          <w:szCs w:val="28"/>
          <w:lang w:eastAsia="ru-RU"/>
        </w:rPr>
        <w:t>По состоянию на 01.01.2015 года в Камчатском крае всего 1523 ребенка, относящегося к категории детей-сирот и детей, оставшихся без попечения р</w:t>
      </w:r>
      <w:r w:rsidRPr="004C58A0">
        <w:rPr>
          <w:rFonts w:ascii="Times New Roman" w:hAnsi="Times New Roman"/>
          <w:sz w:val="28"/>
          <w:szCs w:val="28"/>
          <w:lang w:eastAsia="ru-RU"/>
        </w:rPr>
        <w:t>о</w:t>
      </w:r>
      <w:r w:rsidRPr="004C58A0">
        <w:rPr>
          <w:rFonts w:ascii="Times New Roman" w:hAnsi="Times New Roman"/>
          <w:sz w:val="28"/>
          <w:szCs w:val="28"/>
          <w:lang w:eastAsia="ru-RU"/>
        </w:rPr>
        <w:t>дителей, из них:</w:t>
      </w:r>
    </w:p>
    <w:p w:rsidR="004C58A0" w:rsidRPr="004C58A0" w:rsidRDefault="004C58A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58A0">
        <w:rPr>
          <w:rFonts w:ascii="Times New Roman" w:hAnsi="Times New Roman"/>
          <w:sz w:val="28"/>
          <w:szCs w:val="28"/>
          <w:lang w:eastAsia="ru-RU"/>
        </w:rPr>
        <w:t>- под опекой (попечительством), в приемных семьях – 1047  чел;</w:t>
      </w:r>
    </w:p>
    <w:p w:rsidR="004C58A0" w:rsidRPr="004C58A0" w:rsidRDefault="004C58A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58A0">
        <w:rPr>
          <w:rFonts w:ascii="Times New Roman" w:hAnsi="Times New Roman"/>
          <w:sz w:val="28"/>
          <w:szCs w:val="28"/>
          <w:lang w:eastAsia="ru-RU"/>
        </w:rPr>
        <w:t>- под надзором в организациях для детей-сирот и детей, оставшихся без попечения родителей – 414 чел.;</w:t>
      </w:r>
    </w:p>
    <w:p w:rsidR="004C58A0" w:rsidRPr="004C58A0" w:rsidRDefault="004C58A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58A0">
        <w:rPr>
          <w:rFonts w:ascii="Times New Roman" w:hAnsi="Times New Roman"/>
          <w:sz w:val="28"/>
          <w:szCs w:val="28"/>
          <w:lang w:eastAsia="ru-RU"/>
        </w:rPr>
        <w:t>- в учреждениях временного пребывания – 7 чел.;</w:t>
      </w:r>
    </w:p>
    <w:p w:rsidR="004C58A0" w:rsidRPr="00F33743" w:rsidRDefault="004C58A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58A0">
        <w:rPr>
          <w:rFonts w:ascii="Times New Roman" w:hAnsi="Times New Roman"/>
          <w:sz w:val="28"/>
          <w:szCs w:val="28"/>
          <w:lang w:eastAsia="ru-RU"/>
        </w:rPr>
        <w:t xml:space="preserve">- в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профессиональных образовательных организациях, организациях высшего образования</w:t>
      </w:r>
      <w:r w:rsidRPr="004C58A0">
        <w:rPr>
          <w:rFonts w:ascii="Times New Roman" w:hAnsi="Times New Roman"/>
          <w:sz w:val="28"/>
          <w:szCs w:val="28"/>
          <w:lang w:eastAsia="ru-RU"/>
        </w:rPr>
        <w:t xml:space="preserve"> – 55 чел.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>В целях стимулирования семейного устройства детей-сирот в Камчатском крае в 2014 году продолжена информационно-аналитическая деятельность по освещению социальных проблем семьи, детей и молодежи в средствах масс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вой информации, оказанию услуг по производству и прокату социальных рол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ков по вопросам информационной поддержки семейного устройства детей-сирот и детей, оставшихся без попечения родителей.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Организовано взаимодействие с некоммерческими организациями</w:t>
      </w:r>
      <w:r w:rsidR="00B1552B" w:rsidRPr="00F33743">
        <w:rPr>
          <w:rFonts w:ascii="Times New Roman" w:hAnsi="Times New Roman"/>
          <w:sz w:val="28"/>
          <w:szCs w:val="28"/>
          <w:lang w:eastAsia="ru-RU"/>
        </w:rPr>
        <w:t>,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местно с которыми реализуются проекты, в том числе по активизации семейн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го устройства детей-сирот и детей, оставшихся без попечения родителей в Ка</w:t>
      </w:r>
      <w:r w:rsidRPr="00F33743">
        <w:rPr>
          <w:rFonts w:ascii="Times New Roman" w:hAnsi="Times New Roman"/>
          <w:sz w:val="28"/>
          <w:szCs w:val="28"/>
          <w:lang w:eastAsia="ru-RU"/>
        </w:rPr>
        <w:t>м</w:t>
      </w:r>
      <w:r w:rsidRPr="00F33743">
        <w:rPr>
          <w:rFonts w:ascii="Times New Roman" w:hAnsi="Times New Roman"/>
          <w:sz w:val="28"/>
          <w:szCs w:val="28"/>
          <w:lang w:eastAsia="ru-RU"/>
        </w:rPr>
        <w:t>чатском крае. Так, в течение 2014 года было реализовано 6 проектов по проф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лактике социального сиротства, поддержке материнства и детства.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Кроме того, в Камчатском крае обеспечено ежегодное проведение кра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вых мероприятий по активизации семейного устройства детей-сирот и детей, оставшихся без попечения родителей: краевой конкурс «Лучший опекун (поп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читель) приемный родитель», краевая конференция замещающих семей Ка</w:t>
      </w:r>
      <w:r w:rsidRPr="00F33743">
        <w:rPr>
          <w:rFonts w:ascii="Times New Roman" w:hAnsi="Times New Roman"/>
          <w:sz w:val="28"/>
          <w:szCs w:val="28"/>
          <w:lang w:eastAsia="ru-RU"/>
        </w:rPr>
        <w:t>м</w:t>
      </w:r>
      <w:r w:rsidRPr="00F33743">
        <w:rPr>
          <w:rFonts w:ascii="Times New Roman" w:hAnsi="Times New Roman"/>
          <w:sz w:val="28"/>
          <w:szCs w:val="28"/>
          <w:lang w:eastAsia="ru-RU"/>
        </w:rPr>
        <w:t>чатского края, конкурс «Молодая семья Камчатки», форум «Камчатский край – территория счастливых семей», мероприятия, проводимые в рамках празднов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ния Дня матери, направленные на повышение престижа традиционных семе</w:t>
      </w:r>
      <w:r w:rsidRPr="00F33743">
        <w:rPr>
          <w:rFonts w:ascii="Times New Roman" w:hAnsi="Times New Roman"/>
          <w:sz w:val="28"/>
          <w:szCs w:val="28"/>
          <w:lang w:eastAsia="ru-RU"/>
        </w:rPr>
        <w:t>й</w:t>
      </w:r>
      <w:r w:rsidRPr="00F33743">
        <w:rPr>
          <w:rFonts w:ascii="Times New Roman" w:hAnsi="Times New Roman"/>
          <w:sz w:val="28"/>
          <w:szCs w:val="28"/>
          <w:lang w:eastAsia="ru-RU"/>
        </w:rPr>
        <w:t>ных ценностей.</w:t>
      </w:r>
    </w:p>
    <w:p w:rsidR="003A1E99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Наиболее распространенной формой устройства детей, оставшихся без попечения родителей, является передача детей под опеку и попечительство (на безвозмездной и возмездной основе – приемная семья). Данная форма устро</w:t>
      </w:r>
      <w:r w:rsidRPr="00F33743">
        <w:rPr>
          <w:rFonts w:ascii="Times New Roman" w:hAnsi="Times New Roman"/>
          <w:sz w:val="28"/>
          <w:szCs w:val="28"/>
          <w:lang w:eastAsia="ru-RU"/>
        </w:rPr>
        <w:t>й</w:t>
      </w:r>
      <w:r w:rsidRPr="00F33743">
        <w:rPr>
          <w:rFonts w:ascii="Times New Roman" w:hAnsi="Times New Roman"/>
          <w:sz w:val="28"/>
          <w:szCs w:val="28"/>
          <w:lang w:eastAsia="ru-RU"/>
        </w:rPr>
        <w:t>ства обеспечивается стабильной социальной поддержкой государства.</w:t>
      </w:r>
    </w:p>
    <w:p w:rsidR="003A1E99" w:rsidRPr="003A1E99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</w:rPr>
        <w:t>В соответствии с Законом Камчатского края от 28.04.2008 № 37 «О ра</w:t>
      </w:r>
      <w:r w:rsidRPr="003A1E99">
        <w:rPr>
          <w:rFonts w:ascii="Times New Roman" w:hAnsi="Times New Roman"/>
          <w:sz w:val="28"/>
          <w:szCs w:val="28"/>
        </w:rPr>
        <w:t>з</w:t>
      </w:r>
      <w:r w:rsidRPr="003A1E99">
        <w:rPr>
          <w:rFonts w:ascii="Times New Roman" w:hAnsi="Times New Roman"/>
          <w:sz w:val="28"/>
          <w:szCs w:val="28"/>
        </w:rPr>
        <w:t>мере вознаграждения приемным родителям в Камчатском крае и о порядке его выплаты» приемному родителю ежемесячно выплачивается вознаграждение за каждого принятого в семью ребенка: в возрасте до 3 лет в размере 18800 ру</w:t>
      </w:r>
      <w:r w:rsidRPr="003A1E99">
        <w:rPr>
          <w:rFonts w:ascii="Times New Roman" w:hAnsi="Times New Roman"/>
          <w:sz w:val="28"/>
          <w:szCs w:val="28"/>
        </w:rPr>
        <w:t>б</w:t>
      </w:r>
      <w:r w:rsidRPr="003A1E99">
        <w:rPr>
          <w:rFonts w:ascii="Times New Roman" w:hAnsi="Times New Roman"/>
          <w:sz w:val="28"/>
          <w:szCs w:val="28"/>
        </w:rPr>
        <w:t>лей, старше 3 лет – 15700 рублей, что способствовало увеличению количества детей, воспитывающихся в приемных семьях по сравнению с 2013 годом на 33 %.</w:t>
      </w:r>
      <w:bookmarkStart w:id="8" w:name="_Toc415024280"/>
    </w:p>
    <w:p w:rsidR="00A40E5D" w:rsidRPr="003A1E99" w:rsidRDefault="00A40E5D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</w:rPr>
        <w:t>За 2014 год гражданами Российской Федерации усыновлено (удочерено) 20 детей, относящихся к категории детей-сирот и детей, оставшихся без поп</w:t>
      </w:r>
      <w:r w:rsidRPr="003A1E99">
        <w:rPr>
          <w:rFonts w:ascii="Times New Roman" w:hAnsi="Times New Roman"/>
          <w:sz w:val="28"/>
          <w:szCs w:val="28"/>
        </w:rPr>
        <w:t>е</w:t>
      </w:r>
      <w:r w:rsidRPr="003A1E99">
        <w:rPr>
          <w:rFonts w:ascii="Times New Roman" w:hAnsi="Times New Roman"/>
          <w:sz w:val="28"/>
          <w:szCs w:val="28"/>
        </w:rPr>
        <w:t>чения родителей, при этом 4 ребенка было усыновлено из других форм семе</w:t>
      </w:r>
      <w:r w:rsidRPr="003A1E99">
        <w:rPr>
          <w:rFonts w:ascii="Times New Roman" w:hAnsi="Times New Roman"/>
          <w:sz w:val="28"/>
          <w:szCs w:val="28"/>
        </w:rPr>
        <w:t>й</w:t>
      </w:r>
      <w:r w:rsidRPr="003A1E99">
        <w:rPr>
          <w:rFonts w:ascii="Times New Roman" w:hAnsi="Times New Roman"/>
          <w:sz w:val="28"/>
          <w:szCs w:val="28"/>
        </w:rPr>
        <w:t>ного устройства. В 2014 году усыновление (удочерение) детей-сирот и детей, оставшихся без попечения родителей, иностранными гражданами не произв</w:t>
      </w:r>
      <w:r w:rsidRPr="003A1E99">
        <w:rPr>
          <w:rFonts w:ascii="Times New Roman" w:hAnsi="Times New Roman"/>
          <w:sz w:val="28"/>
          <w:szCs w:val="28"/>
        </w:rPr>
        <w:t>о</w:t>
      </w:r>
      <w:r w:rsidRPr="003A1E99">
        <w:rPr>
          <w:rFonts w:ascii="Times New Roman" w:hAnsi="Times New Roman"/>
          <w:sz w:val="28"/>
          <w:szCs w:val="28"/>
        </w:rPr>
        <w:t>дилось.</w:t>
      </w:r>
      <w:bookmarkEnd w:id="8"/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  <w:lang w:eastAsia="ru-RU"/>
        </w:rPr>
        <w:t>Единовременные выплаты, предусмотренные при принятии ребенка, оставшегося без попечения родителей, на воспитание в семью в 2014 году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F33743">
        <w:rPr>
          <w:rFonts w:ascii="Times New Roman" w:hAnsi="Times New Roman"/>
          <w:sz w:val="28"/>
          <w:szCs w:val="28"/>
          <w:lang w:eastAsia="ru-RU"/>
        </w:rPr>
        <w:t>ы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плачены на 179 </w:t>
      </w:r>
      <w:r w:rsidR="00B1552B" w:rsidRPr="00F33743">
        <w:rPr>
          <w:rFonts w:ascii="Times New Roman" w:hAnsi="Times New Roman"/>
          <w:sz w:val="28"/>
          <w:szCs w:val="28"/>
          <w:lang w:eastAsia="ru-RU"/>
        </w:rPr>
        <w:t>детей</w:t>
      </w:r>
      <w:r w:rsidRPr="00F33743">
        <w:rPr>
          <w:rFonts w:ascii="Times New Roman" w:hAnsi="Times New Roman"/>
          <w:sz w:val="28"/>
          <w:szCs w:val="28"/>
          <w:lang w:eastAsia="ru-RU"/>
        </w:rPr>
        <w:t>. Из них единовременная выплата при всех формах семе</w:t>
      </w:r>
      <w:r w:rsidRPr="00F33743">
        <w:rPr>
          <w:rFonts w:ascii="Times New Roman" w:hAnsi="Times New Roman"/>
          <w:sz w:val="28"/>
          <w:szCs w:val="28"/>
          <w:lang w:eastAsia="ru-RU"/>
        </w:rPr>
        <w:t>й</w:t>
      </w:r>
      <w:r w:rsidRPr="00F33743">
        <w:rPr>
          <w:rFonts w:ascii="Times New Roman" w:hAnsi="Times New Roman"/>
          <w:sz w:val="28"/>
          <w:szCs w:val="28"/>
          <w:lang w:eastAsia="ru-RU"/>
        </w:rPr>
        <w:t>ного устройства детей, оставшихся без попечения родителей, в размере 21987,18 рублей выплачена на 178 детей; лицам, усыновившим ребенка старше 7 лет, ребенка-инвалида, детей, являющихся братьями и сестрами, единовр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менная выплата в размере 168000 рублей произведена на 1 ребенка. 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Законом Камчатского края от 14.11.2012 №146 «О единовременном д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нежном пособии гражданам, усыновившим (удочерившим) ребенка (детей) в </w:t>
      </w: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>Камчатском крае» стимулируется активность жителей Камчатского края к ус</w:t>
      </w:r>
      <w:r w:rsidRPr="00F33743">
        <w:rPr>
          <w:rFonts w:ascii="Times New Roman" w:hAnsi="Times New Roman"/>
          <w:sz w:val="28"/>
          <w:szCs w:val="28"/>
          <w:lang w:eastAsia="ru-RU"/>
        </w:rPr>
        <w:t>ы</w:t>
      </w:r>
      <w:r w:rsidRPr="00F33743">
        <w:rPr>
          <w:rFonts w:ascii="Times New Roman" w:hAnsi="Times New Roman"/>
          <w:sz w:val="28"/>
          <w:szCs w:val="28"/>
          <w:lang w:eastAsia="ru-RU"/>
        </w:rPr>
        <w:t>новлению (удочерению) детей-сирот и детей, оставшихся без попечения род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телей. В 2014 году 21 </w:t>
      </w:r>
      <w:r w:rsidR="009F272B">
        <w:rPr>
          <w:rFonts w:ascii="Times New Roman" w:hAnsi="Times New Roman"/>
          <w:sz w:val="28"/>
          <w:szCs w:val="28"/>
          <w:lang w:eastAsia="ru-RU"/>
        </w:rPr>
        <w:t>гражданину, усыновившему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72B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F33743">
        <w:rPr>
          <w:rFonts w:ascii="Times New Roman" w:hAnsi="Times New Roman"/>
          <w:sz w:val="28"/>
          <w:szCs w:val="28"/>
          <w:lang w:eastAsia="ru-RU"/>
        </w:rPr>
        <w:t>, выплачено допо</w:t>
      </w:r>
      <w:r w:rsidRPr="00F33743">
        <w:rPr>
          <w:rFonts w:ascii="Times New Roman" w:hAnsi="Times New Roman"/>
          <w:sz w:val="28"/>
          <w:szCs w:val="28"/>
          <w:lang w:eastAsia="ru-RU"/>
        </w:rPr>
        <w:t>л</w:t>
      </w:r>
      <w:r w:rsidRPr="00F33743">
        <w:rPr>
          <w:rFonts w:ascii="Times New Roman" w:hAnsi="Times New Roman"/>
          <w:sz w:val="28"/>
          <w:szCs w:val="28"/>
          <w:lang w:eastAsia="ru-RU"/>
        </w:rPr>
        <w:t>нительно по 150 тыс. рублей.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Законом Камчатского края от 09.10.12 № 135 «О наделении органов местного самоуправления муниципальных образований в Камчатском крае го</w:t>
      </w:r>
      <w:r w:rsidRPr="00F33743">
        <w:rPr>
          <w:rFonts w:ascii="Times New Roman" w:hAnsi="Times New Roman"/>
          <w:sz w:val="28"/>
          <w:szCs w:val="28"/>
          <w:lang w:eastAsia="ru-RU"/>
        </w:rPr>
        <w:t>с</w:t>
      </w:r>
      <w:r w:rsidRPr="00F33743">
        <w:rPr>
          <w:rFonts w:ascii="Times New Roman" w:hAnsi="Times New Roman"/>
          <w:sz w:val="28"/>
          <w:szCs w:val="28"/>
          <w:lang w:eastAsia="ru-RU"/>
        </w:rPr>
        <w:t>ударственными полномочиями Камчатского края по обеспечению детей-сирот и детей, оставшихся без попечения родителей, лиц из числа детей-сирот и д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тей, оставшихся без попечения родителей, жилыми помещениями» на террит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рии Камчатского края» полномочия по обеспечению детей-сирот жилыми п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мещениями специализированного жилищного фонда переданы органам местн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го самоуправления муниципальных образований в Камчатском крае. 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Камчатского края определено упо</w:t>
      </w:r>
      <w:r w:rsidRPr="00F33743">
        <w:rPr>
          <w:rFonts w:ascii="Times New Roman" w:hAnsi="Times New Roman"/>
          <w:sz w:val="28"/>
          <w:szCs w:val="28"/>
          <w:lang w:eastAsia="ru-RU"/>
        </w:rPr>
        <w:t>л</w:t>
      </w:r>
      <w:r w:rsidRPr="00F33743">
        <w:rPr>
          <w:rFonts w:ascii="Times New Roman" w:hAnsi="Times New Roman"/>
          <w:sz w:val="28"/>
          <w:szCs w:val="28"/>
          <w:lang w:eastAsia="ru-RU"/>
        </w:rPr>
        <w:t>номоченным органом по формированию Списка детей-сирот и детей, оста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шихся без попечения родителей, лиц из их числа, подлежащих обеспечению жилыми помещениями (далее - Список).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С 1 января 2013 года в Камчатском крае стал формироваться единый по Камчатскому краю Список граждан указанной категории, нуждающихся в предоставлении жилья. По состоянию на 31.12.2014 года в указанном Списке состояло 397 человек.</w:t>
      </w:r>
    </w:p>
    <w:p w:rsidR="00C52583" w:rsidRPr="00225734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25734">
        <w:rPr>
          <w:rFonts w:ascii="Times New Roman" w:hAnsi="Times New Roman"/>
          <w:sz w:val="28"/>
          <w:szCs w:val="28"/>
          <w:lang w:eastAsia="ru-RU"/>
        </w:rPr>
        <w:t>За период действия нового законодательства в сфере обеспечения детей-сирот и детей, оставшихся без попечения родителей, лиц из их числа жилыми помещениями специализированного жилищного фонда по договорам найма специализированных жилых помещений, в Камчатском крае обеспечено 313 граждан указанной категории.</w:t>
      </w:r>
    </w:p>
    <w:p w:rsidR="00225734" w:rsidRPr="00225734" w:rsidRDefault="00225734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5734">
        <w:rPr>
          <w:rFonts w:ascii="Times New Roman" w:hAnsi="Times New Roman"/>
          <w:sz w:val="28"/>
          <w:szCs w:val="28"/>
        </w:rPr>
        <w:t>В целях решения вопросов ремонта жилых помещений, закрепленных на правах собственности за детьми-сиротами и детьми, оставшимися без попеч</w:t>
      </w:r>
      <w:r w:rsidRPr="00225734">
        <w:rPr>
          <w:rFonts w:ascii="Times New Roman" w:hAnsi="Times New Roman"/>
          <w:sz w:val="28"/>
          <w:szCs w:val="28"/>
        </w:rPr>
        <w:t>е</w:t>
      </w:r>
      <w:r w:rsidRPr="00225734">
        <w:rPr>
          <w:rFonts w:ascii="Times New Roman" w:hAnsi="Times New Roman"/>
          <w:sz w:val="28"/>
          <w:szCs w:val="28"/>
        </w:rPr>
        <w:t>ния родителей, Постановлением Правительства Камчатского края от 26.09.2012 № 436 «О реализации дополнительного вида социальной поддержки 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</w:t>
      </w:r>
      <w:r w:rsidRPr="00225734">
        <w:rPr>
          <w:rFonts w:ascii="Times New Roman" w:hAnsi="Times New Roman"/>
          <w:sz w:val="28"/>
          <w:szCs w:val="28"/>
        </w:rPr>
        <w:t>в</w:t>
      </w:r>
      <w:r w:rsidRPr="00225734">
        <w:rPr>
          <w:rFonts w:ascii="Times New Roman" w:hAnsi="Times New Roman"/>
          <w:sz w:val="28"/>
          <w:szCs w:val="28"/>
        </w:rPr>
        <w:t>шихся к лицам из числа детей-сирот и детей, оставшихся без попечения род</w:t>
      </w:r>
      <w:r w:rsidRPr="00225734">
        <w:rPr>
          <w:rFonts w:ascii="Times New Roman" w:hAnsi="Times New Roman"/>
          <w:sz w:val="28"/>
          <w:szCs w:val="28"/>
        </w:rPr>
        <w:t>и</w:t>
      </w:r>
      <w:r w:rsidRPr="00225734">
        <w:rPr>
          <w:rFonts w:ascii="Times New Roman" w:hAnsi="Times New Roman"/>
          <w:sz w:val="28"/>
          <w:szCs w:val="28"/>
        </w:rPr>
        <w:t>телей, установленного частью 4 (2) статьи 9 Закона Камчатского края от 18.09.2008 № 122 «О дополнительных гарантиях и дополнительных видах с</w:t>
      </w:r>
      <w:r w:rsidRPr="00225734">
        <w:rPr>
          <w:rFonts w:ascii="Times New Roman" w:hAnsi="Times New Roman"/>
          <w:sz w:val="28"/>
          <w:szCs w:val="28"/>
        </w:rPr>
        <w:t>о</w:t>
      </w:r>
      <w:r w:rsidRPr="00225734">
        <w:rPr>
          <w:rFonts w:ascii="Times New Roman" w:hAnsi="Times New Roman"/>
          <w:sz w:val="28"/>
          <w:szCs w:val="28"/>
        </w:rPr>
        <w:t>циальной поддержки детей-сирот и детей, оставшихся без попечения родит</w:t>
      </w:r>
      <w:r w:rsidRPr="00225734">
        <w:rPr>
          <w:rFonts w:ascii="Times New Roman" w:hAnsi="Times New Roman"/>
          <w:sz w:val="28"/>
          <w:szCs w:val="28"/>
        </w:rPr>
        <w:t>е</w:t>
      </w:r>
      <w:r w:rsidRPr="00225734">
        <w:rPr>
          <w:rFonts w:ascii="Times New Roman" w:hAnsi="Times New Roman"/>
          <w:sz w:val="28"/>
          <w:szCs w:val="28"/>
        </w:rPr>
        <w:t>лей» указанной категории граждан, являющихся собственниками жилых пом</w:t>
      </w:r>
      <w:r w:rsidRPr="00225734">
        <w:rPr>
          <w:rFonts w:ascii="Times New Roman" w:hAnsi="Times New Roman"/>
          <w:sz w:val="28"/>
          <w:szCs w:val="28"/>
        </w:rPr>
        <w:t>е</w:t>
      </w:r>
      <w:r w:rsidRPr="00225734">
        <w:rPr>
          <w:rFonts w:ascii="Times New Roman" w:hAnsi="Times New Roman"/>
          <w:sz w:val="28"/>
          <w:szCs w:val="28"/>
        </w:rPr>
        <w:t>щений предусмотрена единовременная выплата на возмещение расходов на т</w:t>
      </w:r>
      <w:r w:rsidRPr="00225734">
        <w:rPr>
          <w:rFonts w:ascii="Times New Roman" w:hAnsi="Times New Roman"/>
          <w:sz w:val="28"/>
          <w:szCs w:val="28"/>
        </w:rPr>
        <w:t>е</w:t>
      </w:r>
      <w:r w:rsidRPr="00225734">
        <w:rPr>
          <w:rFonts w:ascii="Times New Roman" w:hAnsi="Times New Roman"/>
          <w:sz w:val="28"/>
          <w:szCs w:val="28"/>
        </w:rPr>
        <w:t>кущий ремонт жилых помещений (далее – единовременная выплата), из ра</w:t>
      </w:r>
      <w:r w:rsidRPr="00225734">
        <w:rPr>
          <w:rFonts w:ascii="Times New Roman" w:hAnsi="Times New Roman"/>
          <w:sz w:val="28"/>
          <w:szCs w:val="28"/>
        </w:rPr>
        <w:t>с</w:t>
      </w:r>
      <w:r w:rsidRPr="00225734">
        <w:rPr>
          <w:rFonts w:ascii="Times New Roman" w:hAnsi="Times New Roman"/>
          <w:sz w:val="28"/>
          <w:szCs w:val="28"/>
        </w:rPr>
        <w:t>чета общей площади жилого помещения и стоимости квадратного метра в ра</w:t>
      </w:r>
      <w:r w:rsidRPr="00225734">
        <w:rPr>
          <w:rFonts w:ascii="Times New Roman" w:hAnsi="Times New Roman"/>
          <w:sz w:val="28"/>
          <w:szCs w:val="28"/>
        </w:rPr>
        <w:t>з</w:t>
      </w:r>
      <w:r w:rsidRPr="00225734">
        <w:rPr>
          <w:rFonts w:ascii="Times New Roman" w:hAnsi="Times New Roman"/>
          <w:sz w:val="28"/>
          <w:szCs w:val="28"/>
        </w:rPr>
        <w:t>мере 7 тыс. рублей.</w:t>
      </w:r>
    </w:p>
    <w:p w:rsidR="00225734" w:rsidRPr="00225734" w:rsidRDefault="0022573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734">
        <w:rPr>
          <w:rFonts w:ascii="Times New Roman" w:hAnsi="Times New Roman"/>
          <w:sz w:val="28"/>
          <w:szCs w:val="28"/>
        </w:rPr>
        <w:t>В 2014 году в рамках государственной программы Камчатского края «Развитие образования в Камчатском крае на 2014-2016 годы» 13 гражданам данной категории было произведено возмещение затрат на проведение текущ</w:t>
      </w:r>
      <w:r w:rsidRPr="00225734">
        <w:rPr>
          <w:rFonts w:ascii="Times New Roman" w:hAnsi="Times New Roman"/>
          <w:sz w:val="28"/>
          <w:szCs w:val="28"/>
        </w:rPr>
        <w:t>е</w:t>
      </w:r>
      <w:r w:rsidRPr="00225734">
        <w:rPr>
          <w:rFonts w:ascii="Times New Roman" w:hAnsi="Times New Roman"/>
          <w:sz w:val="28"/>
          <w:szCs w:val="28"/>
        </w:rPr>
        <w:t xml:space="preserve">го ремонта жилого помещения, находящегося в собственности на сумму 2 217 015, 01 рублей. 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25734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Камчатского края от 10.02.2014 № 167 утвержден план контрольных мероприятий в отношении де</w:t>
      </w:r>
      <w:r w:rsidRPr="00225734">
        <w:rPr>
          <w:rFonts w:ascii="Times New Roman" w:hAnsi="Times New Roman"/>
          <w:sz w:val="28"/>
          <w:szCs w:val="28"/>
          <w:lang w:eastAsia="ru-RU"/>
        </w:rPr>
        <w:t>я</w:t>
      </w:r>
      <w:r w:rsidRPr="00F33743">
        <w:rPr>
          <w:rFonts w:ascii="Times New Roman" w:hAnsi="Times New Roman"/>
          <w:sz w:val="28"/>
          <w:szCs w:val="28"/>
          <w:lang w:eastAsia="ru-RU"/>
        </w:rPr>
        <w:t>тельности органов опеки и попечительства над несовершеннолетними в Ка</w:t>
      </w:r>
      <w:r w:rsidRPr="00F33743">
        <w:rPr>
          <w:rFonts w:ascii="Times New Roman" w:hAnsi="Times New Roman"/>
          <w:sz w:val="28"/>
          <w:szCs w:val="28"/>
          <w:lang w:eastAsia="ru-RU"/>
        </w:rPr>
        <w:t>м</w:t>
      </w:r>
      <w:r w:rsidRPr="00F33743">
        <w:rPr>
          <w:rFonts w:ascii="Times New Roman" w:hAnsi="Times New Roman"/>
          <w:sz w:val="28"/>
          <w:szCs w:val="28"/>
          <w:lang w:eastAsia="ru-RU"/>
        </w:rPr>
        <w:t>чатском крае, в рамках которого, в течение 2014 года, проводились проверки, в том числе, в части контроля за сохранностью и использованием закрепленных за детьми-сиротами и лицами из их числа жилых помещений.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Камчатского края от 19.12.2011 № 730 «О </w:t>
      </w:r>
      <w:proofErr w:type="spellStart"/>
      <w:r w:rsidRPr="003A1E99">
        <w:rPr>
          <w:rFonts w:ascii="Times New Roman" w:hAnsi="Times New Roman"/>
          <w:sz w:val="28"/>
          <w:szCs w:val="28"/>
          <w:lang w:eastAsia="ru-RU"/>
        </w:rPr>
        <w:t>постинтернатном</w:t>
      </w:r>
      <w:proofErr w:type="spellEnd"/>
      <w:r w:rsidRPr="003A1E99">
        <w:rPr>
          <w:rFonts w:ascii="Times New Roman" w:hAnsi="Times New Roman"/>
          <w:sz w:val="28"/>
          <w:szCs w:val="28"/>
          <w:lang w:eastAsia="ru-RU"/>
        </w:rPr>
        <w:t xml:space="preserve"> сопровождении в Камчатском крае» в 201</w:t>
      </w:r>
      <w:r w:rsidR="00B1552B" w:rsidRPr="003A1E99">
        <w:rPr>
          <w:rFonts w:ascii="Times New Roman" w:hAnsi="Times New Roman"/>
          <w:sz w:val="28"/>
          <w:szCs w:val="28"/>
          <w:lang w:eastAsia="ru-RU"/>
        </w:rPr>
        <w:t>4</w:t>
      </w:r>
      <w:r w:rsidRPr="003A1E99">
        <w:rPr>
          <w:rFonts w:ascii="Times New Roman" w:hAnsi="Times New Roman"/>
          <w:sz w:val="28"/>
          <w:szCs w:val="28"/>
          <w:lang w:eastAsia="ru-RU"/>
        </w:rPr>
        <w:t xml:space="preserve"> году продолж</w:t>
      </w:r>
      <w:r w:rsidRPr="003A1E99">
        <w:rPr>
          <w:rFonts w:ascii="Times New Roman" w:hAnsi="Times New Roman"/>
          <w:sz w:val="28"/>
          <w:szCs w:val="28"/>
          <w:lang w:eastAsia="ru-RU"/>
        </w:rPr>
        <w:t>и</w:t>
      </w:r>
      <w:r w:rsidRPr="003A1E99">
        <w:rPr>
          <w:rFonts w:ascii="Times New Roman" w:hAnsi="Times New Roman"/>
          <w:sz w:val="28"/>
          <w:szCs w:val="28"/>
          <w:lang w:eastAsia="ru-RU"/>
        </w:rPr>
        <w:t xml:space="preserve">лось </w:t>
      </w:r>
      <w:proofErr w:type="spellStart"/>
      <w:r w:rsidRPr="003A1E99">
        <w:rPr>
          <w:rFonts w:ascii="Times New Roman" w:hAnsi="Times New Roman"/>
          <w:sz w:val="28"/>
          <w:szCs w:val="28"/>
          <w:lang w:eastAsia="ru-RU"/>
        </w:rPr>
        <w:t>постинтернатное</w:t>
      </w:r>
      <w:proofErr w:type="spellEnd"/>
      <w:r w:rsidRPr="003A1E99">
        <w:rPr>
          <w:rFonts w:ascii="Times New Roman" w:hAnsi="Times New Roman"/>
          <w:sz w:val="28"/>
          <w:szCs w:val="28"/>
          <w:lang w:eastAsia="ru-RU"/>
        </w:rPr>
        <w:t xml:space="preserve"> сопровождение выпускников учреждений для детей-сирот и детей, оставшихся без попечения родителей. Сопровождение несове</w:t>
      </w:r>
      <w:r w:rsidRPr="003A1E99">
        <w:rPr>
          <w:rFonts w:ascii="Times New Roman" w:hAnsi="Times New Roman"/>
          <w:sz w:val="28"/>
          <w:szCs w:val="28"/>
          <w:lang w:eastAsia="ru-RU"/>
        </w:rPr>
        <w:t>р</w:t>
      </w:r>
      <w:r w:rsidRPr="003A1E99">
        <w:rPr>
          <w:rFonts w:ascii="Times New Roman" w:hAnsi="Times New Roman"/>
          <w:sz w:val="28"/>
          <w:szCs w:val="28"/>
          <w:lang w:eastAsia="ru-RU"/>
        </w:rPr>
        <w:t xml:space="preserve">шеннолетних выпускников осуществляется </w:t>
      </w:r>
      <w:proofErr w:type="spellStart"/>
      <w:r w:rsidRPr="003A1E99">
        <w:rPr>
          <w:rFonts w:ascii="Times New Roman" w:hAnsi="Times New Roman"/>
          <w:sz w:val="28"/>
          <w:szCs w:val="28"/>
          <w:lang w:eastAsia="ru-RU"/>
        </w:rPr>
        <w:t>постинтернатными</w:t>
      </w:r>
      <w:proofErr w:type="spellEnd"/>
      <w:r w:rsidRPr="003A1E99">
        <w:rPr>
          <w:rFonts w:ascii="Times New Roman" w:hAnsi="Times New Roman"/>
          <w:sz w:val="28"/>
          <w:szCs w:val="28"/>
          <w:lang w:eastAsia="ru-RU"/>
        </w:rPr>
        <w:t xml:space="preserve"> воспитателями до совершеннолетия, совершеннолетних выпускников – в первый год после в</w:t>
      </w:r>
      <w:r w:rsidRPr="003A1E99">
        <w:rPr>
          <w:rFonts w:ascii="Times New Roman" w:hAnsi="Times New Roman"/>
          <w:sz w:val="28"/>
          <w:szCs w:val="28"/>
          <w:lang w:eastAsia="ru-RU"/>
        </w:rPr>
        <w:t>ы</w:t>
      </w:r>
      <w:r w:rsidRPr="003A1E99">
        <w:rPr>
          <w:rFonts w:ascii="Times New Roman" w:hAnsi="Times New Roman"/>
          <w:sz w:val="28"/>
          <w:szCs w:val="28"/>
          <w:lang w:eastAsia="ru-RU"/>
        </w:rPr>
        <w:t>пуска из учреждения (по желанию выпускников).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требованиями законодательства условий содержания детей-сирот и детей, оставшихся без попечения родителей, в Камчатском крае в 2014 году велась работа по передаче муниципальных бюджетных, казенных образовательных учреждений для детей-сирот и детей, оставшихся без попечения родителей, в государственную собственность Ка</w:t>
      </w:r>
      <w:r w:rsidRPr="00F33743">
        <w:rPr>
          <w:rFonts w:ascii="Times New Roman" w:hAnsi="Times New Roman"/>
          <w:sz w:val="28"/>
          <w:szCs w:val="28"/>
          <w:lang w:eastAsia="ru-RU"/>
        </w:rPr>
        <w:t>м</w:t>
      </w:r>
      <w:r w:rsidRPr="00F33743">
        <w:rPr>
          <w:rFonts w:ascii="Times New Roman" w:hAnsi="Times New Roman"/>
          <w:sz w:val="28"/>
          <w:szCs w:val="28"/>
          <w:lang w:eastAsia="ru-RU"/>
        </w:rPr>
        <w:t>чатского края.</w:t>
      </w:r>
    </w:p>
    <w:p w:rsidR="007E0516" w:rsidRPr="00F33743" w:rsidRDefault="007E0516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>Дети-сироты и дети, оставшиеся без попечения родителей Камчатского края, не устроенные в замещающие семьи, проживают в 9 организациях, 8 из которых подведомственны Министерству образования и науки Камчатского края и 1 – Министерству здравоохранения Камчатского края.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феврале 2015 года межведомственной рабочей группой по оптимизации сети организаций для детей-сирот и детей, оставшихся без попечения родит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лей, детей с ограниченными возможностями здоровья в Камчатском крае утвержден план, </w:t>
      </w:r>
      <w:r w:rsidR="00FD4252"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результате его исполнения на базе 4 организаций для детей-сирот будут созданы Центры семейных форм устройства</w:t>
      </w:r>
      <w:r w:rsidR="00FD4252" w:rsidRPr="00F33743">
        <w:rPr>
          <w:rFonts w:ascii="Times New Roman" w:hAnsi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Pr="00F33743">
        <w:rPr>
          <w:rFonts w:ascii="Times New Roman" w:hAnsi="Times New Roman"/>
          <w:sz w:val="28"/>
          <w:szCs w:val="28"/>
          <w:lang w:eastAsia="ru-RU"/>
        </w:rPr>
        <w:t>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Камчатском крае будут функционировать 5 школ-интернатов, из них: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- 2 школы-интерната для детей-сирот и детей, оставшихся без попечения родителей, которые в дальнейшем, после строительства детских домов по с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мейному типу, будут преобразованы в детские дома. 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 - 3 школы-интерната для детей с ограниченными возможностями здор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вья, в которых дети-сироты и дети, оставшиеся без попечения родителей, будут обучаться совместно с детьми, не относящимися к данной категории.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Кроме этого, в инвестиционную программу Камчатского края на 2015 год и на плановый период  2016 - 2017 годов включено строительство двух детских домов семейно</w:t>
      </w:r>
      <w:r w:rsidR="00204ED6">
        <w:rPr>
          <w:rFonts w:ascii="Times New Roman" w:hAnsi="Times New Roman"/>
          <w:sz w:val="28"/>
          <w:szCs w:val="28"/>
          <w:lang w:eastAsia="ru-RU"/>
        </w:rPr>
        <w:t>го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тип</w:t>
      </w:r>
      <w:r w:rsidR="00204ED6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E0516" w:rsidRPr="00F3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743">
        <w:rPr>
          <w:rFonts w:ascii="Times New Roman" w:hAnsi="Times New Roman"/>
          <w:sz w:val="28"/>
          <w:szCs w:val="28"/>
          <w:lang w:eastAsia="ru-RU"/>
        </w:rPr>
        <w:t>с. Мильково и г. Елизово.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Основными задачами в 201</w:t>
      </w:r>
      <w:r w:rsidR="00FD4252" w:rsidRPr="00F33743">
        <w:rPr>
          <w:rFonts w:ascii="Times New Roman" w:hAnsi="Times New Roman"/>
          <w:sz w:val="28"/>
          <w:szCs w:val="28"/>
          <w:lang w:eastAsia="ru-RU"/>
        </w:rPr>
        <w:t>5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году в сфере охраны прав детей-сирот и д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тей, оставшихся без попечения родителей, опеки и попечительства, семейного устройства детей-сирот и детей, оставшихся без попечения родителей, реализ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ции основных и дополнительных гарантий прав детей-сирот и детей, оставши</w:t>
      </w:r>
      <w:r w:rsidRPr="00F33743">
        <w:rPr>
          <w:rFonts w:ascii="Times New Roman" w:hAnsi="Times New Roman"/>
          <w:sz w:val="28"/>
          <w:szCs w:val="28"/>
          <w:lang w:eastAsia="ru-RU"/>
        </w:rPr>
        <w:t>х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ся без попечения родителей, </w:t>
      </w:r>
      <w:r w:rsidR="00FD4252" w:rsidRPr="00F33743">
        <w:rPr>
          <w:rFonts w:ascii="Times New Roman" w:hAnsi="Times New Roman"/>
          <w:sz w:val="28"/>
          <w:szCs w:val="28"/>
          <w:lang w:eastAsia="ru-RU"/>
        </w:rPr>
        <w:t>выступают</w:t>
      </w:r>
      <w:r w:rsidRPr="00F33743">
        <w:rPr>
          <w:rFonts w:ascii="Times New Roman" w:hAnsi="Times New Roman"/>
          <w:sz w:val="28"/>
          <w:szCs w:val="28"/>
          <w:lang w:eastAsia="ru-RU"/>
        </w:rPr>
        <w:t>: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F73F5">
        <w:rPr>
          <w:rFonts w:ascii="Times New Roman" w:hAnsi="Times New Roman"/>
          <w:sz w:val="28"/>
          <w:szCs w:val="28"/>
          <w:lang w:eastAsia="ru-RU"/>
        </w:rPr>
        <w:t>1) реализация основных положений Послания Президента Российской Федерации Федеральному Собранию Российской Федерации от 201</w:t>
      </w:r>
      <w:r w:rsidR="00CF73F5" w:rsidRPr="00CF73F5">
        <w:rPr>
          <w:rFonts w:ascii="Times New Roman" w:hAnsi="Times New Roman"/>
          <w:sz w:val="28"/>
          <w:szCs w:val="28"/>
          <w:lang w:eastAsia="ru-RU"/>
        </w:rPr>
        <w:t>4</w:t>
      </w:r>
      <w:r w:rsidRPr="00CF73F5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2) расширение категорий заявителей на возмещение расходов на ремонт жилого помещения, находящегося в собственности детей-сирот и детей, оста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шихся без попечения родителей, лиц из их числа;</w:t>
      </w:r>
    </w:p>
    <w:p w:rsidR="00C52583" w:rsidRPr="00F33743" w:rsidRDefault="00C5258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3) осуществление контроля </w:t>
      </w:r>
      <w:r w:rsidR="009F272B">
        <w:rPr>
          <w:rFonts w:ascii="Times New Roman" w:hAnsi="Times New Roman"/>
          <w:sz w:val="28"/>
          <w:szCs w:val="28"/>
          <w:lang w:eastAsia="ru-RU"/>
        </w:rPr>
        <w:t>за деятельностью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органов опеки и попеч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тельства над несовершеннолетними муниципальных образований Камчатского края;</w:t>
      </w:r>
    </w:p>
    <w:p w:rsidR="00C52583" w:rsidRPr="00F33743" w:rsidRDefault="009F272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) осуществление организационного и методического сопровождения д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ятельности органов местного самоуправления муниципальных образований, наделенных отдельными государственными полномочиями Камчатского края, по вопросам защиты жилищных и имущественных прав, семейного устройства детей-сирот и детей, оставшихся без попечения родителей, профилактики соц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 xml:space="preserve">ального сиротства, проведения мониторинга результатов их деятельности; </w:t>
      </w:r>
    </w:p>
    <w:p w:rsidR="00C52583" w:rsidRPr="00F33743" w:rsidRDefault="009F272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) активизация сотрудничества со средствами массовой информации по освещению деятельности направленной на укрепление института семьи, фо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р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 xml:space="preserve">мирование в обществе позитивного отношения к ответственному </w:t>
      </w:r>
      <w:proofErr w:type="spellStart"/>
      <w:r w:rsidR="00C52583" w:rsidRPr="00F33743">
        <w:rPr>
          <w:rFonts w:ascii="Times New Roman" w:hAnsi="Times New Roman"/>
          <w:sz w:val="28"/>
          <w:szCs w:val="28"/>
          <w:lang w:eastAsia="ru-RU"/>
        </w:rPr>
        <w:t>родительству</w:t>
      </w:r>
      <w:proofErr w:type="spellEnd"/>
      <w:r w:rsidR="00C52583" w:rsidRPr="00F33743">
        <w:rPr>
          <w:rFonts w:ascii="Times New Roman" w:hAnsi="Times New Roman"/>
          <w:sz w:val="28"/>
          <w:szCs w:val="28"/>
          <w:lang w:eastAsia="ru-RU"/>
        </w:rPr>
        <w:t>;</w:t>
      </w:r>
    </w:p>
    <w:p w:rsidR="00E22CA9" w:rsidRPr="00F33743" w:rsidRDefault="009F272B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) организация межведомственного взаимодействия органов исполн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тельной власти и органов местного самоуправления Камчатского края с общ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ственными и государственными организациями в вопросах реализации реги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="00C52583" w:rsidRPr="00F33743">
        <w:rPr>
          <w:rFonts w:ascii="Times New Roman" w:hAnsi="Times New Roman"/>
          <w:sz w:val="28"/>
          <w:szCs w:val="28"/>
          <w:lang w:eastAsia="ru-RU"/>
        </w:rPr>
        <w:lastRenderedPageBreak/>
        <w:t>нальной политики по преодолению социального сиротства, развитию семейных форм устройства детей, будет способствовать эффективному использованию возможностей всех ведомств и служб, расположенных на территории края, в интересах защиты прав.</w:t>
      </w:r>
    </w:p>
    <w:p w:rsidR="00F33743" w:rsidRPr="00F33743" w:rsidRDefault="00F33743" w:rsidP="002257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2D64" w:rsidRPr="0026780F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9" w:name="_Toc415513269"/>
      <w:r w:rsidRPr="0026780F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</w:t>
      </w:r>
      <w:r w:rsidRPr="0026780F">
        <w:rPr>
          <w:rFonts w:ascii="Times New Roman" w:hAnsi="Times New Roman" w:cs="Times New Roman"/>
          <w:sz w:val="28"/>
          <w:szCs w:val="28"/>
        </w:rPr>
        <w:t>ю</w:t>
      </w:r>
      <w:r w:rsidRPr="0026780F">
        <w:rPr>
          <w:rFonts w:ascii="Times New Roman" w:hAnsi="Times New Roman" w:cs="Times New Roman"/>
          <w:sz w:val="28"/>
          <w:szCs w:val="28"/>
        </w:rPr>
        <w:t>щихся и воспитанников образовательных учреждений Камчатского края, обеспечения безопас</w:t>
      </w:r>
      <w:r w:rsidR="00443323" w:rsidRPr="0026780F">
        <w:rPr>
          <w:rFonts w:ascii="Times New Roman" w:hAnsi="Times New Roman" w:cs="Times New Roman"/>
          <w:sz w:val="28"/>
          <w:szCs w:val="28"/>
        </w:rPr>
        <w:t>ности образовательного процесса</w:t>
      </w:r>
      <w:bookmarkEnd w:id="9"/>
    </w:p>
    <w:p w:rsidR="008E4E2E" w:rsidRDefault="008E4E2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С целью обеспечения эффективной организации отдыха и оздоровления обучающихся в общеобразовательных учреждениях в период летних, осенних каникул была организована работа на базе 91 образовательной организации детских лагерей с дневным пребыванием для 11 816 несовершеннолетних, что на 656 человек больше плановых показателей. На эти цели из краевого бюджета были выделены финансовые средства в размере 57964,89 тысяч рублей</w:t>
      </w:r>
      <w:r w:rsidR="00346A74" w:rsidRPr="00F33743">
        <w:rPr>
          <w:rFonts w:ascii="Times New Roman" w:hAnsi="Times New Roman"/>
          <w:sz w:val="28"/>
          <w:szCs w:val="28"/>
          <w:lang w:eastAsia="ru-RU"/>
        </w:rPr>
        <w:t>.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Для 124 детей и подростков были открыты 3 краевых профильных лагер</w:t>
      </w:r>
      <w:r w:rsidR="004344BF" w:rsidRPr="00F33743">
        <w:rPr>
          <w:rFonts w:ascii="Times New Roman" w:hAnsi="Times New Roman"/>
          <w:sz w:val="28"/>
          <w:szCs w:val="28"/>
          <w:lang w:eastAsia="ru-RU"/>
        </w:rPr>
        <w:t>я</w:t>
      </w:r>
      <w:r w:rsidRPr="00F33743">
        <w:rPr>
          <w:rFonts w:ascii="Times New Roman" w:hAnsi="Times New Roman"/>
          <w:sz w:val="28"/>
          <w:szCs w:val="28"/>
          <w:lang w:eastAsia="ru-RU"/>
        </w:rPr>
        <w:t>: «Юные инструкторы школьного туризма; «Физико-математическая школа», «Эколого-биологическая школа «Эврика»; профильный лагерь художественно-творческой направленности «Рассветы Камчатки».</w:t>
      </w:r>
    </w:p>
    <w:p w:rsidR="00932A82" w:rsidRPr="00F33743" w:rsidRDefault="0026780F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Л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етом 2014 года для 320 воспитанников 11 образовательных учреждений Камчатского края для детей-сирот и детей, оставшихся без попечения родит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лей был организован отдых в загородных стационарных детских оздоровител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ь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ных лагерях Камчатского края, Приморского края, Калининградской области, Краснодарского края.  За счет средств краевого бюджета 23 воспитанника орг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низаций для детей-сирот и детей, оставшихся без попечения родителей» нах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дились на санаторно-курортном лечении в Российском центре для детей-сирот и детей, оставшихся без попечения родителей (г. Евпатория), ФГБУ «Детский дерматологический санаторий имени Н.А. Семашко» (</w:t>
      </w:r>
      <w:proofErr w:type="spellStart"/>
      <w:r w:rsidR="00932A82" w:rsidRPr="00F33743">
        <w:rPr>
          <w:rFonts w:ascii="Times New Roman" w:hAnsi="Times New Roman"/>
          <w:sz w:val="28"/>
          <w:szCs w:val="28"/>
          <w:lang w:eastAsia="ru-RU"/>
        </w:rPr>
        <w:t>г.Сочи</w:t>
      </w:r>
      <w:proofErr w:type="spellEnd"/>
      <w:r w:rsidR="00932A82" w:rsidRPr="00F33743">
        <w:rPr>
          <w:rFonts w:ascii="Times New Roman" w:hAnsi="Times New Roman"/>
          <w:sz w:val="28"/>
          <w:szCs w:val="28"/>
          <w:lang w:eastAsia="ru-RU"/>
        </w:rPr>
        <w:t>), санатории «Б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="00932A82" w:rsidRPr="00F33743">
        <w:rPr>
          <w:rFonts w:ascii="Times New Roman" w:hAnsi="Times New Roman"/>
          <w:sz w:val="28"/>
          <w:szCs w:val="28"/>
          <w:lang w:eastAsia="ru-RU"/>
        </w:rPr>
        <w:t>локуриха» (Алтайский край).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двух лагерях труда и отдыха для детей-сирот и детей, оставшихся без попечения родителей отдохнули 49</w:t>
      </w:r>
      <w:r w:rsidR="004344BF" w:rsidRPr="00F3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743">
        <w:rPr>
          <w:rFonts w:ascii="Times New Roman" w:hAnsi="Times New Roman"/>
          <w:sz w:val="28"/>
          <w:szCs w:val="28"/>
          <w:lang w:eastAsia="ru-RU"/>
        </w:rPr>
        <w:t>подростков (от 16 до 18 лет) в 2 смены.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Был проведен мониторинг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наркоситуации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в учреждениях начального, среднего и высшего профессионального образования Камчатского края, с уч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стием 1832 респондента в возрасте от 14 до 20 лет. По результатам монитори</w:t>
      </w:r>
      <w:r w:rsidRPr="00F33743">
        <w:rPr>
          <w:rFonts w:ascii="Times New Roman" w:hAnsi="Times New Roman"/>
          <w:sz w:val="28"/>
          <w:szCs w:val="28"/>
          <w:lang w:eastAsia="ru-RU"/>
        </w:rPr>
        <w:t>н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га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наркоситуации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был растиражирован и направлен в муниципальные районы Камчатского края сборник аналитических материалов. 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первом полугодии 2014 года было проведено добровольное тестиров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ние обучающихся, в котором приняли участие 3155  обучающихся из 11 гос</w:t>
      </w:r>
      <w:r w:rsidRPr="00F33743">
        <w:rPr>
          <w:rFonts w:ascii="Times New Roman" w:hAnsi="Times New Roman"/>
          <w:sz w:val="28"/>
          <w:szCs w:val="28"/>
          <w:lang w:eastAsia="ru-RU"/>
        </w:rPr>
        <w:t>у</w:t>
      </w:r>
      <w:r w:rsidRPr="00F33743">
        <w:rPr>
          <w:rFonts w:ascii="Times New Roman" w:hAnsi="Times New Roman"/>
          <w:sz w:val="28"/>
          <w:szCs w:val="28"/>
          <w:lang w:eastAsia="ru-RU"/>
        </w:rPr>
        <w:t>дарственных образовательных организаций среднего профессионального обр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зования и 12 средних общеобразовательных школ 7 муниципальных образов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ний Камчатского края. </w:t>
      </w:r>
    </w:p>
    <w:p w:rsidR="00AE3131" w:rsidRPr="00F33743" w:rsidRDefault="00AE313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По результатам тестирования случаев немедицинского потребления ПАВ обучающимися выявлено не было.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>В течение 2014 года Министерством образования и науки Камчатского края в образовательных учреждениях проведены краевые конкурсы профила</w:t>
      </w:r>
      <w:r w:rsidRPr="00F33743">
        <w:rPr>
          <w:rFonts w:ascii="Times New Roman" w:hAnsi="Times New Roman"/>
          <w:sz w:val="28"/>
          <w:szCs w:val="28"/>
          <w:lang w:eastAsia="ru-RU"/>
        </w:rPr>
        <w:t>к</w:t>
      </w:r>
      <w:r w:rsidRPr="00F33743">
        <w:rPr>
          <w:rFonts w:ascii="Times New Roman" w:hAnsi="Times New Roman"/>
          <w:sz w:val="28"/>
          <w:szCs w:val="28"/>
          <w:lang w:eastAsia="ru-RU"/>
        </w:rPr>
        <w:t>тической направленности: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на лучший коллективный социальный проект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направленности;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на лучшую организацию волонтерского движения по профилактике зл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употребления ПАВ среди детей и молодежи; 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12 волонтерских акций профилактической направленности «Сохраним здоровье», «Без зависимости», «Полиция и дети», «Камчатка за здоровый образ жизни», «Молодежь против наркотиков», «Молодежь против преступности», «Я выбираю спорт как альтернативу пагубным привычкам» и др., в которых приняли участие 20796 человек.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Состоялся форум волонтеров образовательных учреждений Камчатского края «Я выбираю жизнь», в котором приняли участие 15 волонтерских групп, 250 человек.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рамках Всероссийского конкурса среди общеобразовательных учр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ждений по формированию здорового образа жизни учащихся с октября по д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кабрь 2014 года проведен краевой этап </w:t>
      </w:r>
      <w:r w:rsidR="00CA0D11">
        <w:rPr>
          <w:rFonts w:ascii="Times New Roman" w:hAnsi="Times New Roman"/>
          <w:sz w:val="28"/>
          <w:szCs w:val="28"/>
          <w:lang w:eastAsia="ru-RU"/>
        </w:rPr>
        <w:t>одиннадцато</w:t>
      </w:r>
      <w:r w:rsidR="0026780F" w:rsidRPr="00F33743">
        <w:rPr>
          <w:rFonts w:ascii="Times New Roman" w:hAnsi="Times New Roman"/>
          <w:sz w:val="28"/>
          <w:szCs w:val="28"/>
          <w:lang w:eastAsia="ru-RU"/>
        </w:rPr>
        <w:t>й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Всероссийской акции «Я выбираю спорт, как альтернативу пагубным привычкам». В мероприятии пр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няло участие 10987 учащихся 65 образовательных учреждений Камчатского края.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Продолжилась работа по организации волонтерского движения среди д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тей и молодежи образовательных учреждений Камчатского края по пропаганде здорового образа жизни; в 7 муниципальных образованиях Камчатского края созданы 29 волонтерских отрядов, в состав которых входят более 505 обуча</w:t>
      </w:r>
      <w:r w:rsidRPr="00F33743">
        <w:rPr>
          <w:rFonts w:ascii="Times New Roman" w:hAnsi="Times New Roman"/>
          <w:sz w:val="28"/>
          <w:szCs w:val="28"/>
          <w:lang w:eastAsia="ru-RU"/>
        </w:rPr>
        <w:t>ю</w:t>
      </w:r>
      <w:r w:rsidRPr="00F33743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2014 году в Камчатском крае проведено 35 спортивно-массовых мер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приятий среди обучающихся общеобразовательных школ, государственных профессиональных образовательных организаций, организаций для детей-сирот и детей, оставшихся без попечения родителей, в которых приняли участие 6 245 детей и подростков.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Команды – победительницы региональных этапов достойно представляли Камчатский край в окружных соревнования по баскетболу «КЭС-БАСКЕТ»  (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г.Хабаровск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>), во Всероссийских соревнованиях по лыжным гонкам на приз г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зеты «Пионерская правда»</w:t>
      </w:r>
      <w:r w:rsidRPr="00F33743">
        <w:rPr>
          <w:rFonts w:ascii="Times New Roman" w:hAnsi="Times New Roman"/>
          <w:sz w:val="28"/>
          <w:szCs w:val="28"/>
          <w:lang w:eastAsia="ru-RU"/>
        </w:rPr>
        <w:tab/>
        <w:t xml:space="preserve"> (г. Первоуральск Свердловской области), по шахматам «Белая ладья» (г. Краснодар),  Президентских состязаний и През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дентских спортивных играх (г. Владивосток, ВДЦ «Орленок» Краснодарский край).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Для создания и совершенствования спортивной инфраструктуры в обр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зовательных организациях в 2014 году была проведена реконструкция 4 ун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версальных спортивных площадок, в том числе для занятия хоккеем и мини-футболом на территории Петропавловск-Камчатского городского округа. 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Реализован Комплекс мероприятий по созданию в</w:t>
      </w:r>
      <w:r w:rsidR="004344BF" w:rsidRPr="00F3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743">
        <w:rPr>
          <w:rFonts w:ascii="Times New Roman" w:hAnsi="Times New Roman"/>
          <w:sz w:val="28"/>
          <w:szCs w:val="28"/>
          <w:lang w:eastAsia="ru-RU"/>
        </w:rPr>
        <w:t>18 общеобразовател</w:t>
      </w:r>
      <w:r w:rsidRPr="00F33743">
        <w:rPr>
          <w:rFonts w:ascii="Times New Roman" w:hAnsi="Times New Roman"/>
          <w:sz w:val="28"/>
          <w:szCs w:val="28"/>
          <w:lang w:eastAsia="ru-RU"/>
        </w:rPr>
        <w:t>ь</w:t>
      </w:r>
      <w:r w:rsidRPr="00F33743">
        <w:rPr>
          <w:rFonts w:ascii="Times New Roman" w:hAnsi="Times New Roman"/>
          <w:sz w:val="28"/>
          <w:szCs w:val="28"/>
          <w:lang w:eastAsia="ru-RU"/>
        </w:rPr>
        <w:t>ных организациях, расположенных в сельской местности, условий для занятий физической культурой и спортом в Камчатском крае на 2014 год, утверждё</w:t>
      </w:r>
      <w:r w:rsidRPr="00F33743">
        <w:rPr>
          <w:rFonts w:ascii="Times New Roman" w:hAnsi="Times New Roman"/>
          <w:sz w:val="28"/>
          <w:szCs w:val="28"/>
          <w:lang w:eastAsia="ru-RU"/>
        </w:rPr>
        <w:t>н</w:t>
      </w: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>ный  Распоряжением Правительства Камчатского края от 18.04.2014 № 156-РП, в рамках которого</w:t>
      </w:r>
      <w:r w:rsidR="0026780F" w:rsidRPr="00F33743">
        <w:rPr>
          <w:rFonts w:ascii="Times New Roman" w:hAnsi="Times New Roman"/>
          <w:sz w:val="28"/>
          <w:szCs w:val="28"/>
          <w:lang w:eastAsia="ru-RU"/>
        </w:rPr>
        <w:t>: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отремонтировано 9 спортивных залов, 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перепрофилированы 3 аудитории для занятий физической культурой и спортом; 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приобретено 56 ед. спортивного оборудования, инвентаря для 7 школ;</w:t>
      </w:r>
    </w:p>
    <w:p w:rsidR="0026780F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произведена поставка и монтаж оборудования для 2 открытых спорти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ных площадок;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для развития 4 школьных спортивных клубов закуплена наградная пр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дукция, спортивная форма.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С целью реализации задач по формированию здорового образа жизни и культуры здорового и рационального питания на базе краевого государственн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го профессионального образовательного автономного учреждения «Камчатский колледж технологии и сервиса» реализуется проект по созданию стажирово</w:t>
      </w:r>
      <w:r w:rsidRPr="00F33743">
        <w:rPr>
          <w:rFonts w:ascii="Times New Roman" w:hAnsi="Times New Roman"/>
          <w:sz w:val="28"/>
          <w:szCs w:val="28"/>
          <w:lang w:eastAsia="ru-RU"/>
        </w:rPr>
        <w:t>ч</w:t>
      </w:r>
      <w:r w:rsidRPr="00F33743">
        <w:rPr>
          <w:rFonts w:ascii="Times New Roman" w:hAnsi="Times New Roman"/>
          <w:sz w:val="28"/>
          <w:szCs w:val="28"/>
          <w:lang w:eastAsia="ru-RU"/>
        </w:rPr>
        <w:t>ной площадки с целью обучения специалистов, ответственных за организацию питания обучающихся по современным технологиям в образовательных орг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низациях.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рамках реализации данного мероприят</w:t>
      </w:r>
      <w:r w:rsidR="00CA0D11">
        <w:rPr>
          <w:rFonts w:ascii="Times New Roman" w:hAnsi="Times New Roman"/>
          <w:sz w:val="28"/>
          <w:szCs w:val="28"/>
          <w:lang w:eastAsia="ru-RU"/>
        </w:rPr>
        <w:t>ия в 2014 году было освоено 354,7 тыс.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2014 году Министерством образо</w:t>
      </w:r>
      <w:r w:rsidR="00CA0D11">
        <w:rPr>
          <w:rFonts w:ascii="Times New Roman" w:hAnsi="Times New Roman"/>
          <w:sz w:val="28"/>
          <w:szCs w:val="28"/>
          <w:lang w:eastAsia="ru-RU"/>
        </w:rPr>
        <w:t xml:space="preserve">вания и науки Камчатского края для обеспечения </w:t>
      </w:r>
      <w:r w:rsidRPr="00F33743">
        <w:rPr>
          <w:rFonts w:ascii="Times New Roman" w:hAnsi="Times New Roman"/>
          <w:sz w:val="28"/>
          <w:szCs w:val="28"/>
          <w:lang w:eastAsia="ru-RU"/>
        </w:rPr>
        <w:t>внедрения общ</w:t>
      </w:r>
      <w:r w:rsidR="00CA0D11">
        <w:rPr>
          <w:rFonts w:ascii="Times New Roman" w:hAnsi="Times New Roman"/>
          <w:sz w:val="28"/>
          <w:szCs w:val="28"/>
          <w:lang w:eastAsia="ru-RU"/>
        </w:rPr>
        <w:t>еобразовательных дополнительных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программ по формированию культуры здорового питания обучающихся, воспитанников проведена работа по участию региона в Программе «Разговор о правильном п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тании», реализуемой ООО «Нестле Россия». В рамках данной Программы з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ключен договор с ООО «Нестле Россия» о предоставлении учебно-методических комплектов для дошкольных и общеобразовательных организ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ций Камчатского края на безвозмездной основе, в том числе: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методическое  пособие и рабочая тетрадь «Разговор о правильном пит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нии» (для детей 6-8 лет);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методическое пособие и рабочая тетрадь «Две недели в лагере здоровья»  (для младших подростков 9-11 лет);</w:t>
      </w:r>
    </w:p>
    <w:p w:rsidR="00000CC4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методическое пособие и рабочая тетрадь «Формула правильного пит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ния» (для подростков 12-14 лет).</w:t>
      </w:r>
    </w:p>
    <w:p w:rsidR="00DC3AEF" w:rsidRPr="00F33743" w:rsidRDefault="00000CC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 Комплекты Программы переданы  органам управлением образованием муниципальных районов и городских округов, подведомственным учрежден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ям Министерства образ</w:t>
      </w:r>
      <w:r w:rsidR="00DC3AEF" w:rsidRPr="00F33743">
        <w:rPr>
          <w:rFonts w:ascii="Times New Roman" w:hAnsi="Times New Roman"/>
          <w:sz w:val="28"/>
          <w:szCs w:val="28"/>
          <w:lang w:eastAsia="ru-RU"/>
        </w:rPr>
        <w:t>ования и науки Камчатского края</w:t>
      </w:r>
      <w:r w:rsidR="00296F98" w:rsidRPr="00F33743">
        <w:rPr>
          <w:rFonts w:ascii="Times New Roman" w:hAnsi="Times New Roman"/>
          <w:sz w:val="28"/>
          <w:szCs w:val="28"/>
          <w:lang w:eastAsia="ru-RU"/>
        </w:rPr>
        <w:t>.</w:t>
      </w:r>
    </w:p>
    <w:p w:rsidR="002869AA" w:rsidRPr="00F33743" w:rsidRDefault="002869A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целях укрепления антикриминальной и антитеррористической защ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Pr="00F33743">
        <w:rPr>
          <w:rFonts w:ascii="Times New Roman" w:hAnsi="Times New Roman"/>
          <w:sz w:val="28"/>
          <w:szCs w:val="28"/>
          <w:lang w:eastAsia="ru-RU"/>
        </w:rPr>
        <w:t>щённости, предупреждения противоправных действий в краевых государстве</w:t>
      </w:r>
      <w:r w:rsidRPr="00F33743">
        <w:rPr>
          <w:rFonts w:ascii="Times New Roman" w:hAnsi="Times New Roman"/>
          <w:sz w:val="28"/>
          <w:szCs w:val="28"/>
          <w:lang w:eastAsia="ru-RU"/>
        </w:rPr>
        <w:t>н</w:t>
      </w:r>
      <w:r w:rsidRPr="00F33743">
        <w:rPr>
          <w:rFonts w:ascii="Times New Roman" w:hAnsi="Times New Roman"/>
          <w:sz w:val="28"/>
          <w:szCs w:val="28"/>
          <w:lang w:eastAsia="ru-RU"/>
        </w:rPr>
        <w:t>ных и муниципальных образовательных организациях, защиты частной, гос</w:t>
      </w:r>
      <w:r w:rsidRPr="00F33743">
        <w:rPr>
          <w:rFonts w:ascii="Times New Roman" w:hAnsi="Times New Roman"/>
          <w:sz w:val="28"/>
          <w:szCs w:val="28"/>
          <w:lang w:eastAsia="ru-RU"/>
        </w:rPr>
        <w:t>у</w:t>
      </w:r>
      <w:r w:rsidRPr="00F33743">
        <w:rPr>
          <w:rFonts w:ascii="Times New Roman" w:hAnsi="Times New Roman"/>
          <w:sz w:val="28"/>
          <w:szCs w:val="28"/>
          <w:lang w:eastAsia="ru-RU"/>
        </w:rPr>
        <w:t>дарственной и иных форм собственности на выполнение мероприятий, напра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ленных на обеспечение антитеррористической антикриминальной защищённ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сти образовательных организаций в 2014 году было затрачено   59334,75 тыс. руб. </w:t>
      </w:r>
    </w:p>
    <w:p w:rsidR="002869AA" w:rsidRPr="00F33743" w:rsidRDefault="002869A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рамках этих мероприятий выполнены работы по установке  новых и восстановлению имеющихся периметральных ограждений образовательных о</w:t>
      </w:r>
      <w:r w:rsidRPr="00F33743">
        <w:rPr>
          <w:rFonts w:ascii="Times New Roman" w:hAnsi="Times New Roman"/>
          <w:sz w:val="28"/>
          <w:szCs w:val="28"/>
          <w:lang w:eastAsia="ru-RU"/>
        </w:rPr>
        <w:t>р</w:t>
      </w:r>
      <w:r w:rsidRPr="00F337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ганизаций, установке систем управления и контроля доступом, а также систем видеонаблюдения. В период подготовки к новому 2014-2015 учебному году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п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риметральное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ограждение </w:t>
      </w:r>
      <w:r w:rsidR="0091400C" w:rsidRPr="00F33743">
        <w:rPr>
          <w:rFonts w:ascii="Times New Roman" w:hAnsi="Times New Roman"/>
          <w:sz w:val="28"/>
          <w:szCs w:val="28"/>
          <w:lang w:eastAsia="ru-RU"/>
        </w:rPr>
        <w:t xml:space="preserve">установлено в 26 образовательных организациях, 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в настоящее время ограждение имеют 335 из 336 образовательных организаций. </w:t>
      </w:r>
    </w:p>
    <w:p w:rsidR="002869AA" w:rsidRPr="00F33743" w:rsidRDefault="002869A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Вневедомственной охраной МВД России охраняются с помощью  техн</w:t>
      </w:r>
      <w:r w:rsidRPr="00F33743">
        <w:rPr>
          <w:rFonts w:ascii="Times New Roman" w:hAnsi="Times New Roman"/>
          <w:sz w:val="28"/>
          <w:szCs w:val="28"/>
          <w:lang w:eastAsia="ru-RU"/>
        </w:rPr>
        <w:t>и</w:t>
      </w:r>
      <w:r w:rsidR="00CA0D11">
        <w:rPr>
          <w:rFonts w:ascii="Times New Roman" w:hAnsi="Times New Roman"/>
          <w:sz w:val="28"/>
          <w:szCs w:val="28"/>
          <w:lang w:eastAsia="ru-RU"/>
        </w:rPr>
        <w:t xml:space="preserve">ческих средств охраны </w:t>
      </w:r>
      <w:r w:rsidRPr="00F33743">
        <w:rPr>
          <w:rFonts w:ascii="Times New Roman" w:hAnsi="Times New Roman"/>
          <w:sz w:val="28"/>
          <w:szCs w:val="28"/>
          <w:lang w:eastAsia="ru-RU"/>
        </w:rPr>
        <w:t>195 образовательных организации, с помощью ЧОП 43 образовательных организации, 202 образовательных организации оснащено кнопкой экстренного вызова полиции, телефонными аппаратами оснаще</w:t>
      </w:r>
      <w:r w:rsidR="00CA0D11">
        <w:rPr>
          <w:rFonts w:ascii="Times New Roman" w:hAnsi="Times New Roman"/>
          <w:sz w:val="28"/>
          <w:szCs w:val="28"/>
          <w:lang w:eastAsia="ru-RU"/>
        </w:rPr>
        <w:t>ны 100%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организаций. Сторожевая охрана осу</w:t>
      </w:r>
      <w:r w:rsidR="00CA0D11">
        <w:rPr>
          <w:rFonts w:ascii="Times New Roman" w:hAnsi="Times New Roman"/>
          <w:sz w:val="28"/>
          <w:szCs w:val="28"/>
          <w:lang w:eastAsia="ru-RU"/>
        </w:rPr>
        <w:t xml:space="preserve">ществляется </w:t>
      </w:r>
      <w:r w:rsidRPr="00F33743">
        <w:rPr>
          <w:rFonts w:ascii="Times New Roman" w:hAnsi="Times New Roman"/>
          <w:sz w:val="28"/>
          <w:szCs w:val="28"/>
          <w:lang w:eastAsia="ru-RU"/>
        </w:rPr>
        <w:t>в 133 образовательных организациях. Тревожной сигнализацией оснащено 330 обр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зовательных организаций. Системами контроля и управления доступом и эл</w:t>
      </w:r>
      <w:r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Pr="00F33743">
        <w:rPr>
          <w:rFonts w:ascii="Times New Roman" w:hAnsi="Times New Roman"/>
          <w:sz w:val="28"/>
          <w:szCs w:val="28"/>
          <w:lang w:eastAsia="ru-RU"/>
        </w:rPr>
        <w:t>ментами этих систем  оснащены 134 образовательных организаций, что соста</w:t>
      </w:r>
      <w:r w:rsidRPr="00F33743">
        <w:rPr>
          <w:rFonts w:ascii="Times New Roman" w:hAnsi="Times New Roman"/>
          <w:sz w:val="28"/>
          <w:szCs w:val="28"/>
          <w:lang w:eastAsia="ru-RU"/>
        </w:rPr>
        <w:t>в</w:t>
      </w:r>
      <w:r w:rsidRPr="00F33743">
        <w:rPr>
          <w:rFonts w:ascii="Times New Roman" w:hAnsi="Times New Roman"/>
          <w:sz w:val="28"/>
          <w:szCs w:val="28"/>
          <w:lang w:eastAsia="ru-RU"/>
        </w:rPr>
        <w:t>ляет  (39,8 %).Системами видеонаблюдения оснащены 185 образовательных о</w:t>
      </w:r>
      <w:r w:rsidRPr="00F33743">
        <w:rPr>
          <w:rFonts w:ascii="Times New Roman" w:hAnsi="Times New Roman"/>
          <w:sz w:val="28"/>
          <w:szCs w:val="28"/>
          <w:lang w:eastAsia="ru-RU"/>
        </w:rPr>
        <w:t>р</w:t>
      </w:r>
      <w:r w:rsidRPr="00F33743">
        <w:rPr>
          <w:rFonts w:ascii="Times New Roman" w:hAnsi="Times New Roman"/>
          <w:sz w:val="28"/>
          <w:szCs w:val="28"/>
          <w:lang w:eastAsia="ru-RU"/>
        </w:rPr>
        <w:t>ганизаций,  что составляет  (55,1 %).</w:t>
      </w:r>
    </w:p>
    <w:p w:rsidR="002869AA" w:rsidRPr="00F33743" w:rsidRDefault="00CA0D11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2014 года, в соответстви</w:t>
      </w:r>
      <w:r w:rsidR="00E61255">
        <w:rPr>
          <w:rFonts w:ascii="Times New Roman" w:hAnsi="Times New Roman"/>
          <w:sz w:val="28"/>
          <w:szCs w:val="28"/>
          <w:lang w:eastAsia="ru-RU"/>
        </w:rPr>
        <w:t>и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 xml:space="preserve"> с Планом проведения занятий и тр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е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нировок по вопросам безопасности жизнедеятельности в образовательных о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р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ганизациях Камчатского края на 2014-2105 учебный год в образовательных учреждениях Камчатского края были проведены 1536 занятий в области ко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м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плексной безопасности, в том числе и о не допустимости использования не се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р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тифицированных пиротехнических средств, по профилактике обморожений,</w:t>
      </w:r>
      <w:r w:rsidR="00E612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переохлаждения, оказания первой доврачебной помощи пострадавшим, о пр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="002869AA" w:rsidRPr="00F33743">
        <w:rPr>
          <w:rFonts w:ascii="Times New Roman" w:hAnsi="Times New Roman"/>
          <w:sz w:val="28"/>
          <w:szCs w:val="28"/>
          <w:lang w:eastAsia="ru-RU"/>
        </w:rPr>
        <w:t>вилах поведения при выходе на лёд.</w:t>
      </w:r>
    </w:p>
    <w:p w:rsidR="00932A82" w:rsidRPr="00F33743" w:rsidRDefault="00932A8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>В числе эффектов реализации данного направления:</w:t>
      </w:r>
    </w:p>
    <w:p w:rsidR="00924372" w:rsidRPr="00F33743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  <w:lang w:eastAsia="ru-RU"/>
        </w:rPr>
        <w:t>на 34,6% увеличилось число обучающихся, занимающихся физической культурой и спортом во внеурочное время, в школах,</w:t>
      </w:r>
      <w:r w:rsidRPr="003A1E99">
        <w:t xml:space="preserve"> </w:t>
      </w:r>
      <w:r w:rsidRPr="003A1E99">
        <w:rPr>
          <w:rFonts w:ascii="Times New Roman" w:hAnsi="Times New Roman"/>
          <w:sz w:val="28"/>
          <w:szCs w:val="28"/>
          <w:lang w:eastAsia="ru-RU"/>
        </w:rPr>
        <w:t>расположенных в сел</w:t>
      </w:r>
      <w:r w:rsidRPr="003A1E99">
        <w:rPr>
          <w:rFonts w:ascii="Times New Roman" w:hAnsi="Times New Roman"/>
          <w:sz w:val="28"/>
          <w:szCs w:val="28"/>
          <w:lang w:eastAsia="ru-RU"/>
        </w:rPr>
        <w:t>ь</w:t>
      </w:r>
      <w:r w:rsidRPr="003A1E99">
        <w:rPr>
          <w:rFonts w:ascii="Times New Roman" w:hAnsi="Times New Roman"/>
          <w:sz w:val="28"/>
          <w:szCs w:val="28"/>
          <w:lang w:eastAsia="ru-RU"/>
        </w:rPr>
        <w:t>ской местности;</w:t>
      </w:r>
    </w:p>
    <w:p w:rsidR="006945D7" w:rsidRPr="00F33743" w:rsidRDefault="006945D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сейсмоусиление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двух дошкольных образовательных организ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ций (75% дошкольных образовательных организа</w:t>
      </w:r>
      <w:r w:rsidR="00101F2F" w:rsidRPr="00F33743">
        <w:rPr>
          <w:rFonts w:ascii="Times New Roman" w:hAnsi="Times New Roman"/>
          <w:sz w:val="28"/>
          <w:szCs w:val="28"/>
          <w:lang w:eastAsia="ru-RU"/>
        </w:rPr>
        <w:t>ций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отвечаю</w:t>
      </w:r>
      <w:r w:rsidR="00101F2F" w:rsidRPr="00F33743">
        <w:rPr>
          <w:rFonts w:ascii="Times New Roman" w:hAnsi="Times New Roman"/>
          <w:sz w:val="28"/>
          <w:szCs w:val="28"/>
          <w:lang w:eastAsia="ru-RU"/>
        </w:rPr>
        <w:t>т</w:t>
      </w:r>
      <w:r w:rsidRPr="00F33743">
        <w:rPr>
          <w:rFonts w:ascii="Times New Roman" w:hAnsi="Times New Roman"/>
          <w:sz w:val="28"/>
          <w:szCs w:val="28"/>
          <w:lang w:eastAsia="ru-RU"/>
        </w:rPr>
        <w:t xml:space="preserve"> требованиям по безопасности эксплуатации);</w:t>
      </w:r>
    </w:p>
    <w:p w:rsidR="006945D7" w:rsidRPr="00F33743" w:rsidRDefault="006945D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proofErr w:type="spellStart"/>
      <w:r w:rsidRPr="00F33743">
        <w:rPr>
          <w:rFonts w:ascii="Times New Roman" w:hAnsi="Times New Roman"/>
          <w:sz w:val="28"/>
          <w:szCs w:val="28"/>
          <w:lang w:eastAsia="ru-RU"/>
        </w:rPr>
        <w:t>сейсмоусиление</w:t>
      </w:r>
      <w:proofErr w:type="spellEnd"/>
      <w:r w:rsidRPr="00F33743">
        <w:rPr>
          <w:rFonts w:ascii="Times New Roman" w:hAnsi="Times New Roman"/>
          <w:sz w:val="28"/>
          <w:szCs w:val="28"/>
          <w:lang w:eastAsia="ru-RU"/>
        </w:rPr>
        <w:t xml:space="preserve"> одной общеобразовательной организации (</w:t>
      </w:r>
      <w:r w:rsidR="00101F2F" w:rsidRPr="00F33743">
        <w:rPr>
          <w:rFonts w:ascii="Times New Roman" w:hAnsi="Times New Roman"/>
          <w:sz w:val="28"/>
          <w:szCs w:val="28"/>
          <w:lang w:eastAsia="ru-RU"/>
        </w:rPr>
        <w:t>90</w:t>
      </w:r>
      <w:r w:rsidRPr="00F33743">
        <w:rPr>
          <w:rFonts w:ascii="Times New Roman" w:hAnsi="Times New Roman"/>
          <w:sz w:val="28"/>
          <w:szCs w:val="28"/>
          <w:lang w:eastAsia="ru-RU"/>
        </w:rPr>
        <w:t>% общеобразовательных организаций отвечают требованиям по безопасн</w:t>
      </w:r>
      <w:r w:rsidRPr="00F33743">
        <w:rPr>
          <w:rFonts w:ascii="Times New Roman" w:hAnsi="Times New Roman"/>
          <w:sz w:val="28"/>
          <w:szCs w:val="28"/>
          <w:lang w:eastAsia="ru-RU"/>
        </w:rPr>
        <w:t>о</w:t>
      </w:r>
      <w:r w:rsidRPr="00F33743">
        <w:rPr>
          <w:rFonts w:ascii="Times New Roman" w:hAnsi="Times New Roman"/>
          <w:sz w:val="28"/>
          <w:szCs w:val="28"/>
          <w:lang w:eastAsia="ru-RU"/>
        </w:rPr>
        <w:t>сти эксплуатации);</w:t>
      </w:r>
    </w:p>
    <w:p w:rsidR="006945D7" w:rsidRDefault="006945D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33743">
        <w:rPr>
          <w:rFonts w:ascii="Times New Roman" w:hAnsi="Times New Roman"/>
          <w:sz w:val="28"/>
          <w:szCs w:val="28"/>
          <w:lang w:eastAsia="ru-RU"/>
        </w:rPr>
        <w:t xml:space="preserve">56% общеобразовательных организаций </w:t>
      </w:r>
      <w:r w:rsidR="00CA0D11" w:rsidRPr="00F33743">
        <w:rPr>
          <w:rFonts w:ascii="Times New Roman" w:hAnsi="Times New Roman"/>
          <w:sz w:val="28"/>
          <w:szCs w:val="28"/>
          <w:lang w:eastAsia="ru-RU"/>
        </w:rPr>
        <w:t xml:space="preserve">оснащены </w:t>
      </w:r>
      <w:r w:rsidRPr="00F33743">
        <w:rPr>
          <w:rFonts w:ascii="Times New Roman" w:hAnsi="Times New Roman"/>
          <w:sz w:val="28"/>
          <w:szCs w:val="28"/>
          <w:lang w:eastAsia="ru-RU"/>
        </w:rPr>
        <w:t>системой видеон</w:t>
      </w:r>
      <w:r w:rsidRPr="00F33743">
        <w:rPr>
          <w:rFonts w:ascii="Times New Roman" w:hAnsi="Times New Roman"/>
          <w:sz w:val="28"/>
          <w:szCs w:val="28"/>
          <w:lang w:eastAsia="ru-RU"/>
        </w:rPr>
        <w:t>а</w:t>
      </w:r>
      <w:r w:rsidRPr="00F33743">
        <w:rPr>
          <w:rFonts w:ascii="Times New Roman" w:hAnsi="Times New Roman"/>
          <w:sz w:val="28"/>
          <w:szCs w:val="28"/>
          <w:lang w:eastAsia="ru-RU"/>
        </w:rPr>
        <w:t>блю</w:t>
      </w:r>
      <w:r w:rsidR="0017375E">
        <w:rPr>
          <w:rFonts w:ascii="Times New Roman" w:hAnsi="Times New Roman"/>
          <w:sz w:val="28"/>
          <w:szCs w:val="28"/>
          <w:lang w:eastAsia="ru-RU"/>
        </w:rPr>
        <w:t>дения;</w:t>
      </w:r>
    </w:p>
    <w:p w:rsidR="0017375E" w:rsidRPr="0017375E" w:rsidRDefault="0017375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7375E">
        <w:rPr>
          <w:rFonts w:ascii="Times New Roman" w:hAnsi="Times New Roman"/>
          <w:sz w:val="28"/>
          <w:szCs w:val="28"/>
          <w:lang w:eastAsia="ru-RU"/>
        </w:rPr>
        <w:t xml:space="preserve">100 % школьников льготных категорий </w:t>
      </w:r>
      <w:r w:rsidR="00CA0D11" w:rsidRPr="0017375E">
        <w:rPr>
          <w:rFonts w:ascii="Times New Roman" w:hAnsi="Times New Roman"/>
          <w:sz w:val="28"/>
          <w:szCs w:val="28"/>
          <w:lang w:eastAsia="ru-RU"/>
        </w:rPr>
        <w:t xml:space="preserve">обеспечены горячим питанием </w:t>
      </w:r>
      <w:r w:rsidRPr="0017375E">
        <w:rPr>
          <w:rFonts w:ascii="Times New Roman" w:hAnsi="Times New Roman"/>
          <w:sz w:val="28"/>
          <w:szCs w:val="28"/>
          <w:lang w:eastAsia="ru-RU"/>
        </w:rPr>
        <w:t>за счет средств краевого бюджета Камчатского края;</w:t>
      </w:r>
    </w:p>
    <w:p w:rsidR="003A1E99" w:rsidRPr="003A1E99" w:rsidRDefault="0017375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увеличилась доля общеобразовательных учреждений, в которых обесп</w:t>
      </w:r>
      <w:r w:rsidRPr="00CA0D11">
        <w:rPr>
          <w:rFonts w:ascii="Times New Roman" w:hAnsi="Times New Roman"/>
          <w:sz w:val="28"/>
          <w:szCs w:val="28"/>
          <w:lang w:eastAsia="ru-RU"/>
        </w:rPr>
        <w:t>е</w:t>
      </w:r>
      <w:r w:rsidRPr="00CA0D11">
        <w:rPr>
          <w:rFonts w:ascii="Times New Roman" w:hAnsi="Times New Roman"/>
          <w:sz w:val="28"/>
          <w:szCs w:val="28"/>
          <w:lang w:eastAsia="ru-RU"/>
        </w:rPr>
        <w:t>чена возможность пользоваться современными столовыми, в том числе пол</w:t>
      </w:r>
      <w:r w:rsidRPr="00CA0D11">
        <w:rPr>
          <w:rFonts w:ascii="Times New Roman" w:hAnsi="Times New Roman"/>
          <w:sz w:val="28"/>
          <w:szCs w:val="28"/>
          <w:lang w:eastAsia="ru-RU"/>
        </w:rPr>
        <w:t>у</w:t>
      </w:r>
      <w:r w:rsidRPr="00CA0D11">
        <w:rPr>
          <w:rFonts w:ascii="Times New Roman" w:hAnsi="Times New Roman"/>
          <w:sz w:val="28"/>
          <w:szCs w:val="28"/>
          <w:lang w:eastAsia="ru-RU"/>
        </w:rPr>
        <w:t>чать качественное горячее питание (2012 год –</w:t>
      </w:r>
      <w:r w:rsidR="00061DEC" w:rsidRPr="00CA0D11">
        <w:rPr>
          <w:rFonts w:ascii="Times New Roman" w:hAnsi="Times New Roman"/>
          <w:sz w:val="28"/>
          <w:szCs w:val="28"/>
          <w:lang w:eastAsia="ru-RU"/>
        </w:rPr>
        <w:t xml:space="preserve"> 29,</w:t>
      </w:r>
      <w:r w:rsidRPr="00CA0D11">
        <w:rPr>
          <w:rFonts w:ascii="Times New Roman" w:hAnsi="Times New Roman"/>
          <w:sz w:val="28"/>
          <w:szCs w:val="28"/>
          <w:lang w:eastAsia="ru-RU"/>
        </w:rPr>
        <w:t xml:space="preserve">41%; 2013 год – 36,36%; </w:t>
      </w:r>
      <w:r w:rsidRPr="003A1E99">
        <w:rPr>
          <w:rFonts w:ascii="Times New Roman" w:hAnsi="Times New Roman"/>
          <w:sz w:val="28"/>
          <w:szCs w:val="28"/>
          <w:lang w:eastAsia="ru-RU"/>
        </w:rPr>
        <w:t>2014 год – 61,8 %).</w:t>
      </w:r>
      <w:bookmarkStart w:id="10" w:name="_Toc415021410"/>
      <w:bookmarkStart w:id="11" w:name="_Toc415024282"/>
    </w:p>
    <w:p w:rsidR="00924372" w:rsidRPr="003A1E99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E99">
        <w:rPr>
          <w:rFonts w:ascii="Times New Roman" w:hAnsi="Times New Roman"/>
          <w:sz w:val="28"/>
          <w:szCs w:val="28"/>
        </w:rPr>
        <w:t>Проблемные вопросы реализации направления:</w:t>
      </w:r>
      <w:bookmarkEnd w:id="10"/>
      <w:bookmarkEnd w:id="11"/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1E99">
        <w:rPr>
          <w:rFonts w:ascii="Times New Roman" w:hAnsi="Times New Roman"/>
          <w:sz w:val="28"/>
          <w:szCs w:val="28"/>
        </w:rPr>
        <w:t>- недостаточное количество образовательных учреждений, в которых</w:t>
      </w:r>
      <w:r w:rsidRPr="00CA0D11">
        <w:rPr>
          <w:rFonts w:ascii="Times New Roman" w:hAnsi="Times New Roman"/>
          <w:sz w:val="28"/>
          <w:szCs w:val="28"/>
        </w:rPr>
        <w:t xml:space="preserve"> обеспечена возможность пользоваться современно оборудованными спорти</w:t>
      </w:r>
      <w:r w:rsidRPr="00CA0D11">
        <w:rPr>
          <w:rFonts w:ascii="Times New Roman" w:hAnsi="Times New Roman"/>
          <w:sz w:val="28"/>
          <w:szCs w:val="28"/>
        </w:rPr>
        <w:t>в</w:t>
      </w:r>
      <w:r w:rsidRPr="00CA0D11">
        <w:rPr>
          <w:rFonts w:ascii="Times New Roman" w:hAnsi="Times New Roman"/>
          <w:sz w:val="28"/>
          <w:szCs w:val="28"/>
        </w:rPr>
        <w:t>ными площадками;</w:t>
      </w:r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lastRenderedPageBreak/>
        <w:t>- ограниченное участие в краевых спортивных соревнованиях представ</w:t>
      </w:r>
      <w:r w:rsidRPr="00CA0D11">
        <w:rPr>
          <w:rFonts w:ascii="Times New Roman" w:hAnsi="Times New Roman"/>
          <w:sz w:val="28"/>
          <w:szCs w:val="28"/>
        </w:rPr>
        <w:t>и</w:t>
      </w:r>
      <w:r w:rsidRPr="00CA0D11">
        <w:rPr>
          <w:rFonts w:ascii="Times New Roman" w:hAnsi="Times New Roman"/>
          <w:sz w:val="28"/>
          <w:szCs w:val="28"/>
        </w:rPr>
        <w:t>телей команд обучающихся из отдаленных территорий Камчатского края;</w:t>
      </w:r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>- недостаточное количество тренерско-преподавательского состава в о</w:t>
      </w:r>
      <w:r w:rsidRPr="00CA0D11">
        <w:rPr>
          <w:rFonts w:ascii="Times New Roman" w:hAnsi="Times New Roman"/>
          <w:sz w:val="28"/>
          <w:szCs w:val="28"/>
        </w:rPr>
        <w:t>б</w:t>
      </w:r>
      <w:r w:rsidRPr="00CA0D11">
        <w:rPr>
          <w:rFonts w:ascii="Times New Roman" w:hAnsi="Times New Roman"/>
          <w:sz w:val="28"/>
          <w:szCs w:val="28"/>
        </w:rPr>
        <w:t>разовательных организациях Камчатского края.</w:t>
      </w:r>
    </w:p>
    <w:p w:rsidR="006945D7" w:rsidRPr="00CA0D11" w:rsidRDefault="006945D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В целях совершенствования условий для сохранения и укрепления здор</w:t>
      </w:r>
      <w:r w:rsidRPr="00CA0D11">
        <w:rPr>
          <w:rFonts w:ascii="Times New Roman" w:hAnsi="Times New Roman"/>
          <w:sz w:val="28"/>
          <w:szCs w:val="28"/>
          <w:lang w:eastAsia="ru-RU"/>
        </w:rPr>
        <w:t>о</w:t>
      </w:r>
      <w:r w:rsidRPr="00CA0D11">
        <w:rPr>
          <w:rFonts w:ascii="Times New Roman" w:hAnsi="Times New Roman"/>
          <w:sz w:val="28"/>
          <w:szCs w:val="28"/>
          <w:lang w:eastAsia="ru-RU"/>
        </w:rPr>
        <w:t>вья обучающихся и воспитанников образовательных учреждений Камчатского края, обеспечения безопасности образовательных учреждений в 2015 году пл</w:t>
      </w:r>
      <w:r w:rsidRPr="00CA0D11">
        <w:rPr>
          <w:rFonts w:ascii="Times New Roman" w:hAnsi="Times New Roman"/>
          <w:sz w:val="28"/>
          <w:szCs w:val="28"/>
          <w:lang w:eastAsia="ru-RU"/>
        </w:rPr>
        <w:t>а</w:t>
      </w:r>
      <w:r w:rsidRPr="00CA0D11">
        <w:rPr>
          <w:rFonts w:ascii="Times New Roman" w:hAnsi="Times New Roman"/>
          <w:sz w:val="28"/>
          <w:szCs w:val="28"/>
          <w:lang w:eastAsia="ru-RU"/>
        </w:rPr>
        <w:t>нируется:</w:t>
      </w:r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организация и проведение оздоровительной компании для детей-сирот и детей, оставшихся без попечения родителей;</w:t>
      </w:r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проведение социально-психологического тестирования обучающихся с целью раннего выявления лиц потребляющих ПАВ;</w:t>
      </w:r>
    </w:p>
    <w:p w:rsidR="00924372" w:rsidRPr="00CA0D11" w:rsidRDefault="0092437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увеличение на 10 % числа детей и подростков, занимающихся физич</w:t>
      </w:r>
      <w:r w:rsidRPr="00CA0D11">
        <w:rPr>
          <w:rFonts w:ascii="Times New Roman" w:hAnsi="Times New Roman"/>
          <w:sz w:val="28"/>
          <w:szCs w:val="28"/>
          <w:lang w:eastAsia="ru-RU"/>
        </w:rPr>
        <w:t>е</w:t>
      </w:r>
      <w:r w:rsidRPr="00CA0D11">
        <w:rPr>
          <w:rFonts w:ascii="Times New Roman" w:hAnsi="Times New Roman"/>
          <w:sz w:val="28"/>
          <w:szCs w:val="28"/>
          <w:lang w:eastAsia="ru-RU"/>
        </w:rPr>
        <w:t>ской культурой и спортом во внеурочное время, в сельской местности;</w:t>
      </w:r>
    </w:p>
    <w:p w:rsidR="006945D7" w:rsidRPr="00CA0D11" w:rsidRDefault="00101F2F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д</w:t>
      </w:r>
      <w:r w:rsidR="006945D7" w:rsidRPr="00CA0D11">
        <w:rPr>
          <w:rFonts w:ascii="Times New Roman" w:hAnsi="Times New Roman"/>
          <w:sz w:val="28"/>
          <w:szCs w:val="28"/>
          <w:lang w:eastAsia="ru-RU"/>
        </w:rPr>
        <w:t>ове</w:t>
      </w:r>
      <w:r w:rsidR="00BB3902" w:rsidRPr="00CA0D11">
        <w:rPr>
          <w:rFonts w:ascii="Times New Roman" w:hAnsi="Times New Roman"/>
          <w:sz w:val="28"/>
          <w:szCs w:val="28"/>
          <w:lang w:eastAsia="ru-RU"/>
        </w:rPr>
        <w:t>дение</w:t>
      </w:r>
      <w:r w:rsidR="00CA0D11" w:rsidRPr="00CA0D11">
        <w:rPr>
          <w:rFonts w:ascii="Times New Roman" w:hAnsi="Times New Roman"/>
          <w:sz w:val="28"/>
          <w:szCs w:val="28"/>
          <w:lang w:eastAsia="ru-RU"/>
        </w:rPr>
        <w:t xml:space="preserve"> процент оснащения </w:t>
      </w:r>
      <w:r w:rsidR="006945D7" w:rsidRPr="00CA0D11">
        <w:rPr>
          <w:rFonts w:ascii="Times New Roman" w:hAnsi="Times New Roman"/>
          <w:sz w:val="28"/>
          <w:szCs w:val="28"/>
          <w:lang w:eastAsia="ru-RU"/>
        </w:rPr>
        <w:t>образовательных организаций системой ви</w:t>
      </w:r>
      <w:r w:rsidR="00114BD2" w:rsidRPr="00CA0D11">
        <w:rPr>
          <w:rFonts w:ascii="Times New Roman" w:hAnsi="Times New Roman"/>
          <w:sz w:val="28"/>
          <w:szCs w:val="28"/>
          <w:lang w:eastAsia="ru-RU"/>
        </w:rPr>
        <w:t>деонаблюдения до 65%;</w:t>
      </w:r>
    </w:p>
    <w:p w:rsidR="00114BD2" w:rsidRPr="00CA0D11" w:rsidRDefault="00114BD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квалификации работников образов</w:t>
      </w:r>
      <w:r w:rsidRPr="00CA0D11">
        <w:rPr>
          <w:rFonts w:ascii="Times New Roman" w:hAnsi="Times New Roman"/>
          <w:sz w:val="28"/>
          <w:szCs w:val="28"/>
          <w:lang w:eastAsia="ru-RU"/>
        </w:rPr>
        <w:t>а</w:t>
      </w:r>
      <w:r w:rsidRPr="00CA0D11">
        <w:rPr>
          <w:rFonts w:ascii="Times New Roman" w:hAnsi="Times New Roman"/>
          <w:sz w:val="28"/>
          <w:szCs w:val="28"/>
          <w:lang w:eastAsia="ru-RU"/>
        </w:rPr>
        <w:t>т</w:t>
      </w:r>
      <w:r w:rsidR="00CA0D11" w:rsidRPr="00CA0D11">
        <w:rPr>
          <w:rFonts w:ascii="Times New Roman" w:hAnsi="Times New Roman"/>
          <w:sz w:val="28"/>
          <w:szCs w:val="28"/>
          <w:lang w:eastAsia="ru-RU"/>
        </w:rPr>
        <w:t xml:space="preserve">ельных учреждений в Камчатском </w:t>
      </w:r>
      <w:r w:rsidRPr="00CA0D11">
        <w:rPr>
          <w:rFonts w:ascii="Times New Roman" w:hAnsi="Times New Roman"/>
          <w:sz w:val="28"/>
          <w:szCs w:val="28"/>
          <w:lang w:eastAsia="ru-RU"/>
        </w:rPr>
        <w:t>крае по вопросам организации питания на базе региональной стажировочной площадки</w:t>
      </w:r>
      <w:r w:rsidR="00BB3902" w:rsidRPr="00CA0D11">
        <w:rPr>
          <w:rFonts w:ascii="Times New Roman" w:hAnsi="Times New Roman"/>
          <w:sz w:val="28"/>
          <w:szCs w:val="28"/>
          <w:lang w:eastAsia="ru-RU"/>
        </w:rPr>
        <w:t>;</w:t>
      </w:r>
    </w:p>
    <w:p w:rsidR="00BB3902" w:rsidRPr="00114BD2" w:rsidRDefault="00BB39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0D11">
        <w:rPr>
          <w:rFonts w:ascii="Times New Roman" w:hAnsi="Times New Roman"/>
          <w:sz w:val="28"/>
          <w:szCs w:val="28"/>
          <w:lang w:eastAsia="ru-RU"/>
        </w:rPr>
        <w:t>обеспечение горячим питанием 100 % школьников льготных категорий за счет средств краевого бюджета Камчатского края.</w:t>
      </w:r>
    </w:p>
    <w:p w:rsidR="006945D7" w:rsidRPr="00A74C8B" w:rsidRDefault="006945D7" w:rsidP="00225734">
      <w:pPr>
        <w:spacing w:after="0" w:line="240" w:lineRule="auto"/>
        <w:ind w:firstLine="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152D64" w:rsidRPr="00AB0EC8" w:rsidRDefault="00152D64" w:rsidP="00225734">
      <w:pPr>
        <w:pStyle w:val="ab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/>
          <w:b/>
          <w:sz w:val="28"/>
          <w:szCs w:val="28"/>
        </w:rPr>
      </w:pPr>
      <w:r w:rsidRPr="00AB0EC8">
        <w:rPr>
          <w:rFonts w:ascii="Times New Roman" w:hAnsi="Times New Roman"/>
          <w:b/>
          <w:sz w:val="28"/>
          <w:szCs w:val="28"/>
        </w:rPr>
        <w:t>Реализация полномочий по предоставлению среднего професс</w:t>
      </w:r>
      <w:r w:rsidRPr="00AB0EC8">
        <w:rPr>
          <w:rFonts w:ascii="Times New Roman" w:hAnsi="Times New Roman"/>
          <w:b/>
          <w:sz w:val="28"/>
          <w:szCs w:val="28"/>
        </w:rPr>
        <w:t>и</w:t>
      </w:r>
      <w:r w:rsidRPr="00AB0EC8">
        <w:rPr>
          <w:rFonts w:ascii="Times New Roman" w:hAnsi="Times New Roman"/>
          <w:b/>
          <w:sz w:val="28"/>
          <w:szCs w:val="28"/>
        </w:rPr>
        <w:t>онального образования в Камчатском крае</w:t>
      </w:r>
    </w:p>
    <w:p w:rsidR="008E4E2E" w:rsidRDefault="008E4E2E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EC8" w:rsidRDefault="00AB0EC8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2014 году система профессионального образования претерпела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связанные с реорганизацией образовательных учреждений начального и среднего профессионального образования.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формированию новой сети профессиональных образовательных организаций были выстроены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Федерального закона «Об образовании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ключевых идей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стратегии Камчатского края до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Прогноза потребн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в квалифицированных кадрах,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денций, заложенных в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Стратегии социально-экономиче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Камча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2025 года,  с учетом потенциала системы среднего 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 в целом и потенциала каждого профессионального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зовательного учреждения.</w:t>
      </w:r>
    </w:p>
    <w:p w:rsidR="00AB0EC8" w:rsidRDefault="00AB0EC8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пятнадцати 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существовавших 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дарственных образовательных учреждений начального и среднего професси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находящихся в ведении Камчатского края,</w:t>
      </w:r>
      <w:r w:rsidR="00346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D11">
        <w:rPr>
          <w:rFonts w:ascii="Times New Roman" w:eastAsia="Times New Roman" w:hAnsi="Times New Roman"/>
          <w:sz w:val="28"/>
          <w:szCs w:val="28"/>
          <w:lang w:eastAsia="ru-RU"/>
        </w:rPr>
        <w:t>создано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одиннадцать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, реализующи</w:t>
      </w:r>
      <w:r w:rsidR="00E3243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среднего профессионального образования по программам подг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4DAD">
        <w:rPr>
          <w:rFonts w:ascii="Times New Roman" w:eastAsia="Times New Roman" w:hAnsi="Times New Roman"/>
          <w:sz w:val="28"/>
          <w:szCs w:val="28"/>
          <w:lang w:eastAsia="ru-RU"/>
        </w:rPr>
        <w:t>товки квалифицированных рабочих, служащих, специалистов среднего звена.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сеть профессиональных образовательных организаций дополняет негосударственное образовательное учреждение среднего профессионального образования.</w:t>
      </w:r>
    </w:p>
    <w:p w:rsidR="00E32435" w:rsidRPr="00E32435" w:rsidRDefault="00E32435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Реорганизация профессиональных образовательных организаций позв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лила сохранить кадровый состав педагогических работников, сократилась лишь численность административно-управленческого состава. По сути, в результате объединения нескольких учреждений произошло слияние кадровых, матер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ально- технических, методических ресурсов. Объединенные образовательные организации стали в итоге своеобразными центрами коллективного пользов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всех имевшихся ресурсов. </w:t>
      </w:r>
    </w:p>
    <w:p w:rsidR="00E32435" w:rsidRDefault="00E32435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Постепенно исчезает дублирование профессий и специальностей, реал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зуемых одновременно в нескольких учреждениях, что позволяет избежать н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эффективных затрат по обеспечению образовательных организаций необход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2435">
        <w:rPr>
          <w:rFonts w:ascii="Times New Roman" w:eastAsia="Times New Roman" w:hAnsi="Times New Roman"/>
          <w:sz w:val="28"/>
          <w:szCs w:val="28"/>
          <w:lang w:eastAsia="ru-RU"/>
        </w:rPr>
        <w:t>мой учебно-материальной базой.</w:t>
      </w:r>
    </w:p>
    <w:p w:rsidR="00AB0EC8" w:rsidRDefault="00AB0EC8" w:rsidP="0022573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с учетом проведенных реорганизационных мероприятий сформирована сеть профессиональных образовательных организаций Камча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края, реализующая актуальные в контексте </w:t>
      </w:r>
      <w:r w:rsidRPr="00B11CBF">
        <w:rPr>
          <w:rFonts w:ascii="Times New Roman" w:eastAsia="Times New Roman" w:hAnsi="Times New Roman"/>
          <w:sz w:val="28"/>
          <w:szCs w:val="28"/>
          <w:lang w:eastAsia="ru-RU"/>
        </w:rPr>
        <w:t>Стратегии социально-экономического развития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подготовки специал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стов по программам среднего профессионального образования:</w:t>
      </w:r>
    </w:p>
    <w:p w:rsidR="00AB0EC8" w:rsidRPr="000E4411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троительная и дорожная отрасль </w:t>
      </w:r>
      <w:r w:rsidR="004B309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 xml:space="preserve"> КГ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ПОАУ</w:t>
      </w:r>
      <w:r w:rsidR="004B3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Камчатский пол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технический техникум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E44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0EC8" w:rsidRPr="006B62E9" w:rsidRDefault="00AB0EC8" w:rsidP="00225734">
      <w:pPr>
        <w:pStyle w:val="ab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сфера общественного питания, торговли, услуг для населения, гост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ничный сервис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туризм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09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КГПОАУ</w:t>
      </w:r>
      <w:r w:rsidR="004B3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62E9">
        <w:rPr>
          <w:rFonts w:ascii="Times New Roman" w:eastAsia="Times New Roman" w:hAnsi="Times New Roman"/>
          <w:sz w:val="28"/>
          <w:szCs w:val="28"/>
          <w:lang w:eastAsia="ru-RU"/>
        </w:rPr>
        <w:t>Камчатский техникум сферы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0EC8" w:rsidRPr="009B14A0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сельскохозяйственная отрасль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(сельское и рыбное хозяйство)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 - КГ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БУ «Камчатский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сельскохозяйственный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морская и энергетическая деятельность -  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КГАОУ СПО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Камча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морской техникум»;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горнодобывающая и строительная отрасли – КГПОБУ «Камчатский промышленный техникум»;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и педагогика - КГБОУ СПО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Камчатский педагогич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ский колледж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деятельность – ГБОУ СПО «Камчатский медицинский колледж»;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и искусство – КГБОУ СПО «Камчатский колледж иску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ств»;</w:t>
      </w:r>
    </w:p>
    <w:p w:rsidR="00AB0EC8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и управление – НОУ СПО «Камчатский кооперативный техникум».</w:t>
      </w:r>
    </w:p>
    <w:p w:rsidR="00AB0EC8" w:rsidRPr="009B14A0" w:rsidRDefault="00AB0EC8" w:rsidP="002257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будут осуществлять образовательную деятельность по нескольким направлениям подготовки территориально обособленные или территориально удаленные профессиональные образовательные организации:</w:t>
      </w:r>
    </w:p>
    <w:p w:rsidR="00AB0EC8" w:rsidRPr="009B14A0" w:rsidRDefault="00AB0EC8" w:rsidP="00225734">
      <w:pPr>
        <w:pStyle w:val="ab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транспортная, рыбопромышленная, энергетическ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отрасли, и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формационные технологии - КГБОУ СПО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Камчатский индустриальный те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B14A0">
        <w:rPr>
          <w:rFonts w:ascii="Times New Roman" w:eastAsia="Times New Roman" w:hAnsi="Times New Roman"/>
          <w:sz w:val="28"/>
          <w:szCs w:val="28"/>
          <w:lang w:eastAsia="ru-RU"/>
        </w:rPr>
        <w:t>никум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0EC8" w:rsidRDefault="00AB0EC8" w:rsidP="00225734">
      <w:pPr>
        <w:pStyle w:val="ab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сельскохозяйственная, транспортная, строительная отрасли, сфера о</w:t>
      </w:r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>разования, педагогики, сфер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 и информационных техноло</w:t>
      </w:r>
      <w:r w:rsidR="00CA0D11">
        <w:rPr>
          <w:rFonts w:ascii="Times New Roman" w:eastAsia="Times New Roman" w:hAnsi="Times New Roman"/>
          <w:sz w:val="28"/>
          <w:szCs w:val="28"/>
          <w:lang w:eastAsia="ru-RU"/>
        </w:rPr>
        <w:t xml:space="preserve">гий - КГБОУ СПО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>Паланский</w:t>
      </w:r>
      <w:proofErr w:type="spellEnd"/>
      <w:r w:rsidRPr="00BC73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B0EC8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A0D11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CA0D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Камчатского края от 24.02.2014 № 96-П «Об утверждении Порядка установления организациям, осуществляющим образовательную деятельность, контрольных цифр приема граждан на обучение по профессиям и специальностям за счет средств краевого бюдже</w:t>
      </w:r>
      <w:r w:rsidR="00CA0D11">
        <w:rPr>
          <w:rFonts w:ascii="Times New Roman" w:hAnsi="Times New Roman"/>
          <w:sz w:val="28"/>
          <w:szCs w:val="28"/>
        </w:rPr>
        <w:t>та» в 2014</w:t>
      </w:r>
      <w:r>
        <w:rPr>
          <w:rFonts w:ascii="Times New Roman" w:hAnsi="Times New Roman"/>
          <w:sz w:val="28"/>
          <w:szCs w:val="28"/>
        </w:rPr>
        <w:t xml:space="preserve"> году по результатам конкурса контрольные цифры приема в объеме 12 бюджетных мест по профессии «Контролер банка» были утверждены негосударственному образовательному учреждению среднего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образования, имеющему лицензию на право образовательной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государственную аккредитацию по соответствующей образовательной программе.</w:t>
      </w:r>
    </w:p>
    <w:p w:rsidR="00AB0EC8" w:rsidRPr="0079621C" w:rsidRDefault="0079621C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621C">
        <w:rPr>
          <w:rFonts w:ascii="Times New Roman" w:hAnsi="Times New Roman"/>
          <w:sz w:val="28"/>
          <w:szCs w:val="28"/>
        </w:rPr>
        <w:t>В 2014 году</w:t>
      </w:r>
      <w:r w:rsidR="00AB0EC8" w:rsidRPr="0079621C">
        <w:rPr>
          <w:rFonts w:ascii="Times New Roman" w:hAnsi="Times New Roman"/>
          <w:sz w:val="28"/>
          <w:szCs w:val="28"/>
        </w:rPr>
        <w:t xml:space="preserve"> профессиональн</w:t>
      </w:r>
      <w:r w:rsidRPr="0079621C">
        <w:rPr>
          <w:rFonts w:ascii="Times New Roman" w:hAnsi="Times New Roman"/>
          <w:sz w:val="28"/>
          <w:szCs w:val="28"/>
        </w:rPr>
        <w:t xml:space="preserve">ые </w:t>
      </w:r>
      <w:r w:rsidR="00AB0EC8" w:rsidRPr="0079621C">
        <w:rPr>
          <w:rFonts w:ascii="Times New Roman" w:hAnsi="Times New Roman"/>
          <w:sz w:val="28"/>
          <w:szCs w:val="28"/>
        </w:rPr>
        <w:t>образова</w:t>
      </w:r>
      <w:r w:rsidRPr="0079621C">
        <w:rPr>
          <w:rFonts w:ascii="Times New Roman" w:hAnsi="Times New Roman"/>
          <w:sz w:val="28"/>
          <w:szCs w:val="28"/>
        </w:rPr>
        <w:t>тельные организации</w:t>
      </w:r>
      <w:r w:rsidR="00AB0EC8" w:rsidRPr="0079621C">
        <w:rPr>
          <w:rFonts w:ascii="Times New Roman" w:hAnsi="Times New Roman"/>
          <w:sz w:val="28"/>
          <w:szCs w:val="28"/>
        </w:rPr>
        <w:t xml:space="preserve"> исполнили государственное задание </w:t>
      </w:r>
      <w:r w:rsidR="004B3092" w:rsidRPr="004B3092">
        <w:rPr>
          <w:rFonts w:ascii="Times New Roman" w:hAnsi="Times New Roman"/>
          <w:sz w:val="28"/>
          <w:szCs w:val="28"/>
        </w:rPr>
        <w:t>на</w:t>
      </w:r>
      <w:r w:rsidR="00AB0EC8" w:rsidRPr="004B3092">
        <w:rPr>
          <w:rFonts w:ascii="Times New Roman" w:hAnsi="Times New Roman"/>
          <w:sz w:val="28"/>
          <w:szCs w:val="28"/>
        </w:rPr>
        <w:t xml:space="preserve"> 96,8 %.</w:t>
      </w:r>
      <w:r w:rsidR="00AB0EC8" w:rsidRPr="0079621C">
        <w:rPr>
          <w:rFonts w:ascii="Times New Roman" w:hAnsi="Times New Roman"/>
          <w:sz w:val="28"/>
          <w:szCs w:val="28"/>
        </w:rPr>
        <w:t xml:space="preserve"> </w:t>
      </w:r>
      <w:r w:rsidR="00C26212">
        <w:rPr>
          <w:rFonts w:ascii="Times New Roman" w:hAnsi="Times New Roman"/>
          <w:sz w:val="28"/>
          <w:szCs w:val="28"/>
        </w:rPr>
        <w:t>В результате</w:t>
      </w:r>
      <w:r w:rsidR="00AB0EC8" w:rsidRPr="0079621C">
        <w:rPr>
          <w:rFonts w:ascii="Times New Roman" w:hAnsi="Times New Roman"/>
          <w:sz w:val="28"/>
          <w:szCs w:val="28"/>
        </w:rPr>
        <w:t xml:space="preserve"> невыполнени</w:t>
      </w:r>
      <w:r w:rsidR="00C26212">
        <w:rPr>
          <w:rFonts w:ascii="Times New Roman" w:hAnsi="Times New Roman"/>
          <w:sz w:val="28"/>
          <w:szCs w:val="28"/>
        </w:rPr>
        <w:t>я</w:t>
      </w:r>
      <w:r w:rsidR="00AB0EC8" w:rsidRPr="0079621C">
        <w:rPr>
          <w:rFonts w:ascii="Times New Roman" w:hAnsi="Times New Roman"/>
          <w:sz w:val="28"/>
          <w:szCs w:val="28"/>
        </w:rPr>
        <w:t xml:space="preserve"> контрольных цифр приема граждан на обучение по программам профессионального образ</w:t>
      </w:r>
      <w:r w:rsidR="00AB0EC8" w:rsidRPr="0079621C">
        <w:rPr>
          <w:rFonts w:ascii="Times New Roman" w:hAnsi="Times New Roman"/>
          <w:sz w:val="28"/>
          <w:szCs w:val="28"/>
        </w:rPr>
        <w:t>о</w:t>
      </w:r>
      <w:r w:rsidR="00AB0EC8" w:rsidRPr="0079621C">
        <w:rPr>
          <w:rFonts w:ascii="Times New Roman" w:hAnsi="Times New Roman"/>
          <w:sz w:val="28"/>
          <w:szCs w:val="28"/>
        </w:rPr>
        <w:t>вания</w:t>
      </w:r>
      <w:r w:rsidR="00AB0EC8" w:rsidRPr="0079621C">
        <w:rPr>
          <w:rFonts w:ascii="Times New Roman" w:hAnsi="Times New Roman"/>
          <w:bCs/>
          <w:sz w:val="28"/>
          <w:szCs w:val="28"/>
        </w:rPr>
        <w:t xml:space="preserve"> в связи с тем, что большое количество выпускников девятых классов не прошли итоговую аттестацию и оставлены на повторное обучение</w:t>
      </w:r>
      <w:r w:rsidR="00AB0EC8" w:rsidRPr="0079621C">
        <w:rPr>
          <w:rFonts w:ascii="Times New Roman" w:hAnsi="Times New Roman"/>
          <w:sz w:val="28"/>
          <w:szCs w:val="28"/>
        </w:rPr>
        <w:t>, в течение 2014 года были внесены изменения в количественные показатели госуда</w:t>
      </w:r>
      <w:r w:rsidR="00CA0D11">
        <w:rPr>
          <w:rFonts w:ascii="Times New Roman" w:hAnsi="Times New Roman"/>
          <w:sz w:val="28"/>
          <w:szCs w:val="28"/>
        </w:rPr>
        <w:t>р</w:t>
      </w:r>
      <w:r w:rsidR="00CA0D11">
        <w:rPr>
          <w:rFonts w:ascii="Times New Roman" w:hAnsi="Times New Roman"/>
          <w:sz w:val="28"/>
          <w:szCs w:val="28"/>
        </w:rPr>
        <w:t>ственного задания на 2014 год.</w:t>
      </w:r>
    </w:p>
    <w:p w:rsidR="00AB0EC8" w:rsidRPr="00AB0EC8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621C">
        <w:rPr>
          <w:rFonts w:ascii="Times New Roman" w:hAnsi="Times New Roman"/>
          <w:sz w:val="28"/>
          <w:szCs w:val="28"/>
        </w:rPr>
        <w:t>Государственное задание на 2015 год и плановый период 2016 и 2017 г</w:t>
      </w:r>
      <w:r w:rsidRPr="0079621C">
        <w:rPr>
          <w:rFonts w:ascii="Times New Roman" w:hAnsi="Times New Roman"/>
          <w:sz w:val="28"/>
          <w:szCs w:val="28"/>
        </w:rPr>
        <w:t>о</w:t>
      </w:r>
      <w:r w:rsidRPr="0079621C">
        <w:rPr>
          <w:rFonts w:ascii="Times New Roman" w:hAnsi="Times New Roman"/>
          <w:sz w:val="28"/>
          <w:szCs w:val="28"/>
        </w:rPr>
        <w:t>дов утверждено с учетом сложившегося контингента учащихся, соответственно объем субсидии на финансовое обеспечение на 2015 год и плановый период рассчитан соответственно численности студентов.</w:t>
      </w:r>
    </w:p>
    <w:p w:rsidR="00ED3EC7" w:rsidRDefault="00ED3EC7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D3EC7">
        <w:rPr>
          <w:rFonts w:ascii="Times New Roman" w:hAnsi="Times New Roman"/>
          <w:sz w:val="28"/>
          <w:szCs w:val="28"/>
        </w:rPr>
        <w:t>В 2014 году численность обучающихся по программам среднего профе</w:t>
      </w:r>
      <w:r w:rsidRPr="00ED3EC7">
        <w:rPr>
          <w:rFonts w:ascii="Times New Roman" w:hAnsi="Times New Roman"/>
          <w:sz w:val="28"/>
          <w:szCs w:val="28"/>
        </w:rPr>
        <w:t>с</w:t>
      </w:r>
      <w:r w:rsidRPr="00ED3EC7">
        <w:rPr>
          <w:rFonts w:ascii="Times New Roman" w:hAnsi="Times New Roman"/>
          <w:sz w:val="28"/>
          <w:szCs w:val="28"/>
        </w:rPr>
        <w:t>сионального образования по подготовке квалифицированных рабочих служ</w:t>
      </w:r>
      <w:r w:rsidRPr="00ED3EC7">
        <w:rPr>
          <w:rFonts w:ascii="Times New Roman" w:hAnsi="Times New Roman"/>
          <w:sz w:val="28"/>
          <w:szCs w:val="28"/>
        </w:rPr>
        <w:t>а</w:t>
      </w:r>
      <w:r w:rsidRPr="00ED3EC7">
        <w:rPr>
          <w:rFonts w:ascii="Times New Roman" w:hAnsi="Times New Roman"/>
          <w:sz w:val="28"/>
          <w:szCs w:val="28"/>
        </w:rPr>
        <w:t>щих, программам профессиональной подготовки в сравнении с 2013 годом с</w:t>
      </w:r>
      <w:r w:rsidRPr="00ED3EC7">
        <w:rPr>
          <w:rFonts w:ascii="Times New Roman" w:hAnsi="Times New Roman"/>
          <w:sz w:val="28"/>
          <w:szCs w:val="28"/>
        </w:rPr>
        <w:t>о</w:t>
      </w:r>
      <w:r w:rsidRPr="00ED3EC7">
        <w:rPr>
          <w:rFonts w:ascii="Times New Roman" w:hAnsi="Times New Roman"/>
          <w:sz w:val="28"/>
          <w:szCs w:val="28"/>
        </w:rPr>
        <w:t>кратилось на 15,8% (сохраняется тенденция снижения численности обуча</w:t>
      </w:r>
      <w:r w:rsidRPr="00ED3EC7">
        <w:rPr>
          <w:rFonts w:ascii="Times New Roman" w:hAnsi="Times New Roman"/>
          <w:sz w:val="28"/>
          <w:szCs w:val="28"/>
        </w:rPr>
        <w:t>ю</w:t>
      </w:r>
      <w:r w:rsidRPr="00ED3EC7">
        <w:rPr>
          <w:rFonts w:ascii="Times New Roman" w:hAnsi="Times New Roman"/>
          <w:sz w:val="28"/>
          <w:szCs w:val="28"/>
        </w:rPr>
        <w:t>щихся). В отчетном году среднее количество обучающихся рабочим професс</w:t>
      </w:r>
      <w:r w:rsidRPr="00ED3EC7">
        <w:rPr>
          <w:rFonts w:ascii="Times New Roman" w:hAnsi="Times New Roman"/>
          <w:sz w:val="28"/>
          <w:szCs w:val="28"/>
        </w:rPr>
        <w:t>и</w:t>
      </w:r>
      <w:r w:rsidRPr="00ED3EC7">
        <w:rPr>
          <w:rFonts w:ascii="Times New Roman" w:hAnsi="Times New Roman"/>
          <w:sz w:val="28"/>
          <w:szCs w:val="28"/>
        </w:rPr>
        <w:t>ям составило 1621 человек. Следует отметить увеличение числа студентов, п</w:t>
      </w:r>
      <w:r w:rsidRPr="00ED3EC7">
        <w:rPr>
          <w:rFonts w:ascii="Times New Roman" w:hAnsi="Times New Roman"/>
          <w:sz w:val="28"/>
          <w:szCs w:val="28"/>
        </w:rPr>
        <w:t>о</w:t>
      </w:r>
      <w:r w:rsidRPr="00ED3EC7">
        <w:rPr>
          <w:rFonts w:ascii="Times New Roman" w:hAnsi="Times New Roman"/>
          <w:sz w:val="28"/>
          <w:szCs w:val="28"/>
        </w:rPr>
        <w:t xml:space="preserve">лучающих среднее профессиональное образование </w:t>
      </w:r>
      <w:r w:rsidR="00236376">
        <w:rPr>
          <w:rFonts w:ascii="Times New Roman" w:hAnsi="Times New Roman"/>
          <w:sz w:val="28"/>
          <w:szCs w:val="28"/>
        </w:rPr>
        <w:t xml:space="preserve">по программам подготовки </w:t>
      </w:r>
      <w:r w:rsidRPr="00ED3EC7">
        <w:rPr>
          <w:rFonts w:ascii="Times New Roman" w:hAnsi="Times New Roman"/>
          <w:sz w:val="28"/>
          <w:szCs w:val="28"/>
        </w:rPr>
        <w:t>специалист</w:t>
      </w:r>
      <w:r w:rsidR="00236376">
        <w:rPr>
          <w:rFonts w:ascii="Times New Roman" w:hAnsi="Times New Roman"/>
          <w:sz w:val="28"/>
          <w:szCs w:val="28"/>
        </w:rPr>
        <w:t>ов</w:t>
      </w:r>
      <w:r w:rsidRPr="00ED3EC7">
        <w:rPr>
          <w:rFonts w:ascii="Times New Roman" w:hAnsi="Times New Roman"/>
          <w:sz w:val="28"/>
          <w:szCs w:val="28"/>
        </w:rPr>
        <w:t xml:space="preserve"> среднего звена на 18,7%. </w:t>
      </w:r>
    </w:p>
    <w:p w:rsidR="009A1DDE" w:rsidRPr="00ED3EC7" w:rsidRDefault="009A1DDE" w:rsidP="002257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A1DDE" w:rsidRPr="009A1DDE" w:rsidRDefault="009A1DDE" w:rsidP="0022573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1DDE">
        <w:rPr>
          <w:rFonts w:ascii="Times New Roman" w:hAnsi="Times New Roman"/>
          <w:bCs/>
          <w:i/>
          <w:iCs/>
          <w:sz w:val="28"/>
          <w:szCs w:val="28"/>
        </w:rPr>
        <w:t xml:space="preserve">Сравнительный анализ среднегодовой численности учащихся </w:t>
      </w:r>
    </w:p>
    <w:p w:rsidR="009A1DDE" w:rsidRPr="009A1DDE" w:rsidRDefault="009A1DDE" w:rsidP="0022573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1DDE">
        <w:rPr>
          <w:rFonts w:ascii="Times New Roman" w:hAnsi="Times New Roman"/>
          <w:bCs/>
          <w:i/>
          <w:iCs/>
          <w:sz w:val="28"/>
          <w:szCs w:val="28"/>
        </w:rPr>
        <w:t>в 2013 и 2014 годах</w:t>
      </w:r>
    </w:p>
    <w:tbl>
      <w:tblPr>
        <w:tblW w:w="96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033"/>
        <w:gridCol w:w="1846"/>
        <w:gridCol w:w="1846"/>
        <w:gridCol w:w="1353"/>
      </w:tblGrid>
      <w:tr w:rsidR="009A1DDE" w:rsidRPr="009A1DDE" w:rsidTr="009A1DDE">
        <w:tc>
          <w:tcPr>
            <w:tcW w:w="576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33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  <w:r w:rsidRPr="009A1DDE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846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A1DDE">
              <w:rPr>
                <w:rFonts w:ascii="Times New Roman" w:hAnsi="Times New Roman"/>
                <w:bCs/>
              </w:rPr>
              <w:t>Среднегодовая численность 2013 год (чел.)</w:t>
            </w:r>
          </w:p>
        </w:tc>
        <w:tc>
          <w:tcPr>
            <w:tcW w:w="1846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A1DDE">
              <w:rPr>
                <w:rFonts w:ascii="Times New Roman" w:hAnsi="Times New Roman"/>
                <w:bCs/>
              </w:rPr>
              <w:t>Среднегодовая численность 2014 год (чел.)</w:t>
            </w:r>
          </w:p>
        </w:tc>
        <w:tc>
          <w:tcPr>
            <w:tcW w:w="1353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A1DDE">
              <w:rPr>
                <w:rFonts w:ascii="Times New Roman" w:hAnsi="Times New Roman"/>
                <w:bCs/>
              </w:rPr>
              <w:t>% роста /снижения (+/-)</w:t>
            </w:r>
          </w:p>
        </w:tc>
      </w:tr>
      <w:tr w:rsidR="009A1DDE" w:rsidRPr="009A1DDE" w:rsidTr="00F45E41">
        <w:trPr>
          <w:trHeight w:val="817"/>
        </w:trPr>
        <w:tc>
          <w:tcPr>
            <w:tcW w:w="576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1</w:t>
            </w:r>
          </w:p>
        </w:tc>
        <w:tc>
          <w:tcPr>
            <w:tcW w:w="4033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</w:t>
            </w:r>
            <w:r w:rsidRPr="009A1DDE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ю</w:t>
            </w:r>
            <w:r w:rsidRPr="009A1DDE">
              <w:rPr>
                <w:rFonts w:ascii="Times New Roman" w:hAnsi="Times New Roman"/>
              </w:rPr>
              <w:t xml:space="preserve">щиеся в </w:t>
            </w:r>
            <w:r w:rsidR="00883D26">
              <w:rPr>
                <w:rFonts w:ascii="Times New Roman" w:hAnsi="Times New Roman"/>
              </w:rPr>
              <w:t>профессиональных образовательных организациях</w:t>
            </w:r>
            <w:r w:rsidRPr="009A1DDE">
              <w:rPr>
                <w:rFonts w:ascii="Times New Roman" w:hAnsi="Times New Roman"/>
              </w:rPr>
              <w:t xml:space="preserve"> ВСЕГО на бесплатной основе</w:t>
            </w:r>
          </w:p>
        </w:tc>
        <w:tc>
          <w:tcPr>
            <w:tcW w:w="1846" w:type="dxa"/>
            <w:vAlign w:val="center"/>
          </w:tcPr>
          <w:p w:rsidR="00C62DF4" w:rsidRPr="00F45E41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32</w:t>
            </w:r>
            <w:r w:rsidR="00F45E41">
              <w:rPr>
                <w:rFonts w:ascii="Times New Roman" w:hAnsi="Times New Roman"/>
              </w:rPr>
              <w:t>35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3174</w:t>
            </w:r>
          </w:p>
        </w:tc>
        <w:tc>
          <w:tcPr>
            <w:tcW w:w="1353" w:type="dxa"/>
            <w:vAlign w:val="center"/>
          </w:tcPr>
          <w:p w:rsidR="009A1DDE" w:rsidRPr="009A1DDE" w:rsidRDefault="00F45E41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  <w:r w:rsidR="009A1DDE" w:rsidRPr="009A1DDE">
              <w:rPr>
                <w:rFonts w:ascii="Times New Roman" w:hAnsi="Times New Roman"/>
              </w:rPr>
              <w:t>%</w:t>
            </w:r>
          </w:p>
        </w:tc>
      </w:tr>
      <w:tr w:rsidR="009A1DDE" w:rsidRPr="009A1DDE" w:rsidTr="009A1DDE">
        <w:tc>
          <w:tcPr>
            <w:tcW w:w="576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2</w:t>
            </w:r>
          </w:p>
        </w:tc>
        <w:tc>
          <w:tcPr>
            <w:tcW w:w="4033" w:type="dxa"/>
          </w:tcPr>
          <w:p w:rsidR="009A1DDE" w:rsidRPr="009A1DDE" w:rsidRDefault="009A1DDE" w:rsidP="00225734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 xml:space="preserve">В том числе </w:t>
            </w:r>
            <w:r w:rsidRPr="00883D26">
              <w:rPr>
                <w:rFonts w:ascii="Times New Roman" w:hAnsi="Times New Roman"/>
              </w:rPr>
              <w:t xml:space="preserve">обучающиеся </w:t>
            </w:r>
            <w:r w:rsidRPr="009A1DDE">
              <w:rPr>
                <w:rFonts w:ascii="Times New Roman" w:hAnsi="Times New Roman"/>
              </w:rPr>
              <w:t>по пр</w:t>
            </w:r>
            <w:r w:rsidRPr="009A1DDE">
              <w:rPr>
                <w:rFonts w:ascii="Times New Roman" w:hAnsi="Times New Roman"/>
              </w:rPr>
              <w:t>о</w:t>
            </w:r>
            <w:r w:rsidRPr="009A1DDE">
              <w:rPr>
                <w:rFonts w:ascii="Times New Roman" w:hAnsi="Times New Roman"/>
              </w:rPr>
              <w:t>граммам среднего профессионал</w:t>
            </w:r>
            <w:r w:rsidRPr="009A1DDE">
              <w:rPr>
                <w:rFonts w:ascii="Times New Roman" w:hAnsi="Times New Roman"/>
              </w:rPr>
              <w:t>ь</w:t>
            </w:r>
            <w:r w:rsidRPr="009A1DDE">
              <w:rPr>
                <w:rFonts w:ascii="Times New Roman" w:hAnsi="Times New Roman"/>
              </w:rPr>
              <w:t>ного образования по подготовке квалифицированных рабочих, сл</w:t>
            </w:r>
            <w:r w:rsidRPr="009A1DDE">
              <w:rPr>
                <w:rFonts w:ascii="Times New Roman" w:hAnsi="Times New Roman"/>
              </w:rPr>
              <w:t>у</w:t>
            </w:r>
            <w:r w:rsidRPr="009A1DDE">
              <w:rPr>
                <w:rFonts w:ascii="Times New Roman" w:hAnsi="Times New Roman"/>
              </w:rPr>
              <w:t>жащих, программам професси</w:t>
            </w:r>
            <w:r w:rsidRPr="009A1DDE">
              <w:rPr>
                <w:rFonts w:ascii="Times New Roman" w:hAnsi="Times New Roman"/>
              </w:rPr>
              <w:t>о</w:t>
            </w:r>
            <w:r w:rsidRPr="009A1DDE">
              <w:rPr>
                <w:rFonts w:ascii="Times New Roman" w:hAnsi="Times New Roman"/>
              </w:rPr>
              <w:t xml:space="preserve">нальной подготовки 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1927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1621</w:t>
            </w:r>
          </w:p>
        </w:tc>
        <w:tc>
          <w:tcPr>
            <w:tcW w:w="1353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-15,8%</w:t>
            </w:r>
          </w:p>
        </w:tc>
      </w:tr>
      <w:tr w:rsidR="009A1DDE" w:rsidRPr="009A1DDE" w:rsidTr="009A1DDE">
        <w:trPr>
          <w:trHeight w:val="1287"/>
        </w:trPr>
        <w:tc>
          <w:tcPr>
            <w:tcW w:w="576" w:type="dxa"/>
          </w:tcPr>
          <w:p w:rsidR="009A1DDE" w:rsidRPr="009A1DDE" w:rsidRDefault="009A1DDE" w:rsidP="00225734">
            <w:pPr>
              <w:tabs>
                <w:tab w:val="left" w:pos="1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33" w:type="dxa"/>
          </w:tcPr>
          <w:p w:rsidR="009A1DDE" w:rsidRPr="009A1DDE" w:rsidRDefault="009A1DDE" w:rsidP="00225734">
            <w:pPr>
              <w:tabs>
                <w:tab w:val="left" w:pos="198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</w:t>
            </w:r>
            <w:r w:rsidRPr="009A1DDE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ю</w:t>
            </w:r>
            <w:r w:rsidRPr="009A1DDE">
              <w:rPr>
                <w:rFonts w:ascii="Times New Roman" w:hAnsi="Times New Roman"/>
              </w:rPr>
              <w:t>щиеся по программам сре</w:t>
            </w:r>
            <w:r w:rsidRPr="009A1DDE">
              <w:rPr>
                <w:rFonts w:ascii="Times New Roman" w:hAnsi="Times New Roman"/>
              </w:rPr>
              <w:t>д</w:t>
            </w:r>
            <w:r w:rsidRPr="009A1DDE">
              <w:rPr>
                <w:rFonts w:ascii="Times New Roman" w:hAnsi="Times New Roman"/>
              </w:rPr>
              <w:t>него профессионального образов</w:t>
            </w:r>
            <w:r w:rsidRPr="009A1DDE">
              <w:rPr>
                <w:rFonts w:ascii="Times New Roman" w:hAnsi="Times New Roman"/>
              </w:rPr>
              <w:t>а</w:t>
            </w:r>
            <w:r w:rsidRPr="009A1DDE">
              <w:rPr>
                <w:rFonts w:ascii="Times New Roman" w:hAnsi="Times New Roman"/>
              </w:rPr>
              <w:t>ния по подготовке специалистов среднего звена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1308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1553</w:t>
            </w:r>
          </w:p>
        </w:tc>
        <w:tc>
          <w:tcPr>
            <w:tcW w:w="1353" w:type="dxa"/>
            <w:vAlign w:val="center"/>
          </w:tcPr>
          <w:p w:rsidR="00883D26" w:rsidRDefault="00883D26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A1DDE" w:rsidRDefault="00883D26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A1DDE" w:rsidRPr="009A1DDE">
              <w:rPr>
                <w:rFonts w:ascii="Times New Roman" w:hAnsi="Times New Roman"/>
              </w:rPr>
              <w:t>18,7%</w:t>
            </w:r>
          </w:p>
          <w:p w:rsidR="00C62DF4" w:rsidRPr="00C62DF4" w:rsidRDefault="00C62DF4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9A1DDE" w:rsidRPr="009A1DDE" w:rsidTr="009A1DDE">
        <w:trPr>
          <w:trHeight w:val="261"/>
        </w:trPr>
        <w:tc>
          <w:tcPr>
            <w:tcW w:w="576" w:type="dxa"/>
          </w:tcPr>
          <w:p w:rsidR="009A1DDE" w:rsidRPr="009A1DDE" w:rsidRDefault="009A1DDE" w:rsidP="00225734">
            <w:pPr>
              <w:tabs>
                <w:tab w:val="left" w:pos="1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4.</w:t>
            </w:r>
          </w:p>
        </w:tc>
        <w:tc>
          <w:tcPr>
            <w:tcW w:w="4033" w:type="dxa"/>
          </w:tcPr>
          <w:p w:rsidR="009A1DDE" w:rsidRPr="009A1DDE" w:rsidRDefault="009A1DDE" w:rsidP="00225734">
            <w:pPr>
              <w:tabs>
                <w:tab w:val="left" w:pos="198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</w:t>
            </w:r>
            <w:r w:rsidRPr="009A1DDE"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>ю</w:t>
            </w:r>
            <w:r w:rsidRPr="009A1DDE">
              <w:rPr>
                <w:rFonts w:ascii="Times New Roman" w:hAnsi="Times New Roman"/>
              </w:rPr>
              <w:t>щиеся на платной основе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545</w:t>
            </w:r>
          </w:p>
        </w:tc>
        <w:tc>
          <w:tcPr>
            <w:tcW w:w="1846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434</w:t>
            </w:r>
          </w:p>
        </w:tc>
        <w:tc>
          <w:tcPr>
            <w:tcW w:w="1353" w:type="dxa"/>
            <w:vAlign w:val="center"/>
          </w:tcPr>
          <w:p w:rsidR="009A1DDE" w:rsidRPr="009A1DDE" w:rsidRDefault="009A1DDE" w:rsidP="002257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1DDE">
              <w:rPr>
                <w:rFonts w:ascii="Times New Roman" w:hAnsi="Times New Roman"/>
              </w:rPr>
              <w:t>-20,4%</w:t>
            </w:r>
          </w:p>
        </w:tc>
      </w:tr>
    </w:tbl>
    <w:p w:rsidR="00AB0EC8" w:rsidRPr="009A1DDE" w:rsidRDefault="00AB0EC8" w:rsidP="0022573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1DDE" w:rsidRDefault="009A1DD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1DDE">
        <w:rPr>
          <w:rFonts w:ascii="Times New Roman" w:hAnsi="Times New Roman"/>
          <w:sz w:val="28"/>
          <w:szCs w:val="28"/>
        </w:rPr>
        <w:t>На платной основе в 2014 году в</w:t>
      </w:r>
      <w:r w:rsidR="00862F56">
        <w:rPr>
          <w:rFonts w:ascii="Times New Roman" w:hAnsi="Times New Roman"/>
          <w:sz w:val="28"/>
          <w:szCs w:val="28"/>
        </w:rPr>
        <w:t xml:space="preserve"> </w:t>
      </w:r>
      <w:r w:rsidRPr="009A1DDE">
        <w:rPr>
          <w:rFonts w:ascii="Times New Roman" w:hAnsi="Times New Roman"/>
          <w:sz w:val="28"/>
          <w:szCs w:val="28"/>
        </w:rPr>
        <w:t>подведомственных</w:t>
      </w:r>
      <w:r w:rsidR="00862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</w:t>
      </w:r>
      <w:r w:rsidR="00862F56">
        <w:rPr>
          <w:rFonts w:ascii="Times New Roman" w:hAnsi="Times New Roman"/>
          <w:sz w:val="28"/>
          <w:szCs w:val="28"/>
        </w:rPr>
        <w:t>ях</w:t>
      </w:r>
      <w:r w:rsidRPr="009A1DDE">
        <w:rPr>
          <w:rFonts w:ascii="Times New Roman" w:hAnsi="Times New Roman"/>
          <w:sz w:val="28"/>
          <w:szCs w:val="28"/>
        </w:rPr>
        <w:t xml:space="preserve"> обучались 434 студента. В сравнении с 2013  годом численность уменьшилась на 111 человек или на 20,4 %. На снижение численности </w:t>
      </w:r>
      <w:r>
        <w:rPr>
          <w:rFonts w:ascii="Times New Roman" w:hAnsi="Times New Roman"/>
          <w:sz w:val="28"/>
          <w:szCs w:val="28"/>
        </w:rPr>
        <w:t>об</w:t>
      </w:r>
      <w:r w:rsidRPr="009A1DD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A1DDE">
        <w:rPr>
          <w:rFonts w:ascii="Times New Roman" w:hAnsi="Times New Roman"/>
          <w:sz w:val="28"/>
          <w:szCs w:val="28"/>
        </w:rPr>
        <w:t>щихся повлиял повышенный спрос выпускников общео</w:t>
      </w:r>
      <w:r w:rsidRPr="009A1DDE">
        <w:rPr>
          <w:rFonts w:ascii="Times New Roman" w:hAnsi="Times New Roman"/>
          <w:sz w:val="28"/>
          <w:szCs w:val="28"/>
        </w:rPr>
        <w:t>б</w:t>
      </w:r>
      <w:r w:rsidRPr="009A1DDE">
        <w:rPr>
          <w:rFonts w:ascii="Times New Roman" w:hAnsi="Times New Roman"/>
          <w:sz w:val="28"/>
          <w:szCs w:val="28"/>
        </w:rPr>
        <w:t>разовательных учреждений края  на получение высшего профессионального образования.</w:t>
      </w:r>
    </w:p>
    <w:p w:rsidR="002906DD" w:rsidRDefault="002906DD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19E">
        <w:rPr>
          <w:rFonts w:ascii="Times New Roman" w:hAnsi="Times New Roman"/>
          <w:sz w:val="28"/>
          <w:szCs w:val="28"/>
        </w:rPr>
        <w:t>Тенденция снижения численности обучающихся по программам подг</w:t>
      </w:r>
      <w:r w:rsidRPr="0032519E">
        <w:rPr>
          <w:rFonts w:ascii="Times New Roman" w:hAnsi="Times New Roman"/>
          <w:sz w:val="28"/>
          <w:szCs w:val="28"/>
        </w:rPr>
        <w:t>о</w:t>
      </w:r>
      <w:r w:rsidRPr="0032519E">
        <w:rPr>
          <w:rFonts w:ascii="Times New Roman" w:hAnsi="Times New Roman"/>
          <w:sz w:val="28"/>
          <w:szCs w:val="28"/>
        </w:rPr>
        <w:t>товки квалифицированных рабочих, по–прежнему, сохраняется. И, несмотря на увеличение числа студентов, получающих среднее профессиональное образ</w:t>
      </w:r>
      <w:r w:rsidRPr="0032519E">
        <w:rPr>
          <w:rFonts w:ascii="Times New Roman" w:hAnsi="Times New Roman"/>
          <w:sz w:val="28"/>
          <w:szCs w:val="28"/>
        </w:rPr>
        <w:t>о</w:t>
      </w:r>
      <w:r w:rsidRPr="0032519E">
        <w:rPr>
          <w:rFonts w:ascii="Times New Roman" w:hAnsi="Times New Roman"/>
          <w:sz w:val="28"/>
          <w:szCs w:val="28"/>
        </w:rPr>
        <w:t>вание по программам подготовки специалистов среднего звена, населе</w:t>
      </w:r>
      <w:r w:rsidR="0032519E" w:rsidRPr="0032519E">
        <w:rPr>
          <w:rFonts w:ascii="Times New Roman" w:hAnsi="Times New Roman"/>
          <w:sz w:val="28"/>
          <w:szCs w:val="28"/>
        </w:rPr>
        <w:t>ние</w:t>
      </w:r>
      <w:r w:rsidRPr="0032519E">
        <w:rPr>
          <w:rFonts w:ascii="Times New Roman" w:hAnsi="Times New Roman"/>
          <w:sz w:val="28"/>
          <w:szCs w:val="28"/>
        </w:rPr>
        <w:t xml:space="preserve"> </w:t>
      </w:r>
      <w:r w:rsidR="0032519E" w:rsidRPr="0032519E">
        <w:rPr>
          <w:rFonts w:ascii="Times New Roman" w:hAnsi="Times New Roman"/>
          <w:sz w:val="28"/>
          <w:szCs w:val="28"/>
        </w:rPr>
        <w:t xml:space="preserve">мало заинтересовано </w:t>
      </w:r>
      <w:r w:rsidRPr="0032519E">
        <w:rPr>
          <w:rFonts w:ascii="Times New Roman" w:hAnsi="Times New Roman"/>
          <w:sz w:val="28"/>
          <w:szCs w:val="28"/>
        </w:rPr>
        <w:t xml:space="preserve">в обучении рабочим профессиям. Поэтому </w:t>
      </w:r>
      <w:r w:rsidR="0032519E" w:rsidRPr="0032519E">
        <w:rPr>
          <w:rFonts w:ascii="Times New Roman" w:hAnsi="Times New Roman"/>
          <w:sz w:val="28"/>
          <w:szCs w:val="28"/>
        </w:rPr>
        <w:t xml:space="preserve">в 2014 году </w:t>
      </w:r>
      <w:r w:rsidRPr="0032519E">
        <w:rPr>
          <w:rFonts w:ascii="Times New Roman" w:hAnsi="Times New Roman"/>
          <w:sz w:val="28"/>
          <w:szCs w:val="28"/>
        </w:rPr>
        <w:t>в рамках государственной программы Камчатского края «Развитие образования в Ка</w:t>
      </w:r>
      <w:r w:rsidRPr="0032519E">
        <w:rPr>
          <w:rFonts w:ascii="Times New Roman" w:hAnsi="Times New Roman"/>
          <w:sz w:val="28"/>
          <w:szCs w:val="28"/>
        </w:rPr>
        <w:t>м</w:t>
      </w:r>
      <w:r w:rsidRPr="0032519E">
        <w:rPr>
          <w:rFonts w:ascii="Times New Roman" w:hAnsi="Times New Roman"/>
          <w:sz w:val="28"/>
          <w:szCs w:val="28"/>
        </w:rPr>
        <w:t xml:space="preserve">чатском крае на 2014-2020 годы» создан </w:t>
      </w:r>
      <w:r w:rsidR="0032519E" w:rsidRPr="0032519E">
        <w:rPr>
          <w:rFonts w:ascii="Times New Roman" w:hAnsi="Times New Roman"/>
          <w:sz w:val="28"/>
          <w:szCs w:val="28"/>
        </w:rPr>
        <w:t>Центр</w:t>
      </w:r>
      <w:r w:rsidRPr="0032519E">
        <w:rPr>
          <w:rFonts w:ascii="Times New Roman" w:hAnsi="Times New Roman"/>
          <w:sz w:val="28"/>
          <w:szCs w:val="28"/>
        </w:rPr>
        <w:t xml:space="preserve"> профессиональной ориентации</w:t>
      </w:r>
      <w:r w:rsidR="0032519E" w:rsidRPr="0032519E">
        <w:rPr>
          <w:rFonts w:ascii="Times New Roman" w:hAnsi="Times New Roman"/>
          <w:sz w:val="28"/>
          <w:szCs w:val="28"/>
        </w:rPr>
        <w:t xml:space="preserve"> на базе КГАОУ СПО «Камчатский морской техникум»</w:t>
      </w:r>
      <w:r w:rsidRPr="0032519E">
        <w:rPr>
          <w:rFonts w:ascii="Times New Roman" w:hAnsi="Times New Roman"/>
          <w:sz w:val="28"/>
          <w:szCs w:val="28"/>
        </w:rPr>
        <w:t xml:space="preserve">. В числе задач, которые призван решить кабинет </w:t>
      </w:r>
      <w:proofErr w:type="spellStart"/>
      <w:r w:rsidRPr="0032519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2519E">
        <w:rPr>
          <w:rFonts w:ascii="Times New Roman" w:hAnsi="Times New Roman"/>
          <w:sz w:val="28"/>
          <w:szCs w:val="28"/>
        </w:rPr>
        <w:t xml:space="preserve"> работы</w:t>
      </w:r>
      <w:r w:rsidR="0032519E" w:rsidRPr="0032519E">
        <w:rPr>
          <w:rFonts w:ascii="Times New Roman" w:hAnsi="Times New Roman"/>
          <w:sz w:val="28"/>
          <w:szCs w:val="28"/>
        </w:rPr>
        <w:t>,</w:t>
      </w:r>
      <w:r w:rsidRPr="0032519E">
        <w:rPr>
          <w:rFonts w:ascii="Times New Roman" w:hAnsi="Times New Roman"/>
          <w:sz w:val="28"/>
          <w:szCs w:val="28"/>
        </w:rPr>
        <w:t xml:space="preserve"> - организация взаим</w:t>
      </w:r>
      <w:r w:rsidRPr="0032519E">
        <w:rPr>
          <w:rFonts w:ascii="Times New Roman" w:hAnsi="Times New Roman"/>
          <w:sz w:val="28"/>
          <w:szCs w:val="28"/>
        </w:rPr>
        <w:t>о</w:t>
      </w:r>
      <w:r w:rsidRPr="0032519E">
        <w:rPr>
          <w:rFonts w:ascii="Times New Roman" w:hAnsi="Times New Roman"/>
          <w:sz w:val="28"/>
          <w:szCs w:val="28"/>
        </w:rPr>
        <w:t xml:space="preserve">действия различных социальных структур с целью координации основных направлений </w:t>
      </w:r>
      <w:proofErr w:type="spellStart"/>
      <w:r w:rsidRPr="0032519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2519E">
        <w:rPr>
          <w:rFonts w:ascii="Times New Roman" w:hAnsi="Times New Roman"/>
          <w:sz w:val="28"/>
          <w:szCs w:val="28"/>
        </w:rPr>
        <w:t xml:space="preserve"> работы в образовательных учреждениях Камчатского края;  учебно-методическое обеспечение </w:t>
      </w:r>
      <w:proofErr w:type="spellStart"/>
      <w:r w:rsidRPr="0032519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2519E">
        <w:rPr>
          <w:rFonts w:ascii="Times New Roman" w:hAnsi="Times New Roman"/>
          <w:sz w:val="28"/>
          <w:szCs w:val="28"/>
        </w:rPr>
        <w:t xml:space="preserve"> р</w:t>
      </w:r>
      <w:r w:rsidRPr="0032519E">
        <w:rPr>
          <w:rFonts w:ascii="Times New Roman" w:hAnsi="Times New Roman"/>
          <w:sz w:val="28"/>
          <w:szCs w:val="28"/>
        </w:rPr>
        <w:t>а</w:t>
      </w:r>
      <w:r w:rsidRPr="0032519E">
        <w:rPr>
          <w:rFonts w:ascii="Times New Roman" w:hAnsi="Times New Roman"/>
          <w:sz w:val="28"/>
          <w:szCs w:val="28"/>
        </w:rPr>
        <w:t>боты; профессиональное просвещение;  предварительная профессиональная д</w:t>
      </w:r>
      <w:r w:rsidRPr="0032519E">
        <w:rPr>
          <w:rFonts w:ascii="Times New Roman" w:hAnsi="Times New Roman"/>
          <w:sz w:val="28"/>
          <w:szCs w:val="28"/>
        </w:rPr>
        <w:t>и</w:t>
      </w:r>
      <w:r w:rsidRPr="0032519E">
        <w:rPr>
          <w:rFonts w:ascii="Times New Roman" w:hAnsi="Times New Roman"/>
          <w:sz w:val="28"/>
          <w:szCs w:val="28"/>
        </w:rPr>
        <w:t>агностика, направленная на выявление интересов и способностей личности к той или иной профессии.</w:t>
      </w:r>
    </w:p>
    <w:p w:rsidR="00955DD7" w:rsidRDefault="00421653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81A">
        <w:rPr>
          <w:rFonts w:ascii="Times New Roman" w:hAnsi="Times New Roman"/>
          <w:sz w:val="28"/>
          <w:szCs w:val="28"/>
        </w:rPr>
        <w:t xml:space="preserve">В сентябре </w:t>
      </w:r>
      <w:r w:rsidR="00CA0D11" w:rsidRPr="0026281A">
        <w:rPr>
          <w:rFonts w:ascii="Times New Roman" w:hAnsi="Times New Roman"/>
          <w:sz w:val="28"/>
          <w:szCs w:val="28"/>
        </w:rPr>
        <w:t>2014</w:t>
      </w:r>
      <w:r w:rsidRPr="0026281A">
        <w:rPr>
          <w:rFonts w:ascii="Times New Roman" w:hAnsi="Times New Roman"/>
          <w:sz w:val="28"/>
          <w:szCs w:val="28"/>
        </w:rPr>
        <w:t xml:space="preserve"> года принято распоряжение Правительства Камчатского края </w:t>
      </w:r>
      <w:r w:rsidR="00557D66" w:rsidRPr="0026281A">
        <w:rPr>
          <w:rFonts w:ascii="Times New Roman" w:hAnsi="Times New Roman"/>
          <w:sz w:val="28"/>
          <w:szCs w:val="28"/>
        </w:rPr>
        <w:t xml:space="preserve">№ 382-РП </w:t>
      </w:r>
      <w:r w:rsidRPr="0026281A">
        <w:rPr>
          <w:rFonts w:ascii="Times New Roman" w:hAnsi="Times New Roman"/>
          <w:sz w:val="28"/>
          <w:szCs w:val="28"/>
        </w:rPr>
        <w:t>об утверждении Комплекса мер, направленных на соверше</w:t>
      </w:r>
      <w:r w:rsidRPr="0026281A">
        <w:rPr>
          <w:rFonts w:ascii="Times New Roman" w:hAnsi="Times New Roman"/>
          <w:sz w:val="28"/>
          <w:szCs w:val="28"/>
        </w:rPr>
        <w:t>н</w:t>
      </w:r>
      <w:r w:rsidRPr="0026281A">
        <w:rPr>
          <w:rFonts w:ascii="Times New Roman" w:hAnsi="Times New Roman"/>
          <w:sz w:val="28"/>
          <w:szCs w:val="28"/>
        </w:rPr>
        <w:t>ствование профессиональной ориентации обучающихся в общеобразовател</w:t>
      </w:r>
      <w:r w:rsidRPr="0026281A">
        <w:rPr>
          <w:rFonts w:ascii="Times New Roman" w:hAnsi="Times New Roman"/>
          <w:sz w:val="28"/>
          <w:szCs w:val="28"/>
        </w:rPr>
        <w:t>ь</w:t>
      </w:r>
      <w:r w:rsidRPr="0026281A">
        <w:rPr>
          <w:rFonts w:ascii="Times New Roman" w:hAnsi="Times New Roman"/>
          <w:sz w:val="28"/>
          <w:szCs w:val="28"/>
        </w:rPr>
        <w:t>ных организациях в Камчатском крае, на развитие системы среднего професс</w:t>
      </w:r>
      <w:r w:rsidRPr="0026281A">
        <w:rPr>
          <w:rFonts w:ascii="Times New Roman" w:hAnsi="Times New Roman"/>
          <w:sz w:val="28"/>
          <w:szCs w:val="28"/>
        </w:rPr>
        <w:t>и</w:t>
      </w:r>
      <w:r w:rsidRPr="0026281A">
        <w:rPr>
          <w:rFonts w:ascii="Times New Roman" w:hAnsi="Times New Roman"/>
          <w:sz w:val="28"/>
          <w:szCs w:val="28"/>
        </w:rPr>
        <w:t>онального образования, с учетом совмещения теоретической подготовки с практическим обучением на предприятии в Камчатском крае на 2014-2018 г</w:t>
      </w:r>
      <w:r w:rsidRPr="0026281A">
        <w:rPr>
          <w:rFonts w:ascii="Times New Roman" w:hAnsi="Times New Roman"/>
          <w:sz w:val="28"/>
          <w:szCs w:val="28"/>
        </w:rPr>
        <w:t>о</w:t>
      </w:r>
      <w:r w:rsidRPr="0026281A">
        <w:rPr>
          <w:rFonts w:ascii="Times New Roman" w:hAnsi="Times New Roman"/>
          <w:sz w:val="28"/>
          <w:szCs w:val="28"/>
        </w:rPr>
        <w:t xml:space="preserve">ды. </w:t>
      </w:r>
      <w:r w:rsidR="00307C5B" w:rsidRPr="0026281A">
        <w:rPr>
          <w:rFonts w:ascii="Times New Roman" w:hAnsi="Times New Roman"/>
          <w:sz w:val="28"/>
          <w:szCs w:val="28"/>
        </w:rPr>
        <w:t>В рамках реализации Комплекса мер предусмотрено взаимодействие орг</w:t>
      </w:r>
      <w:r w:rsidR="00307C5B" w:rsidRPr="0026281A">
        <w:rPr>
          <w:rFonts w:ascii="Times New Roman" w:hAnsi="Times New Roman"/>
          <w:sz w:val="28"/>
          <w:szCs w:val="28"/>
        </w:rPr>
        <w:t>а</w:t>
      </w:r>
      <w:r w:rsidR="00307C5B" w:rsidRPr="0026281A">
        <w:rPr>
          <w:rFonts w:ascii="Times New Roman" w:hAnsi="Times New Roman"/>
          <w:sz w:val="28"/>
          <w:szCs w:val="28"/>
        </w:rPr>
        <w:t>нов государственной власти Камчатского края, осуществляющих управление в сфере образования, молодежной политики, содействия занятости населения и работодателей по вопросам организации работы по профессиональной орие</w:t>
      </w:r>
      <w:r w:rsidR="00307C5B" w:rsidRPr="0026281A">
        <w:rPr>
          <w:rFonts w:ascii="Times New Roman" w:hAnsi="Times New Roman"/>
          <w:sz w:val="28"/>
          <w:szCs w:val="28"/>
        </w:rPr>
        <w:t>н</w:t>
      </w:r>
      <w:r w:rsidR="00307C5B" w:rsidRPr="0026281A">
        <w:rPr>
          <w:rFonts w:ascii="Times New Roman" w:hAnsi="Times New Roman"/>
          <w:sz w:val="28"/>
          <w:szCs w:val="28"/>
        </w:rPr>
        <w:t>тации обучающихся общеобразовательных организаций.</w:t>
      </w:r>
    </w:p>
    <w:p w:rsidR="00CA0D11" w:rsidRDefault="0032519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октябре </w:t>
      </w:r>
      <w:r w:rsidR="00CA0D11">
        <w:rPr>
          <w:rFonts w:ascii="Times New Roman" w:eastAsia="Times New Roman" w:hAnsi="Times New Roman"/>
          <w:bCs/>
          <w:sz w:val="28"/>
          <w:szCs w:val="28"/>
          <w:lang w:eastAsia="ru-RU"/>
        </w:rPr>
        <w:t>прошлого</w:t>
      </w:r>
      <w:r w:rsidRPr="004D3F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состоялся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>Камчатский образовательный форум «Качество профессионального образован</w:t>
      </w:r>
      <w:r w:rsid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ия: состояние и пути развития».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форума проведен 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профессий 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базе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</w:t>
      </w:r>
      <w:r w:rsidR="007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/>
          <w:sz w:val="28"/>
          <w:szCs w:val="28"/>
          <w:lang w:eastAsia="ru-RU"/>
        </w:rPr>
        <w:t xml:space="preserve">в г. Петропавловске-Камчатском и в г. Елизово. </w:t>
      </w:r>
      <w:r w:rsidR="00952D64">
        <w:rPr>
          <w:rFonts w:ascii="Times New Roman" w:hAnsi="Times New Roman"/>
          <w:sz w:val="28"/>
          <w:szCs w:val="28"/>
        </w:rPr>
        <w:t>На Фестивале профессий были представлены актуальные для развития экономики региона профессии и спец</w:t>
      </w:r>
      <w:r w:rsidR="00952D64">
        <w:rPr>
          <w:rFonts w:ascii="Times New Roman" w:hAnsi="Times New Roman"/>
          <w:sz w:val="28"/>
          <w:szCs w:val="28"/>
        </w:rPr>
        <w:t>и</w:t>
      </w:r>
      <w:r w:rsidR="00952D64">
        <w:rPr>
          <w:rFonts w:ascii="Times New Roman" w:hAnsi="Times New Roman"/>
          <w:sz w:val="28"/>
          <w:szCs w:val="28"/>
        </w:rPr>
        <w:t>альности по таким приоритетным отраслям как энергетическая, строительная, морская, сфера металлургии, образования, сфера обслуживания.</w:t>
      </w:r>
      <w:r w:rsidR="004D3F4C">
        <w:rPr>
          <w:rFonts w:ascii="Times New Roman" w:hAnsi="Times New Roman"/>
          <w:sz w:val="28"/>
          <w:szCs w:val="28"/>
        </w:rPr>
        <w:t xml:space="preserve"> </w:t>
      </w:r>
    </w:p>
    <w:p w:rsidR="009A1DDE" w:rsidRPr="00FB2A22" w:rsidRDefault="009A1DDE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lastRenderedPageBreak/>
        <w:t>В подведомственных профессиональных образовательных организациях х в 2014 году среднее количество детей, находящихся  на полном государстве</w:t>
      </w:r>
      <w:r w:rsidRPr="00FB2A22">
        <w:rPr>
          <w:rFonts w:ascii="Times New Roman" w:hAnsi="Times New Roman"/>
          <w:sz w:val="28"/>
          <w:szCs w:val="28"/>
        </w:rPr>
        <w:t>н</w:t>
      </w:r>
      <w:r w:rsidRPr="00FB2A22">
        <w:rPr>
          <w:rFonts w:ascii="Times New Roman" w:hAnsi="Times New Roman"/>
          <w:sz w:val="28"/>
          <w:szCs w:val="28"/>
        </w:rPr>
        <w:t>ном обеспечении составило 233 человека, в том числе:</w:t>
      </w:r>
    </w:p>
    <w:p w:rsidR="009A1DDE" w:rsidRPr="00FB2A22" w:rsidRDefault="009A1DDE" w:rsidP="00225734">
      <w:pPr>
        <w:pStyle w:val="aff5"/>
        <w:ind w:firstLine="720"/>
        <w:jc w:val="both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>- 126 учащихся в учреждениях начального профессионального образов</w:t>
      </w:r>
      <w:r w:rsidRPr="00FB2A22">
        <w:rPr>
          <w:rFonts w:ascii="Times New Roman" w:hAnsi="Times New Roman"/>
          <w:sz w:val="28"/>
          <w:szCs w:val="28"/>
        </w:rPr>
        <w:t>а</w:t>
      </w:r>
      <w:r w:rsidRPr="00FB2A22">
        <w:rPr>
          <w:rFonts w:ascii="Times New Roman" w:hAnsi="Times New Roman"/>
          <w:sz w:val="28"/>
          <w:szCs w:val="28"/>
        </w:rPr>
        <w:t>ния;</w:t>
      </w:r>
    </w:p>
    <w:p w:rsidR="009A1DDE" w:rsidRPr="00FB2A22" w:rsidRDefault="009A1DDE" w:rsidP="00225734">
      <w:pPr>
        <w:pStyle w:val="aff5"/>
        <w:ind w:firstLine="720"/>
        <w:jc w:val="both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>- 107  учащихся в учреждениях среднего профессионального образования.</w:t>
      </w:r>
    </w:p>
    <w:p w:rsidR="0097392C" w:rsidRPr="00FB2A22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>В 2014 году средняя стоимость содержания 1 обучающегося, находящег</w:t>
      </w:r>
      <w:r w:rsidRPr="00FB2A22">
        <w:rPr>
          <w:rFonts w:ascii="Times New Roman" w:hAnsi="Times New Roman"/>
          <w:sz w:val="28"/>
          <w:szCs w:val="28"/>
        </w:rPr>
        <w:t>о</w:t>
      </w:r>
      <w:r w:rsidRPr="00FB2A22">
        <w:rPr>
          <w:rFonts w:ascii="Times New Roman" w:hAnsi="Times New Roman"/>
          <w:sz w:val="28"/>
          <w:szCs w:val="28"/>
        </w:rPr>
        <w:t>ся</w:t>
      </w:r>
      <w:r w:rsidR="00C62DF4" w:rsidRPr="00FB2A22">
        <w:rPr>
          <w:rFonts w:ascii="Times New Roman" w:hAnsi="Times New Roman"/>
          <w:sz w:val="28"/>
          <w:szCs w:val="28"/>
        </w:rPr>
        <w:t xml:space="preserve"> </w:t>
      </w:r>
      <w:r w:rsidRPr="00FB2A22">
        <w:rPr>
          <w:rFonts w:ascii="Times New Roman" w:hAnsi="Times New Roman"/>
          <w:sz w:val="28"/>
          <w:szCs w:val="28"/>
        </w:rPr>
        <w:t xml:space="preserve"> на полном государственном обеспечении, составила</w:t>
      </w:r>
      <w:r w:rsidR="00C62DF4" w:rsidRPr="00FB2A22">
        <w:rPr>
          <w:rFonts w:ascii="Times New Roman" w:hAnsi="Times New Roman"/>
          <w:sz w:val="28"/>
          <w:szCs w:val="28"/>
        </w:rPr>
        <w:t xml:space="preserve"> по программам</w:t>
      </w:r>
      <w:r w:rsidRPr="00FB2A22">
        <w:rPr>
          <w:rFonts w:ascii="Times New Roman" w:hAnsi="Times New Roman"/>
          <w:sz w:val="28"/>
          <w:szCs w:val="28"/>
        </w:rPr>
        <w:t>:</w:t>
      </w:r>
    </w:p>
    <w:p w:rsidR="00FB2A22" w:rsidRPr="00FB2A22" w:rsidRDefault="00C62DF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>подготовки квалифицированных рабочих, служащих, программам пр</w:t>
      </w:r>
      <w:r w:rsidRPr="00FB2A22">
        <w:rPr>
          <w:rFonts w:ascii="Times New Roman" w:hAnsi="Times New Roman"/>
          <w:sz w:val="28"/>
          <w:szCs w:val="28"/>
        </w:rPr>
        <w:t>о</w:t>
      </w:r>
      <w:r w:rsidRPr="00FB2A22">
        <w:rPr>
          <w:rFonts w:ascii="Times New Roman" w:hAnsi="Times New Roman"/>
          <w:sz w:val="28"/>
          <w:szCs w:val="28"/>
        </w:rPr>
        <w:t>фессиональной подготовки</w:t>
      </w:r>
      <w:r w:rsidR="0097392C" w:rsidRPr="00FB2A22">
        <w:rPr>
          <w:rFonts w:ascii="Times New Roman" w:hAnsi="Times New Roman"/>
          <w:sz w:val="28"/>
          <w:szCs w:val="28"/>
        </w:rPr>
        <w:t xml:space="preserve"> -262 189,59 руб.</w:t>
      </w:r>
      <w:r w:rsidRPr="00FB2A22">
        <w:rPr>
          <w:rFonts w:ascii="Times New Roman" w:hAnsi="Times New Roman"/>
          <w:sz w:val="28"/>
          <w:szCs w:val="28"/>
        </w:rPr>
        <w:t>;</w:t>
      </w:r>
      <w:r w:rsidR="0097392C" w:rsidRPr="00FB2A22">
        <w:rPr>
          <w:rFonts w:ascii="Times New Roman" w:hAnsi="Times New Roman"/>
          <w:sz w:val="28"/>
          <w:szCs w:val="28"/>
        </w:rPr>
        <w:t xml:space="preserve"> </w:t>
      </w:r>
    </w:p>
    <w:p w:rsidR="00FB2A22" w:rsidRPr="00FB2A22" w:rsidRDefault="00C62DF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 xml:space="preserve">подготовке специалистов среднего звена - </w:t>
      </w:r>
      <w:r w:rsidR="0097392C" w:rsidRPr="00FB2A22">
        <w:rPr>
          <w:rFonts w:ascii="Times New Roman" w:hAnsi="Times New Roman"/>
          <w:sz w:val="28"/>
          <w:szCs w:val="28"/>
        </w:rPr>
        <w:t xml:space="preserve">255 476,53 руб. 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A22">
        <w:rPr>
          <w:rFonts w:ascii="Times New Roman" w:hAnsi="Times New Roman"/>
          <w:sz w:val="28"/>
          <w:szCs w:val="28"/>
        </w:rPr>
        <w:t>Иногородним обучающимся и детям-сиротам гарантировано предоста</w:t>
      </w:r>
      <w:r w:rsidRPr="00FB2A22">
        <w:rPr>
          <w:rFonts w:ascii="Times New Roman" w:hAnsi="Times New Roman"/>
          <w:sz w:val="28"/>
          <w:szCs w:val="28"/>
        </w:rPr>
        <w:t>в</w:t>
      </w:r>
      <w:r w:rsidRPr="00FB2A22">
        <w:rPr>
          <w:rFonts w:ascii="Times New Roman" w:hAnsi="Times New Roman"/>
          <w:sz w:val="28"/>
          <w:szCs w:val="28"/>
        </w:rPr>
        <w:t>ление  проживания в общежитиях в период получения среднего професси</w:t>
      </w:r>
      <w:r w:rsidRPr="00FB2A22">
        <w:rPr>
          <w:rFonts w:ascii="Times New Roman" w:hAnsi="Times New Roman"/>
          <w:sz w:val="28"/>
          <w:szCs w:val="28"/>
        </w:rPr>
        <w:t>о</w:t>
      </w:r>
      <w:r w:rsidRPr="00FB2A22">
        <w:rPr>
          <w:rFonts w:ascii="Times New Roman" w:hAnsi="Times New Roman"/>
          <w:sz w:val="28"/>
          <w:szCs w:val="28"/>
        </w:rPr>
        <w:t>нального образования. В 2014 году местами в общежитиях было обеспечено в среднем 602 человека, что на 15,1 %меньше, чем в 2013 году (709 чел.).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 xml:space="preserve">В </w:t>
      </w:r>
      <w:r w:rsidR="007A3969">
        <w:rPr>
          <w:rFonts w:ascii="Times New Roman" w:hAnsi="Times New Roman"/>
          <w:sz w:val="28"/>
          <w:szCs w:val="28"/>
        </w:rPr>
        <w:t>профессиональных образовательных организациях</w:t>
      </w:r>
      <w:r w:rsidRPr="0097392C">
        <w:rPr>
          <w:rFonts w:ascii="Times New Roman" w:hAnsi="Times New Roman"/>
          <w:sz w:val="28"/>
          <w:szCs w:val="28"/>
        </w:rPr>
        <w:t xml:space="preserve"> обучаются  </w:t>
      </w:r>
      <w:r>
        <w:rPr>
          <w:rFonts w:ascii="Times New Roman" w:hAnsi="Times New Roman"/>
          <w:sz w:val="28"/>
          <w:szCs w:val="28"/>
        </w:rPr>
        <w:t>катег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лиц</w:t>
      </w:r>
      <w:r w:rsidRPr="0097392C">
        <w:rPr>
          <w:rFonts w:ascii="Times New Roman" w:hAnsi="Times New Roman"/>
          <w:sz w:val="28"/>
          <w:szCs w:val="28"/>
        </w:rPr>
        <w:t>, которым предоставляется социальная поддержка в соответствии с нормами, установленными Законами Камчатского края, а именно: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- 436 человек из числа семей, в которых среднедушевой доход ниже вел</w:t>
      </w:r>
      <w:r w:rsidRPr="0097392C">
        <w:rPr>
          <w:rFonts w:ascii="Times New Roman" w:hAnsi="Times New Roman"/>
          <w:sz w:val="28"/>
          <w:szCs w:val="28"/>
        </w:rPr>
        <w:t>и</w:t>
      </w:r>
      <w:r w:rsidRPr="0097392C">
        <w:rPr>
          <w:rFonts w:ascii="Times New Roman" w:hAnsi="Times New Roman"/>
          <w:sz w:val="28"/>
          <w:szCs w:val="28"/>
        </w:rPr>
        <w:t>чины прожиточного минимума, установленного в Камчатском крае;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- 228 человек из числа коренных малочисленных народов;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-66 человек из числа многодетных семей;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-16 человек с ограниченными возможностями здоровья (дети-инвалиды).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Количество стипендиатов в 2014 году составило 1791 человек. Колич</w:t>
      </w:r>
      <w:r w:rsidRPr="0097392C">
        <w:rPr>
          <w:rFonts w:ascii="Times New Roman" w:hAnsi="Times New Roman"/>
          <w:sz w:val="28"/>
          <w:szCs w:val="28"/>
        </w:rPr>
        <w:t>е</w:t>
      </w:r>
      <w:r w:rsidRPr="0097392C"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sz w:val="28"/>
          <w:szCs w:val="28"/>
        </w:rPr>
        <w:t>об</w:t>
      </w:r>
      <w:r w:rsidRPr="0097392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7392C">
        <w:rPr>
          <w:rFonts w:ascii="Times New Roman" w:hAnsi="Times New Roman"/>
          <w:sz w:val="28"/>
          <w:szCs w:val="28"/>
        </w:rPr>
        <w:t>щихся, получающих стипендию сократилось на 22,2 % по сравн</w:t>
      </w:r>
      <w:r w:rsidRPr="0097392C">
        <w:rPr>
          <w:rFonts w:ascii="Times New Roman" w:hAnsi="Times New Roman"/>
          <w:sz w:val="28"/>
          <w:szCs w:val="28"/>
        </w:rPr>
        <w:t>е</w:t>
      </w:r>
      <w:r w:rsidRPr="0097392C">
        <w:rPr>
          <w:rFonts w:ascii="Times New Roman" w:hAnsi="Times New Roman"/>
          <w:sz w:val="28"/>
          <w:szCs w:val="28"/>
        </w:rPr>
        <w:t>нию с прошлым годом или на 513 человек, что связано с общим сокращением численности по профессиональному образованию, уровнем успеваемости уч</w:t>
      </w:r>
      <w:r w:rsidRPr="0097392C">
        <w:rPr>
          <w:rFonts w:ascii="Times New Roman" w:hAnsi="Times New Roman"/>
          <w:sz w:val="28"/>
          <w:szCs w:val="28"/>
        </w:rPr>
        <w:t>а</w:t>
      </w:r>
      <w:r w:rsidRPr="0097392C">
        <w:rPr>
          <w:rFonts w:ascii="Times New Roman" w:hAnsi="Times New Roman"/>
          <w:sz w:val="28"/>
          <w:szCs w:val="28"/>
        </w:rPr>
        <w:t>щихся, а также с новым порядком назначения и выплаты стипендий, согласно которому государственная академическая стипендия с 01 сентября 2014 года назначается студентам в зависимости от успехов в учебе (отсутствие оценки «удовлетворительно»)</w:t>
      </w:r>
      <w:r>
        <w:rPr>
          <w:rFonts w:ascii="Times New Roman" w:hAnsi="Times New Roman"/>
          <w:sz w:val="28"/>
          <w:szCs w:val="28"/>
        </w:rPr>
        <w:t>,</w:t>
      </w:r>
      <w:r w:rsidRPr="0097392C">
        <w:rPr>
          <w:rFonts w:ascii="Times New Roman" w:hAnsi="Times New Roman"/>
          <w:sz w:val="28"/>
          <w:szCs w:val="28"/>
        </w:rPr>
        <w:t xml:space="preserve"> в том</w:t>
      </w:r>
      <w:r w:rsidR="0032519E">
        <w:rPr>
          <w:rFonts w:ascii="Times New Roman" w:hAnsi="Times New Roman"/>
          <w:sz w:val="28"/>
          <w:szCs w:val="28"/>
        </w:rPr>
        <w:t xml:space="preserve"> </w:t>
      </w:r>
      <w:r w:rsidRPr="0097392C">
        <w:rPr>
          <w:rFonts w:ascii="Times New Roman" w:hAnsi="Times New Roman"/>
          <w:sz w:val="28"/>
          <w:szCs w:val="28"/>
        </w:rPr>
        <w:t>числе и обучающимся в период получения ими среднего профессионального обра</w:t>
      </w:r>
      <w:r w:rsidR="00CA0D11">
        <w:rPr>
          <w:rFonts w:ascii="Times New Roman" w:hAnsi="Times New Roman"/>
          <w:sz w:val="28"/>
          <w:szCs w:val="28"/>
        </w:rPr>
        <w:t>зования по программам подготовки</w:t>
      </w:r>
      <w:r w:rsidRPr="0097392C">
        <w:rPr>
          <w:rFonts w:ascii="Times New Roman" w:hAnsi="Times New Roman"/>
          <w:sz w:val="28"/>
          <w:szCs w:val="28"/>
        </w:rPr>
        <w:t xml:space="preserve"> квалиф</w:t>
      </w:r>
      <w:r w:rsidRPr="0097392C">
        <w:rPr>
          <w:rFonts w:ascii="Times New Roman" w:hAnsi="Times New Roman"/>
          <w:sz w:val="28"/>
          <w:szCs w:val="28"/>
        </w:rPr>
        <w:t>и</w:t>
      </w:r>
      <w:r w:rsidRPr="0097392C">
        <w:rPr>
          <w:rFonts w:ascii="Times New Roman" w:hAnsi="Times New Roman"/>
          <w:sz w:val="28"/>
          <w:szCs w:val="28"/>
        </w:rPr>
        <w:t>цированных рабочих, служащих.</w:t>
      </w:r>
    </w:p>
    <w:p w:rsidR="0097392C" w:rsidRP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 xml:space="preserve">Следует отметить, что расходы на выплаты из стипендиального фонда уменьшилась по сравнению с 2013 годом на 6% и составили 36 464,5 </w:t>
      </w:r>
      <w:proofErr w:type="spellStart"/>
      <w:r w:rsidRPr="0097392C">
        <w:rPr>
          <w:rFonts w:ascii="Times New Roman" w:hAnsi="Times New Roman"/>
          <w:sz w:val="28"/>
          <w:szCs w:val="28"/>
        </w:rPr>
        <w:t>тыс.руб</w:t>
      </w:r>
      <w:proofErr w:type="spellEnd"/>
      <w:r w:rsidRPr="0097392C">
        <w:rPr>
          <w:rFonts w:ascii="Times New Roman" w:hAnsi="Times New Roman"/>
          <w:sz w:val="28"/>
          <w:szCs w:val="28"/>
        </w:rPr>
        <w:t>.</w:t>
      </w:r>
    </w:p>
    <w:p w:rsidR="0097392C" w:rsidRDefault="009739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392C">
        <w:rPr>
          <w:rFonts w:ascii="Times New Roman" w:hAnsi="Times New Roman"/>
          <w:sz w:val="28"/>
          <w:szCs w:val="28"/>
        </w:rPr>
        <w:t>При этом, учреждения профессионального образования направили на д</w:t>
      </w:r>
      <w:r w:rsidRPr="0097392C">
        <w:rPr>
          <w:rFonts w:ascii="Times New Roman" w:hAnsi="Times New Roman"/>
          <w:sz w:val="28"/>
          <w:szCs w:val="28"/>
        </w:rPr>
        <w:t>о</w:t>
      </w:r>
      <w:r w:rsidRPr="0097392C">
        <w:rPr>
          <w:rFonts w:ascii="Times New Roman" w:hAnsi="Times New Roman"/>
          <w:sz w:val="28"/>
          <w:szCs w:val="28"/>
        </w:rPr>
        <w:t xml:space="preserve">полнительные меры социальной поддержки за счет стипендиального фонда </w:t>
      </w:r>
      <w:r>
        <w:rPr>
          <w:rFonts w:ascii="Times New Roman" w:hAnsi="Times New Roman"/>
          <w:sz w:val="28"/>
          <w:szCs w:val="28"/>
        </w:rPr>
        <w:t>9 735,6 тыс. рублей</w:t>
      </w:r>
      <w:r w:rsidRPr="0097392C">
        <w:rPr>
          <w:rFonts w:ascii="Times New Roman" w:hAnsi="Times New Roman"/>
          <w:sz w:val="28"/>
          <w:szCs w:val="28"/>
        </w:rPr>
        <w:t>, что больше 2013 года на 4113,0 тыс. р</w:t>
      </w:r>
      <w:r>
        <w:rPr>
          <w:rFonts w:ascii="Times New Roman" w:hAnsi="Times New Roman"/>
          <w:sz w:val="28"/>
          <w:szCs w:val="28"/>
        </w:rPr>
        <w:t>ублей</w:t>
      </w:r>
      <w:r w:rsidRPr="0097392C">
        <w:rPr>
          <w:rFonts w:ascii="Times New Roman" w:hAnsi="Times New Roman"/>
          <w:sz w:val="28"/>
          <w:szCs w:val="28"/>
        </w:rPr>
        <w:t>, в связи с и</w:t>
      </w:r>
      <w:r w:rsidRPr="0097392C">
        <w:rPr>
          <w:rFonts w:ascii="Times New Roman" w:hAnsi="Times New Roman"/>
          <w:sz w:val="28"/>
          <w:szCs w:val="28"/>
        </w:rPr>
        <w:t>з</w:t>
      </w:r>
      <w:r w:rsidRPr="0097392C">
        <w:rPr>
          <w:rFonts w:ascii="Times New Roman" w:hAnsi="Times New Roman"/>
          <w:sz w:val="28"/>
          <w:szCs w:val="28"/>
        </w:rPr>
        <w:t>менением порядка назначения выплат.</w:t>
      </w:r>
    </w:p>
    <w:p w:rsidR="00A21A64" w:rsidRPr="00A21A64" w:rsidRDefault="00A21A6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A64">
        <w:rPr>
          <w:rFonts w:ascii="Times New Roman" w:hAnsi="Times New Roman"/>
          <w:sz w:val="28"/>
          <w:szCs w:val="28"/>
        </w:rPr>
        <w:t>Кроме того, за счет средств федерального бюджета выплачены стипендии Правительства Российской Федерации для лиц,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РФ, в о</w:t>
      </w:r>
      <w:r w:rsidRPr="00A21A64">
        <w:rPr>
          <w:rFonts w:ascii="Times New Roman" w:hAnsi="Times New Roman"/>
          <w:sz w:val="28"/>
          <w:szCs w:val="28"/>
        </w:rPr>
        <w:t>б</w:t>
      </w:r>
      <w:r w:rsidRPr="00A21A64">
        <w:rPr>
          <w:rFonts w:ascii="Times New Roman" w:hAnsi="Times New Roman"/>
          <w:sz w:val="28"/>
          <w:szCs w:val="28"/>
        </w:rPr>
        <w:lastRenderedPageBreak/>
        <w:t>разовательных учреждениях профессионального образования, находящихся в ведении органов государственной власти субъек</w:t>
      </w:r>
      <w:r w:rsidR="007A3969">
        <w:rPr>
          <w:rFonts w:ascii="Times New Roman" w:hAnsi="Times New Roman"/>
          <w:sz w:val="28"/>
          <w:szCs w:val="28"/>
        </w:rPr>
        <w:t>та РФ,  в размере 640,0 тыс. рублей,</w:t>
      </w:r>
      <w:r w:rsidRPr="00A21A64">
        <w:rPr>
          <w:rFonts w:ascii="Times New Roman" w:hAnsi="Times New Roman"/>
          <w:sz w:val="28"/>
          <w:szCs w:val="28"/>
        </w:rPr>
        <w:t xml:space="preserve"> а именно:</w:t>
      </w:r>
    </w:p>
    <w:p w:rsidR="00A21A64" w:rsidRPr="00A21A64" w:rsidRDefault="00A21A6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A64">
        <w:rPr>
          <w:rFonts w:ascii="Times New Roman" w:hAnsi="Times New Roman"/>
          <w:sz w:val="28"/>
          <w:szCs w:val="28"/>
        </w:rPr>
        <w:t>- в бюджетном учреждении профессионального образования «Професс</w:t>
      </w:r>
      <w:r w:rsidRPr="00A21A64">
        <w:rPr>
          <w:rFonts w:ascii="Times New Roman" w:hAnsi="Times New Roman"/>
          <w:sz w:val="28"/>
          <w:szCs w:val="28"/>
        </w:rPr>
        <w:t>и</w:t>
      </w:r>
      <w:r w:rsidRPr="00A21A64">
        <w:rPr>
          <w:rFonts w:ascii="Times New Roman" w:hAnsi="Times New Roman"/>
          <w:sz w:val="28"/>
          <w:szCs w:val="28"/>
        </w:rPr>
        <w:t xml:space="preserve">ональное училище №5» 5 студентов получили 51,2 тыс. руб., средняя выплата составила за 2014 год 2,6 тыс. руб.; </w:t>
      </w:r>
    </w:p>
    <w:p w:rsidR="00A21A64" w:rsidRPr="00A21A64" w:rsidRDefault="00A21A6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A64">
        <w:rPr>
          <w:rFonts w:ascii="Times New Roman" w:hAnsi="Times New Roman"/>
          <w:sz w:val="28"/>
          <w:szCs w:val="28"/>
        </w:rPr>
        <w:t xml:space="preserve">- в автономных учреждениях среднего профессионального образования «Камчатский политехнический техникум», «Камчатский морской техникум»   14 студентов получили 588,8 тыс. руб., средняя выплата составила 3,5 тыс. руб. </w:t>
      </w:r>
    </w:p>
    <w:p w:rsidR="00A21A64" w:rsidRPr="009A1DDE" w:rsidRDefault="00A21A64" w:rsidP="00225734">
      <w:pPr>
        <w:pStyle w:val="aff5"/>
        <w:ind w:firstLine="720"/>
        <w:jc w:val="both"/>
        <w:rPr>
          <w:rFonts w:ascii="Times New Roman" w:hAnsi="Times New Roman"/>
          <w:sz w:val="28"/>
          <w:szCs w:val="28"/>
        </w:rPr>
      </w:pPr>
      <w:r w:rsidRPr="009A1DDE">
        <w:rPr>
          <w:rFonts w:ascii="Times New Roman" w:hAnsi="Times New Roman"/>
          <w:sz w:val="28"/>
          <w:szCs w:val="28"/>
        </w:rPr>
        <w:t xml:space="preserve">В 2014 году из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9A1DDE">
        <w:rPr>
          <w:rFonts w:ascii="Times New Roman" w:hAnsi="Times New Roman"/>
          <w:sz w:val="28"/>
          <w:szCs w:val="28"/>
        </w:rPr>
        <w:t xml:space="preserve"> вып</w:t>
      </w:r>
      <w:r w:rsidRPr="009A1DDE">
        <w:rPr>
          <w:rFonts w:ascii="Times New Roman" w:hAnsi="Times New Roman"/>
          <w:sz w:val="28"/>
          <w:szCs w:val="28"/>
        </w:rPr>
        <w:t>у</w:t>
      </w:r>
      <w:r w:rsidRPr="009A1DDE">
        <w:rPr>
          <w:rFonts w:ascii="Times New Roman" w:hAnsi="Times New Roman"/>
          <w:sz w:val="28"/>
          <w:szCs w:val="28"/>
        </w:rPr>
        <w:t xml:space="preserve">щено </w:t>
      </w:r>
      <w:r w:rsidR="00DE12EB">
        <w:rPr>
          <w:rFonts w:ascii="Times New Roman" w:hAnsi="Times New Roman"/>
          <w:sz w:val="28"/>
          <w:szCs w:val="28"/>
        </w:rPr>
        <w:t>1181</w:t>
      </w:r>
      <w:r w:rsidRPr="009A1DDE">
        <w:rPr>
          <w:rFonts w:ascii="Times New Roman" w:hAnsi="Times New Roman"/>
          <w:sz w:val="28"/>
          <w:szCs w:val="28"/>
        </w:rPr>
        <w:t xml:space="preserve"> человек, что на 0,</w:t>
      </w:r>
      <w:r w:rsidR="00DE12EB">
        <w:rPr>
          <w:rFonts w:ascii="Times New Roman" w:hAnsi="Times New Roman"/>
          <w:sz w:val="28"/>
          <w:szCs w:val="28"/>
        </w:rPr>
        <w:t>4</w:t>
      </w:r>
      <w:r w:rsidRPr="009A1DDE">
        <w:rPr>
          <w:rFonts w:ascii="Times New Roman" w:hAnsi="Times New Roman"/>
          <w:sz w:val="28"/>
          <w:szCs w:val="28"/>
        </w:rPr>
        <w:t>% меньше 2013 года (</w:t>
      </w:r>
      <w:r w:rsidR="00DE12EB">
        <w:rPr>
          <w:rFonts w:ascii="Times New Roman" w:hAnsi="Times New Roman"/>
          <w:sz w:val="28"/>
          <w:szCs w:val="28"/>
        </w:rPr>
        <w:t>1186</w:t>
      </w:r>
      <w:r w:rsidRPr="009A1DDE">
        <w:rPr>
          <w:rFonts w:ascii="Times New Roman" w:hAnsi="Times New Roman"/>
          <w:sz w:val="28"/>
          <w:szCs w:val="28"/>
        </w:rPr>
        <w:t xml:space="preserve"> чел.).</w:t>
      </w:r>
    </w:p>
    <w:p w:rsidR="00C50F3D" w:rsidRPr="00C50F3D" w:rsidRDefault="00C50F3D" w:rsidP="00225734">
      <w:pPr>
        <w:pStyle w:val="aff5"/>
        <w:ind w:firstLine="720"/>
        <w:jc w:val="both"/>
        <w:rPr>
          <w:rFonts w:ascii="Times New Roman" w:hAnsi="Times New Roman"/>
          <w:sz w:val="28"/>
          <w:szCs w:val="28"/>
        </w:rPr>
      </w:pPr>
      <w:r w:rsidRPr="00C50F3D">
        <w:rPr>
          <w:rFonts w:ascii="Times New Roman" w:hAnsi="Times New Roman"/>
          <w:sz w:val="28"/>
          <w:szCs w:val="28"/>
        </w:rPr>
        <w:t>Хотя структура подготовки кадров в целом соответствует приоритетам экономики региона, на основании мониторинга трудоустройства выпускников можно сделать вывод о том, что не всегда молодые специалисты трудоустра</w:t>
      </w:r>
      <w:r w:rsidRPr="00C50F3D">
        <w:rPr>
          <w:rFonts w:ascii="Times New Roman" w:hAnsi="Times New Roman"/>
          <w:sz w:val="28"/>
          <w:szCs w:val="28"/>
        </w:rPr>
        <w:t>и</w:t>
      </w:r>
      <w:r w:rsidRPr="00C50F3D">
        <w:rPr>
          <w:rFonts w:ascii="Times New Roman" w:hAnsi="Times New Roman"/>
          <w:sz w:val="28"/>
          <w:szCs w:val="28"/>
        </w:rPr>
        <w:t>ваются по полученной профессии, специальности в первый год после получ</w:t>
      </w:r>
      <w:r w:rsidRPr="00C50F3D">
        <w:rPr>
          <w:rFonts w:ascii="Times New Roman" w:hAnsi="Times New Roman"/>
          <w:sz w:val="28"/>
          <w:szCs w:val="28"/>
        </w:rPr>
        <w:t>е</w:t>
      </w:r>
      <w:r w:rsidRPr="00C50F3D">
        <w:rPr>
          <w:rFonts w:ascii="Times New Roman" w:hAnsi="Times New Roman"/>
          <w:sz w:val="28"/>
          <w:szCs w:val="28"/>
        </w:rPr>
        <w:t xml:space="preserve">ния диплома об образовании. </w:t>
      </w:r>
    </w:p>
    <w:p w:rsidR="00C50F3D" w:rsidRPr="00C50F3D" w:rsidRDefault="00C50F3D" w:rsidP="00225734">
      <w:pPr>
        <w:pStyle w:val="aff5"/>
        <w:ind w:firstLine="720"/>
        <w:jc w:val="both"/>
        <w:rPr>
          <w:rFonts w:ascii="Times New Roman" w:hAnsi="Times New Roman"/>
          <w:sz w:val="28"/>
          <w:szCs w:val="28"/>
        </w:rPr>
      </w:pPr>
      <w:r w:rsidRPr="00C50F3D">
        <w:rPr>
          <w:rFonts w:ascii="Times New Roman" w:hAnsi="Times New Roman"/>
          <w:sz w:val="28"/>
          <w:szCs w:val="28"/>
        </w:rPr>
        <w:t>Распределение выпускников по каналам занятости в сравнении за п</w:t>
      </w:r>
      <w:r w:rsidRPr="00C50F3D">
        <w:rPr>
          <w:rFonts w:ascii="Times New Roman" w:hAnsi="Times New Roman"/>
          <w:sz w:val="28"/>
          <w:szCs w:val="28"/>
        </w:rPr>
        <w:t>о</w:t>
      </w:r>
      <w:r w:rsidRPr="00C50F3D">
        <w:rPr>
          <w:rFonts w:ascii="Times New Roman" w:hAnsi="Times New Roman"/>
          <w:sz w:val="28"/>
          <w:szCs w:val="28"/>
        </w:rPr>
        <w:t xml:space="preserve">следние два года представлено в таблице. </w:t>
      </w:r>
    </w:p>
    <w:p w:rsidR="00C50F3D" w:rsidRDefault="00C50F3D" w:rsidP="0022573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50F3D" w:rsidRPr="00C50F3D" w:rsidRDefault="00C50F3D" w:rsidP="0022573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0F3D">
        <w:rPr>
          <w:rFonts w:ascii="Times New Roman" w:hAnsi="Times New Roman"/>
          <w:sz w:val="28"/>
          <w:szCs w:val="28"/>
        </w:rPr>
        <w:t xml:space="preserve">Распределение выпускников по каналам занятости </w:t>
      </w:r>
    </w:p>
    <w:p w:rsidR="00C50F3D" w:rsidRPr="00C50F3D" w:rsidRDefault="00C50F3D" w:rsidP="0022573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0F3D">
        <w:rPr>
          <w:rFonts w:ascii="Times New Roman" w:hAnsi="Times New Roman"/>
          <w:sz w:val="28"/>
          <w:szCs w:val="28"/>
        </w:rPr>
        <w:t>в сравнении за последние два года</w:t>
      </w:r>
    </w:p>
    <w:tbl>
      <w:tblPr>
        <w:tblW w:w="10811" w:type="dxa"/>
        <w:jc w:val="right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09"/>
        <w:gridCol w:w="780"/>
        <w:gridCol w:w="921"/>
        <w:gridCol w:w="992"/>
        <w:gridCol w:w="922"/>
        <w:gridCol w:w="992"/>
        <w:gridCol w:w="921"/>
        <w:gridCol w:w="851"/>
        <w:gridCol w:w="921"/>
        <w:gridCol w:w="922"/>
      </w:tblGrid>
      <w:tr w:rsidR="00C50F3D" w:rsidRPr="00C50F3D" w:rsidTr="00095ABE">
        <w:trPr>
          <w:trHeight w:val="921"/>
          <w:jc w:val="right"/>
        </w:trPr>
        <w:tc>
          <w:tcPr>
            <w:tcW w:w="1880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выпус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к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191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 xml:space="preserve">Трудоустроены в первый год после </w:t>
            </w:r>
          </w:p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19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Призваны в Вооруженные С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и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лы</w:t>
            </w:r>
          </w:p>
        </w:tc>
        <w:tc>
          <w:tcPr>
            <w:tcW w:w="177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Не труд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о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устроены</w:t>
            </w:r>
          </w:p>
        </w:tc>
      </w:tr>
      <w:tr w:rsidR="00C50F3D" w:rsidRPr="00C50F3D" w:rsidTr="00095ABE">
        <w:trPr>
          <w:trHeight w:val="423"/>
          <w:jc w:val="right"/>
        </w:trPr>
        <w:tc>
          <w:tcPr>
            <w:tcW w:w="188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7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922" w:type="dxa"/>
            <w:tcBorders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C50F3D" w:rsidRPr="00C50F3D" w:rsidTr="00095ABE">
        <w:trPr>
          <w:trHeight w:val="959"/>
          <w:jc w:val="right"/>
        </w:trPr>
        <w:tc>
          <w:tcPr>
            <w:tcW w:w="1880" w:type="dxa"/>
            <w:tcBorders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СПО (по програ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м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мам подготовки квалифицирова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н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ных рабочих)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7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347 (53,5%)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392 (59,6%)</w:t>
            </w:r>
          </w:p>
        </w:tc>
        <w:tc>
          <w:tcPr>
            <w:tcW w:w="9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152 (23,4%)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94906" w:rsidRDefault="00794906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(16,4%)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94906" w:rsidRDefault="00794906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(9%)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(10,6%)</w:t>
            </w:r>
          </w:p>
        </w:tc>
        <w:tc>
          <w:tcPr>
            <w:tcW w:w="9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(11,7%)</w:t>
            </w:r>
          </w:p>
        </w:tc>
      </w:tr>
      <w:tr w:rsidR="00C50F3D" w:rsidRPr="00C50F3D" w:rsidTr="00095ABE">
        <w:trPr>
          <w:trHeight w:val="1435"/>
          <w:jc w:val="right"/>
        </w:trPr>
        <w:tc>
          <w:tcPr>
            <w:tcW w:w="1880" w:type="dxa"/>
            <w:tcBorders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СПО (по програ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м</w:t>
            </w:r>
            <w:r w:rsidRPr="00C50F3D">
              <w:rPr>
                <w:rFonts w:ascii="Times New Roman" w:hAnsi="Times New Roman"/>
                <w:sz w:val="20"/>
                <w:szCs w:val="20"/>
              </w:rPr>
              <w:t>мам подготовки специалистов среднего звена)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199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(37,1%)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224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(42,8%)</w:t>
            </w:r>
          </w:p>
        </w:tc>
        <w:tc>
          <w:tcPr>
            <w:tcW w:w="9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(26,1%)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(29,1%)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(23,3%)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(16,3%)</w:t>
            </w:r>
          </w:p>
        </w:tc>
        <w:tc>
          <w:tcPr>
            <w:tcW w:w="921" w:type="dxa"/>
            <w:tcBorders>
              <w:lef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(11,7%)</w:t>
            </w:r>
          </w:p>
        </w:tc>
        <w:tc>
          <w:tcPr>
            <w:tcW w:w="922" w:type="dxa"/>
            <w:tcBorders>
              <w:right w:val="single" w:sz="24" w:space="0" w:color="auto"/>
            </w:tcBorders>
            <w:shd w:val="clear" w:color="auto" w:fill="auto"/>
          </w:tcPr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C50F3D" w:rsidRPr="00C50F3D" w:rsidRDefault="00C50F3D" w:rsidP="00225734">
            <w:pPr>
              <w:widowControl w:val="0"/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F3D">
              <w:rPr>
                <w:rFonts w:ascii="Times New Roman" w:hAnsi="Times New Roman"/>
                <w:sz w:val="20"/>
                <w:szCs w:val="20"/>
              </w:rPr>
              <w:t>(7,8%)</w:t>
            </w:r>
          </w:p>
        </w:tc>
      </w:tr>
    </w:tbl>
    <w:p w:rsidR="00A21A64" w:rsidRPr="0097392C" w:rsidRDefault="00A21A64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3902" w:rsidRPr="00CA0D11" w:rsidRDefault="00BB3902" w:rsidP="0022573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 xml:space="preserve">В 2014 году </w:t>
      </w:r>
      <w:r w:rsidR="00432B00" w:rsidRPr="00CA0D11">
        <w:rPr>
          <w:rFonts w:ascii="Times New Roman" w:hAnsi="Times New Roman"/>
          <w:sz w:val="28"/>
          <w:szCs w:val="28"/>
        </w:rPr>
        <w:t xml:space="preserve">достаточно высокий </w:t>
      </w:r>
      <w:r w:rsidR="00E46708" w:rsidRPr="00CA0D11">
        <w:rPr>
          <w:rFonts w:ascii="Times New Roman" w:hAnsi="Times New Roman"/>
          <w:sz w:val="28"/>
          <w:szCs w:val="28"/>
        </w:rPr>
        <w:t xml:space="preserve">процент </w:t>
      </w:r>
      <w:r w:rsidR="002077A5" w:rsidRPr="00CA0D11">
        <w:rPr>
          <w:rFonts w:ascii="Times New Roman" w:hAnsi="Times New Roman"/>
          <w:sz w:val="28"/>
          <w:szCs w:val="28"/>
        </w:rPr>
        <w:t xml:space="preserve">(от 24% до 50%) </w:t>
      </w:r>
      <w:r w:rsidR="00432B00" w:rsidRPr="00CA0D11">
        <w:rPr>
          <w:rFonts w:ascii="Times New Roman" w:hAnsi="Times New Roman"/>
          <w:sz w:val="28"/>
          <w:szCs w:val="28"/>
        </w:rPr>
        <w:t xml:space="preserve">не </w:t>
      </w:r>
      <w:r w:rsidRPr="00CA0D11">
        <w:rPr>
          <w:rFonts w:ascii="Times New Roman" w:hAnsi="Times New Roman"/>
          <w:sz w:val="28"/>
          <w:szCs w:val="28"/>
        </w:rPr>
        <w:t>труд</w:t>
      </w:r>
      <w:r w:rsidRPr="00CA0D11">
        <w:rPr>
          <w:rFonts w:ascii="Times New Roman" w:hAnsi="Times New Roman"/>
          <w:sz w:val="28"/>
          <w:szCs w:val="28"/>
        </w:rPr>
        <w:t>о</w:t>
      </w:r>
      <w:r w:rsidRPr="00CA0D11">
        <w:rPr>
          <w:rFonts w:ascii="Times New Roman" w:hAnsi="Times New Roman"/>
          <w:sz w:val="28"/>
          <w:szCs w:val="28"/>
        </w:rPr>
        <w:t>устро</w:t>
      </w:r>
      <w:r w:rsidR="00E46708" w:rsidRPr="00CA0D11">
        <w:rPr>
          <w:rFonts w:ascii="Times New Roman" w:hAnsi="Times New Roman"/>
          <w:sz w:val="28"/>
          <w:szCs w:val="28"/>
        </w:rPr>
        <w:t>ившихся</w:t>
      </w:r>
      <w:r w:rsidRPr="00CA0D11">
        <w:rPr>
          <w:rFonts w:ascii="Times New Roman" w:hAnsi="Times New Roman"/>
          <w:sz w:val="28"/>
          <w:szCs w:val="28"/>
        </w:rPr>
        <w:t xml:space="preserve"> выпускник</w:t>
      </w:r>
      <w:r w:rsidR="00E46708" w:rsidRPr="00CA0D11">
        <w:rPr>
          <w:rFonts w:ascii="Times New Roman" w:hAnsi="Times New Roman"/>
          <w:sz w:val="28"/>
          <w:szCs w:val="28"/>
        </w:rPr>
        <w:t>ов</w:t>
      </w:r>
      <w:r w:rsidRPr="00CA0D11">
        <w:rPr>
          <w:rFonts w:ascii="Times New Roman" w:hAnsi="Times New Roman"/>
          <w:sz w:val="28"/>
          <w:szCs w:val="28"/>
        </w:rPr>
        <w:t xml:space="preserve"> </w:t>
      </w:r>
      <w:r w:rsidR="00E46708" w:rsidRPr="00CA0D11">
        <w:rPr>
          <w:rFonts w:ascii="Times New Roman" w:hAnsi="Times New Roman"/>
          <w:sz w:val="28"/>
          <w:szCs w:val="28"/>
        </w:rPr>
        <w:t>выявлен среди:</w:t>
      </w:r>
    </w:p>
    <w:p w:rsidR="00BB3902" w:rsidRPr="00CA0D11" w:rsidRDefault="00BB3902" w:rsidP="00225734">
      <w:pPr>
        <w:pStyle w:val="ab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>обуч</w:t>
      </w:r>
      <w:r w:rsidR="00E434E4" w:rsidRPr="00CA0D11">
        <w:rPr>
          <w:rFonts w:ascii="Times New Roman" w:hAnsi="Times New Roman"/>
          <w:sz w:val="28"/>
          <w:szCs w:val="28"/>
        </w:rPr>
        <w:t>енных</w:t>
      </w:r>
      <w:r w:rsidRPr="00CA0D11">
        <w:rPr>
          <w:rFonts w:ascii="Times New Roman" w:hAnsi="Times New Roman"/>
          <w:sz w:val="28"/>
          <w:szCs w:val="28"/>
        </w:rPr>
        <w:t xml:space="preserve"> по программам среднего профессионального образов</w:t>
      </w:r>
      <w:r w:rsidRPr="00CA0D11">
        <w:rPr>
          <w:rFonts w:ascii="Times New Roman" w:hAnsi="Times New Roman"/>
          <w:sz w:val="28"/>
          <w:szCs w:val="28"/>
        </w:rPr>
        <w:t>а</w:t>
      </w:r>
      <w:r w:rsidRPr="00CA0D11">
        <w:rPr>
          <w:rFonts w:ascii="Times New Roman" w:hAnsi="Times New Roman"/>
          <w:sz w:val="28"/>
          <w:szCs w:val="28"/>
        </w:rPr>
        <w:t>ния по подготовке квалифицированных рабочих: мастер по техническому о</w:t>
      </w:r>
      <w:r w:rsidRPr="00CA0D11">
        <w:rPr>
          <w:rFonts w:ascii="Times New Roman" w:hAnsi="Times New Roman"/>
          <w:sz w:val="28"/>
          <w:szCs w:val="28"/>
        </w:rPr>
        <w:t>б</w:t>
      </w:r>
      <w:r w:rsidRPr="00CA0D11">
        <w:rPr>
          <w:rFonts w:ascii="Times New Roman" w:hAnsi="Times New Roman"/>
          <w:sz w:val="28"/>
          <w:szCs w:val="28"/>
        </w:rPr>
        <w:t>служиванию и ремонту машинно-тракторного парка</w:t>
      </w:r>
      <w:r w:rsidR="002077A5" w:rsidRPr="00CA0D11">
        <w:rPr>
          <w:rFonts w:ascii="Times New Roman" w:hAnsi="Times New Roman"/>
          <w:sz w:val="28"/>
          <w:szCs w:val="28"/>
        </w:rPr>
        <w:t xml:space="preserve"> (50%)</w:t>
      </w:r>
      <w:r w:rsidRPr="00CA0D11">
        <w:rPr>
          <w:rFonts w:ascii="Times New Roman" w:hAnsi="Times New Roman"/>
          <w:sz w:val="28"/>
          <w:szCs w:val="28"/>
        </w:rPr>
        <w:t>,</w:t>
      </w:r>
      <w:r w:rsidR="00B04FF5" w:rsidRPr="00CA0D11">
        <w:rPr>
          <w:rFonts w:ascii="Times New Roman" w:hAnsi="Times New Roman"/>
          <w:sz w:val="28"/>
          <w:szCs w:val="28"/>
        </w:rPr>
        <w:t xml:space="preserve"> </w:t>
      </w:r>
      <w:r w:rsidR="002077A5" w:rsidRPr="00CA0D11">
        <w:rPr>
          <w:rFonts w:ascii="Times New Roman" w:hAnsi="Times New Roman"/>
          <w:sz w:val="28"/>
          <w:szCs w:val="28"/>
        </w:rPr>
        <w:t xml:space="preserve">сварщик (24%), </w:t>
      </w:r>
      <w:r w:rsidR="00B04FF5" w:rsidRPr="00CA0D11">
        <w:rPr>
          <w:rFonts w:ascii="Times New Roman" w:hAnsi="Times New Roman"/>
          <w:sz w:val="28"/>
          <w:szCs w:val="28"/>
        </w:rPr>
        <w:t>монтажник санитарно-технических, вентиляционных систем и оборудования</w:t>
      </w:r>
      <w:r w:rsidR="002077A5" w:rsidRPr="00CA0D11">
        <w:rPr>
          <w:rFonts w:ascii="Times New Roman" w:hAnsi="Times New Roman"/>
          <w:sz w:val="28"/>
          <w:szCs w:val="28"/>
        </w:rPr>
        <w:t xml:space="preserve"> (44%)</w:t>
      </w:r>
      <w:r w:rsidRPr="00CA0D11">
        <w:rPr>
          <w:rFonts w:ascii="Times New Roman" w:hAnsi="Times New Roman"/>
          <w:sz w:val="28"/>
          <w:szCs w:val="28"/>
        </w:rPr>
        <w:t>;</w:t>
      </w:r>
    </w:p>
    <w:p w:rsidR="00BB3902" w:rsidRPr="00CA0D11" w:rsidRDefault="00BB3902" w:rsidP="00225734">
      <w:pPr>
        <w:pStyle w:val="ab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>обуч</w:t>
      </w:r>
      <w:r w:rsidR="00E434E4" w:rsidRPr="00CA0D11">
        <w:rPr>
          <w:rFonts w:ascii="Times New Roman" w:hAnsi="Times New Roman"/>
          <w:sz w:val="28"/>
          <w:szCs w:val="28"/>
        </w:rPr>
        <w:t xml:space="preserve">енных </w:t>
      </w:r>
      <w:r w:rsidRPr="00CA0D11">
        <w:rPr>
          <w:rFonts w:ascii="Times New Roman" w:hAnsi="Times New Roman"/>
          <w:sz w:val="28"/>
          <w:szCs w:val="28"/>
        </w:rPr>
        <w:t>по программам среднего профессионального образов</w:t>
      </w:r>
      <w:r w:rsidRPr="00CA0D11">
        <w:rPr>
          <w:rFonts w:ascii="Times New Roman" w:hAnsi="Times New Roman"/>
          <w:sz w:val="28"/>
          <w:szCs w:val="28"/>
        </w:rPr>
        <w:t>а</w:t>
      </w:r>
      <w:r w:rsidRPr="00CA0D11">
        <w:rPr>
          <w:rFonts w:ascii="Times New Roman" w:hAnsi="Times New Roman"/>
          <w:sz w:val="28"/>
          <w:szCs w:val="28"/>
        </w:rPr>
        <w:t>ния по подготовке специалистов среднего звена: право и организация социал</w:t>
      </w:r>
      <w:r w:rsidRPr="00CA0D11">
        <w:rPr>
          <w:rFonts w:ascii="Times New Roman" w:hAnsi="Times New Roman"/>
          <w:sz w:val="28"/>
          <w:szCs w:val="28"/>
        </w:rPr>
        <w:t>ь</w:t>
      </w:r>
      <w:r w:rsidRPr="00CA0D11">
        <w:rPr>
          <w:rFonts w:ascii="Times New Roman" w:hAnsi="Times New Roman"/>
          <w:sz w:val="28"/>
          <w:szCs w:val="28"/>
        </w:rPr>
        <w:t>ного обеспечения</w:t>
      </w:r>
      <w:r w:rsidR="0044099B" w:rsidRPr="00CA0D11">
        <w:rPr>
          <w:rFonts w:ascii="Times New Roman" w:hAnsi="Times New Roman"/>
          <w:sz w:val="28"/>
          <w:szCs w:val="28"/>
        </w:rPr>
        <w:t xml:space="preserve"> (25%)</w:t>
      </w:r>
      <w:r w:rsidRPr="00CA0D11">
        <w:rPr>
          <w:rFonts w:ascii="Times New Roman" w:hAnsi="Times New Roman"/>
          <w:sz w:val="28"/>
          <w:szCs w:val="28"/>
        </w:rPr>
        <w:t xml:space="preserve">, </w:t>
      </w:r>
      <w:r w:rsidR="00B04FF5" w:rsidRPr="00CA0D11">
        <w:rPr>
          <w:rFonts w:ascii="Times New Roman" w:hAnsi="Times New Roman"/>
          <w:sz w:val="28"/>
          <w:szCs w:val="28"/>
        </w:rPr>
        <w:t>туризм (</w:t>
      </w:r>
      <w:r w:rsidR="0044099B" w:rsidRPr="00CA0D11">
        <w:rPr>
          <w:rFonts w:ascii="Times New Roman" w:hAnsi="Times New Roman"/>
          <w:sz w:val="28"/>
          <w:szCs w:val="28"/>
        </w:rPr>
        <w:t>29%</w:t>
      </w:r>
      <w:r w:rsidR="00E434E4" w:rsidRPr="00CA0D11">
        <w:rPr>
          <w:rFonts w:ascii="Times New Roman" w:hAnsi="Times New Roman"/>
          <w:sz w:val="28"/>
          <w:szCs w:val="28"/>
        </w:rPr>
        <w:t>)</w:t>
      </w:r>
      <w:r w:rsidRPr="00CA0D11">
        <w:rPr>
          <w:rFonts w:ascii="Times New Roman" w:hAnsi="Times New Roman"/>
          <w:sz w:val="28"/>
          <w:szCs w:val="28"/>
        </w:rPr>
        <w:t>.</w:t>
      </w:r>
    </w:p>
    <w:p w:rsidR="00AD282C" w:rsidRPr="00CA0D11" w:rsidRDefault="00AD28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lastRenderedPageBreak/>
        <w:t>В рамках заседания Межведомственной рабочей группы по мониторингу ситуации на рынке труда в разрезе субъектов Российской Федерации Прав</w:t>
      </w:r>
      <w:r w:rsidRPr="00CA0D11">
        <w:rPr>
          <w:rFonts w:ascii="Times New Roman" w:hAnsi="Times New Roman"/>
          <w:sz w:val="28"/>
          <w:szCs w:val="28"/>
        </w:rPr>
        <w:t>и</w:t>
      </w:r>
      <w:r w:rsidRPr="00CA0D11">
        <w:rPr>
          <w:rFonts w:ascii="Times New Roman" w:hAnsi="Times New Roman"/>
          <w:sz w:val="28"/>
          <w:szCs w:val="28"/>
        </w:rPr>
        <w:t>тельством Российской Федерации перед Минобрнауки России поставлена зад</w:t>
      </w:r>
      <w:r w:rsidRPr="00CA0D11">
        <w:rPr>
          <w:rFonts w:ascii="Times New Roman" w:hAnsi="Times New Roman"/>
          <w:sz w:val="28"/>
          <w:szCs w:val="28"/>
        </w:rPr>
        <w:t>а</w:t>
      </w:r>
      <w:r w:rsidRPr="00CA0D11">
        <w:rPr>
          <w:rFonts w:ascii="Times New Roman" w:hAnsi="Times New Roman"/>
          <w:sz w:val="28"/>
          <w:szCs w:val="28"/>
        </w:rPr>
        <w:t>ча: совместно с органами исполнительной власти субъектов Российской Фед</w:t>
      </w:r>
      <w:r w:rsidRPr="00CA0D11">
        <w:rPr>
          <w:rFonts w:ascii="Times New Roman" w:hAnsi="Times New Roman"/>
          <w:sz w:val="28"/>
          <w:szCs w:val="28"/>
        </w:rPr>
        <w:t>е</w:t>
      </w:r>
      <w:r w:rsidRPr="00CA0D11">
        <w:rPr>
          <w:rFonts w:ascii="Times New Roman" w:hAnsi="Times New Roman"/>
          <w:sz w:val="28"/>
          <w:szCs w:val="28"/>
        </w:rPr>
        <w:t>рации, образовательными организациями организовать работу по содействию трудоустройству выпускников образовательных организаций  высшего образ</w:t>
      </w:r>
      <w:r w:rsidRPr="00CA0D11">
        <w:rPr>
          <w:rFonts w:ascii="Times New Roman" w:hAnsi="Times New Roman"/>
          <w:sz w:val="28"/>
          <w:szCs w:val="28"/>
        </w:rPr>
        <w:t>о</w:t>
      </w:r>
      <w:r w:rsidRPr="00CA0D11">
        <w:rPr>
          <w:rFonts w:ascii="Times New Roman" w:hAnsi="Times New Roman"/>
          <w:sz w:val="28"/>
          <w:szCs w:val="28"/>
        </w:rPr>
        <w:t>вания  и профессиональных образовательных организаций, в том числе обесп</w:t>
      </w:r>
      <w:r w:rsidRPr="00CA0D11">
        <w:rPr>
          <w:rFonts w:ascii="Times New Roman" w:hAnsi="Times New Roman"/>
          <w:sz w:val="28"/>
          <w:szCs w:val="28"/>
        </w:rPr>
        <w:t>е</w:t>
      </w:r>
      <w:r w:rsidRPr="00CA0D11">
        <w:rPr>
          <w:rFonts w:ascii="Times New Roman" w:hAnsi="Times New Roman"/>
          <w:sz w:val="28"/>
          <w:szCs w:val="28"/>
        </w:rPr>
        <w:t>чив индивидуальный учет и разработку перспективных планов профессионал</w:t>
      </w:r>
      <w:r w:rsidRPr="00CA0D11">
        <w:rPr>
          <w:rFonts w:ascii="Times New Roman" w:hAnsi="Times New Roman"/>
          <w:sz w:val="28"/>
          <w:szCs w:val="28"/>
        </w:rPr>
        <w:t>ь</w:t>
      </w:r>
      <w:r w:rsidRPr="00CA0D11">
        <w:rPr>
          <w:rFonts w:ascii="Times New Roman" w:hAnsi="Times New Roman"/>
          <w:sz w:val="28"/>
          <w:szCs w:val="28"/>
        </w:rPr>
        <w:t>ного развития.</w:t>
      </w:r>
    </w:p>
    <w:p w:rsidR="00AD282C" w:rsidRPr="00CA0D11" w:rsidRDefault="00AD282C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>В учебных заведениях должна быть актуализирована работа служб соде</w:t>
      </w:r>
      <w:r w:rsidRPr="00CA0D11">
        <w:rPr>
          <w:rFonts w:ascii="Times New Roman" w:hAnsi="Times New Roman"/>
          <w:sz w:val="28"/>
          <w:szCs w:val="28"/>
        </w:rPr>
        <w:t>й</w:t>
      </w:r>
      <w:r w:rsidRPr="00CA0D11">
        <w:rPr>
          <w:rFonts w:ascii="Times New Roman" w:hAnsi="Times New Roman"/>
          <w:sz w:val="28"/>
          <w:szCs w:val="28"/>
        </w:rPr>
        <w:t>ствия трудоустройству выпускникам, которые должны знать о дальнейших планах каждого выпускника, эффективно работать</w:t>
      </w:r>
      <w:r w:rsidR="00A20FE9" w:rsidRPr="00CA0D11">
        <w:rPr>
          <w:rFonts w:ascii="Times New Roman" w:hAnsi="Times New Roman"/>
          <w:sz w:val="28"/>
          <w:szCs w:val="28"/>
        </w:rPr>
        <w:t xml:space="preserve"> с</w:t>
      </w:r>
      <w:r w:rsidRPr="00CA0D11">
        <w:rPr>
          <w:rFonts w:ascii="Times New Roman" w:hAnsi="Times New Roman"/>
          <w:sz w:val="28"/>
          <w:szCs w:val="28"/>
        </w:rPr>
        <w:t xml:space="preserve"> выпускниками, имеющими высокий риск </w:t>
      </w:r>
      <w:proofErr w:type="spellStart"/>
      <w:r w:rsidRPr="00CA0D11">
        <w:rPr>
          <w:rFonts w:ascii="Times New Roman" w:hAnsi="Times New Roman"/>
          <w:sz w:val="28"/>
          <w:szCs w:val="28"/>
        </w:rPr>
        <w:t>нетрудоустройства</w:t>
      </w:r>
      <w:proofErr w:type="spellEnd"/>
      <w:r w:rsidRPr="00CA0D11">
        <w:rPr>
          <w:rFonts w:ascii="Times New Roman" w:hAnsi="Times New Roman"/>
          <w:sz w:val="28"/>
          <w:szCs w:val="28"/>
        </w:rPr>
        <w:t>. Что касается инвалидов и людей с огран</w:t>
      </w:r>
      <w:r w:rsidRPr="00CA0D11">
        <w:rPr>
          <w:rFonts w:ascii="Times New Roman" w:hAnsi="Times New Roman"/>
          <w:sz w:val="28"/>
          <w:szCs w:val="28"/>
        </w:rPr>
        <w:t>и</w:t>
      </w:r>
      <w:r w:rsidRPr="00CA0D11">
        <w:rPr>
          <w:rFonts w:ascii="Times New Roman" w:hAnsi="Times New Roman"/>
          <w:sz w:val="28"/>
          <w:szCs w:val="28"/>
        </w:rPr>
        <w:t>ченными возможностями – Администрацией Президента Российской Федер</w:t>
      </w:r>
      <w:r w:rsidRPr="00CA0D11">
        <w:rPr>
          <w:rFonts w:ascii="Times New Roman" w:hAnsi="Times New Roman"/>
          <w:sz w:val="28"/>
          <w:szCs w:val="28"/>
        </w:rPr>
        <w:t>а</w:t>
      </w:r>
      <w:r w:rsidRPr="00CA0D11">
        <w:rPr>
          <w:rFonts w:ascii="Times New Roman" w:hAnsi="Times New Roman"/>
          <w:sz w:val="28"/>
          <w:szCs w:val="28"/>
        </w:rPr>
        <w:t>ции поставлена задача 100-процентного трудоустройства таких выпускников.</w:t>
      </w:r>
    </w:p>
    <w:p w:rsidR="00A20FE9" w:rsidRPr="00A20FE9" w:rsidRDefault="00A20FE9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>Р</w:t>
      </w:r>
      <w:r w:rsidR="00AD282C" w:rsidRPr="00CA0D11">
        <w:rPr>
          <w:rFonts w:ascii="Times New Roman" w:hAnsi="Times New Roman"/>
          <w:sz w:val="28"/>
          <w:szCs w:val="28"/>
        </w:rPr>
        <w:t xml:space="preserve">абота в </w:t>
      </w:r>
      <w:r w:rsidRPr="00CA0D11">
        <w:rPr>
          <w:rFonts w:ascii="Times New Roman" w:hAnsi="Times New Roman"/>
          <w:sz w:val="28"/>
          <w:szCs w:val="28"/>
        </w:rPr>
        <w:t>данном направлении должна быть организована</w:t>
      </w:r>
      <w:r w:rsidR="00AD282C" w:rsidRPr="00CA0D11">
        <w:rPr>
          <w:rFonts w:ascii="Times New Roman" w:hAnsi="Times New Roman"/>
          <w:sz w:val="28"/>
          <w:szCs w:val="28"/>
        </w:rPr>
        <w:t xml:space="preserve"> в тесном ко</w:t>
      </w:r>
      <w:r w:rsidR="00AD282C" w:rsidRPr="00CA0D11">
        <w:rPr>
          <w:rFonts w:ascii="Times New Roman" w:hAnsi="Times New Roman"/>
          <w:sz w:val="28"/>
          <w:szCs w:val="28"/>
        </w:rPr>
        <w:t>н</w:t>
      </w:r>
      <w:r w:rsidR="00AD282C" w:rsidRPr="00CA0D11">
        <w:rPr>
          <w:rFonts w:ascii="Times New Roman" w:hAnsi="Times New Roman"/>
          <w:sz w:val="28"/>
          <w:szCs w:val="28"/>
        </w:rPr>
        <w:t>такте со службами занятости, объединениями работодателей и в постоянном обмене информацией между колледжами и вузами региона.</w:t>
      </w:r>
    </w:p>
    <w:p w:rsidR="00BB3902" w:rsidRDefault="00F0740D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902">
        <w:rPr>
          <w:rFonts w:ascii="Times New Roman" w:hAnsi="Times New Roman"/>
          <w:sz w:val="28"/>
          <w:szCs w:val="28"/>
        </w:rPr>
        <w:t xml:space="preserve">В 2015 году </w:t>
      </w:r>
      <w:r w:rsidR="00BB3902" w:rsidRPr="00BB3902">
        <w:rPr>
          <w:rFonts w:ascii="Times New Roman" w:hAnsi="Times New Roman"/>
          <w:sz w:val="28"/>
          <w:szCs w:val="28"/>
        </w:rPr>
        <w:t xml:space="preserve">в части </w:t>
      </w:r>
      <w:r w:rsidR="00BB3902">
        <w:rPr>
          <w:rFonts w:ascii="Times New Roman" w:hAnsi="Times New Roman"/>
          <w:sz w:val="28"/>
          <w:szCs w:val="28"/>
        </w:rPr>
        <w:t>р</w:t>
      </w:r>
      <w:r w:rsidR="00BB3902" w:rsidRPr="00BB3902">
        <w:rPr>
          <w:rFonts w:ascii="Times New Roman" w:hAnsi="Times New Roman"/>
          <w:sz w:val="28"/>
          <w:szCs w:val="28"/>
        </w:rPr>
        <w:t>еализаци</w:t>
      </w:r>
      <w:r w:rsidR="00BB3902">
        <w:rPr>
          <w:rFonts w:ascii="Times New Roman" w:hAnsi="Times New Roman"/>
          <w:sz w:val="28"/>
          <w:szCs w:val="28"/>
        </w:rPr>
        <w:t>и</w:t>
      </w:r>
      <w:r w:rsidR="00BB3902" w:rsidRPr="00BB3902">
        <w:rPr>
          <w:rFonts w:ascii="Times New Roman" w:hAnsi="Times New Roman"/>
          <w:sz w:val="28"/>
          <w:szCs w:val="28"/>
        </w:rPr>
        <w:t xml:space="preserve"> полномочий по предоставлению среднего профессионального образования в Камчатском крае</w:t>
      </w:r>
      <w:r w:rsidR="00BB3902">
        <w:rPr>
          <w:rFonts w:ascii="Times New Roman" w:hAnsi="Times New Roman"/>
          <w:sz w:val="28"/>
          <w:szCs w:val="28"/>
        </w:rPr>
        <w:t xml:space="preserve"> </w:t>
      </w:r>
      <w:r w:rsidRPr="00BB3902">
        <w:rPr>
          <w:rFonts w:ascii="Times New Roman" w:hAnsi="Times New Roman"/>
          <w:sz w:val="28"/>
          <w:szCs w:val="28"/>
        </w:rPr>
        <w:t xml:space="preserve">перед Министерством </w:t>
      </w:r>
      <w:r w:rsidR="00BB3902">
        <w:rPr>
          <w:rFonts w:ascii="Times New Roman" w:hAnsi="Times New Roman"/>
          <w:sz w:val="28"/>
          <w:szCs w:val="28"/>
        </w:rPr>
        <w:t>о</w:t>
      </w:r>
      <w:r w:rsidR="00BB3902">
        <w:rPr>
          <w:rFonts w:ascii="Times New Roman" w:hAnsi="Times New Roman"/>
          <w:sz w:val="28"/>
          <w:szCs w:val="28"/>
        </w:rPr>
        <w:t>б</w:t>
      </w:r>
      <w:r w:rsidR="00BB3902">
        <w:rPr>
          <w:rFonts w:ascii="Times New Roman" w:hAnsi="Times New Roman"/>
          <w:sz w:val="28"/>
          <w:szCs w:val="28"/>
        </w:rPr>
        <w:t>разования и науки Камчатского края определены следующие</w:t>
      </w:r>
      <w:r w:rsidRPr="00BB3902">
        <w:rPr>
          <w:rFonts w:ascii="Times New Roman" w:hAnsi="Times New Roman"/>
          <w:sz w:val="28"/>
          <w:szCs w:val="28"/>
        </w:rPr>
        <w:t xml:space="preserve"> задач</w:t>
      </w:r>
      <w:r w:rsidR="00BB3902">
        <w:rPr>
          <w:rFonts w:ascii="Times New Roman" w:hAnsi="Times New Roman"/>
          <w:sz w:val="28"/>
          <w:szCs w:val="28"/>
        </w:rPr>
        <w:t>и:</w:t>
      </w:r>
    </w:p>
    <w:p w:rsidR="00BB3902" w:rsidRDefault="00BB39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40D" w:rsidRPr="00BB3902">
        <w:rPr>
          <w:rFonts w:ascii="Times New Roman" w:hAnsi="Times New Roman"/>
          <w:sz w:val="28"/>
          <w:szCs w:val="28"/>
        </w:rPr>
        <w:t>завершени</w:t>
      </w:r>
      <w:r>
        <w:rPr>
          <w:rFonts w:ascii="Times New Roman" w:hAnsi="Times New Roman"/>
          <w:sz w:val="28"/>
          <w:szCs w:val="28"/>
        </w:rPr>
        <w:t>е</w:t>
      </w:r>
      <w:r w:rsidR="00F0740D" w:rsidRPr="00BB3902">
        <w:rPr>
          <w:rFonts w:ascii="Times New Roman" w:hAnsi="Times New Roman"/>
          <w:sz w:val="28"/>
          <w:szCs w:val="28"/>
        </w:rPr>
        <w:t xml:space="preserve"> работы по приведению сети профессиональных образов</w:t>
      </w:r>
      <w:r w:rsidR="00F0740D" w:rsidRPr="00BB3902">
        <w:rPr>
          <w:rFonts w:ascii="Times New Roman" w:hAnsi="Times New Roman"/>
          <w:sz w:val="28"/>
          <w:szCs w:val="28"/>
        </w:rPr>
        <w:t>а</w:t>
      </w:r>
      <w:r w:rsidR="00F0740D" w:rsidRPr="00BB3902">
        <w:rPr>
          <w:rFonts w:ascii="Times New Roman" w:hAnsi="Times New Roman"/>
          <w:sz w:val="28"/>
          <w:szCs w:val="28"/>
        </w:rPr>
        <w:t>тельных организаций Камчатского края в соответствие с действующим закон</w:t>
      </w:r>
      <w:r w:rsidR="00F0740D" w:rsidRPr="00BB3902">
        <w:rPr>
          <w:rFonts w:ascii="Times New Roman" w:hAnsi="Times New Roman"/>
          <w:sz w:val="28"/>
          <w:szCs w:val="28"/>
        </w:rPr>
        <w:t>о</w:t>
      </w:r>
      <w:r w:rsidR="00F0740D" w:rsidRPr="00BB3902">
        <w:rPr>
          <w:rFonts w:ascii="Times New Roman" w:hAnsi="Times New Roman"/>
          <w:sz w:val="28"/>
          <w:szCs w:val="28"/>
        </w:rPr>
        <w:t xml:space="preserve">дательством; </w:t>
      </w:r>
    </w:p>
    <w:p w:rsidR="00BB3902" w:rsidRDefault="00BB39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D11">
        <w:rPr>
          <w:rFonts w:ascii="Times New Roman" w:hAnsi="Times New Roman"/>
          <w:sz w:val="28"/>
          <w:szCs w:val="28"/>
        </w:rPr>
        <w:t xml:space="preserve">- </w:t>
      </w:r>
      <w:r w:rsidR="00A4377A" w:rsidRPr="00CA0D11">
        <w:rPr>
          <w:rFonts w:ascii="Times New Roman" w:hAnsi="Times New Roman"/>
          <w:sz w:val="28"/>
          <w:szCs w:val="28"/>
        </w:rPr>
        <w:t>реализация Комплекса мер, направленных на совершенствование пр</w:t>
      </w:r>
      <w:r w:rsidR="00A4377A" w:rsidRPr="00CA0D11">
        <w:rPr>
          <w:rFonts w:ascii="Times New Roman" w:hAnsi="Times New Roman"/>
          <w:sz w:val="28"/>
          <w:szCs w:val="28"/>
        </w:rPr>
        <w:t>о</w:t>
      </w:r>
      <w:r w:rsidR="00A4377A" w:rsidRPr="00CA0D11">
        <w:rPr>
          <w:rFonts w:ascii="Times New Roman" w:hAnsi="Times New Roman"/>
          <w:sz w:val="28"/>
          <w:szCs w:val="28"/>
        </w:rPr>
        <w:t>фессиональной ориентации обучающихся в общеобразовательных организац</w:t>
      </w:r>
      <w:r w:rsidR="00A4377A" w:rsidRPr="00CA0D11">
        <w:rPr>
          <w:rFonts w:ascii="Times New Roman" w:hAnsi="Times New Roman"/>
          <w:sz w:val="28"/>
          <w:szCs w:val="28"/>
        </w:rPr>
        <w:t>и</w:t>
      </w:r>
      <w:r w:rsidR="00A4377A" w:rsidRPr="00CA0D11">
        <w:rPr>
          <w:rFonts w:ascii="Times New Roman" w:hAnsi="Times New Roman"/>
          <w:sz w:val="28"/>
          <w:szCs w:val="28"/>
        </w:rPr>
        <w:t>ях в Камчатском крае, на развитие системы среднего профессионального обр</w:t>
      </w:r>
      <w:r w:rsidR="00A4377A" w:rsidRPr="00CA0D11">
        <w:rPr>
          <w:rFonts w:ascii="Times New Roman" w:hAnsi="Times New Roman"/>
          <w:sz w:val="28"/>
          <w:szCs w:val="28"/>
        </w:rPr>
        <w:t>а</w:t>
      </w:r>
      <w:r w:rsidR="00A4377A" w:rsidRPr="00CA0D11">
        <w:rPr>
          <w:rFonts w:ascii="Times New Roman" w:hAnsi="Times New Roman"/>
          <w:sz w:val="28"/>
          <w:szCs w:val="28"/>
        </w:rPr>
        <w:t>зования, с учетом совмещения теоретической подготовки с практическим об</w:t>
      </w:r>
      <w:r w:rsidR="00A4377A" w:rsidRPr="00CA0D11">
        <w:rPr>
          <w:rFonts w:ascii="Times New Roman" w:hAnsi="Times New Roman"/>
          <w:sz w:val="28"/>
          <w:szCs w:val="28"/>
        </w:rPr>
        <w:t>у</w:t>
      </w:r>
      <w:r w:rsidR="00A4377A" w:rsidRPr="00CA0D11">
        <w:rPr>
          <w:rFonts w:ascii="Times New Roman" w:hAnsi="Times New Roman"/>
          <w:sz w:val="28"/>
          <w:szCs w:val="28"/>
        </w:rPr>
        <w:t>чением на предприятии в Камчатском крае на 2014-2018 годы</w:t>
      </w:r>
      <w:r w:rsidRPr="00CA0D11">
        <w:rPr>
          <w:rFonts w:ascii="Times New Roman" w:hAnsi="Times New Roman"/>
          <w:sz w:val="28"/>
          <w:szCs w:val="28"/>
        </w:rPr>
        <w:t>;</w:t>
      </w:r>
    </w:p>
    <w:p w:rsidR="00A4377A" w:rsidRDefault="00A4377A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377A">
        <w:rPr>
          <w:rFonts w:ascii="Times New Roman" w:hAnsi="Times New Roman"/>
          <w:sz w:val="28"/>
          <w:szCs w:val="28"/>
        </w:rPr>
        <w:t>- разработка и реализация Комплекса мер, направленных на соверше</w:t>
      </w:r>
      <w:r w:rsidRPr="00A4377A">
        <w:rPr>
          <w:rFonts w:ascii="Times New Roman" w:hAnsi="Times New Roman"/>
          <w:sz w:val="28"/>
          <w:szCs w:val="28"/>
        </w:rPr>
        <w:t>н</w:t>
      </w:r>
      <w:r w:rsidRPr="00A4377A">
        <w:rPr>
          <w:rFonts w:ascii="Times New Roman" w:hAnsi="Times New Roman"/>
          <w:sz w:val="28"/>
          <w:szCs w:val="28"/>
        </w:rPr>
        <w:t>ствование системы среднего профессионального образования в Камчатском крае, в том числе содейст</w:t>
      </w:r>
      <w:r>
        <w:rPr>
          <w:rFonts w:ascii="Times New Roman" w:hAnsi="Times New Roman"/>
          <w:sz w:val="28"/>
          <w:szCs w:val="28"/>
        </w:rPr>
        <w:t>вие трудоустройству выпускников;</w:t>
      </w:r>
    </w:p>
    <w:p w:rsidR="00F0740D" w:rsidRPr="00BB3902" w:rsidRDefault="00BB39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40D" w:rsidRPr="00BB390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="00F0740D" w:rsidRPr="00BB3902">
        <w:rPr>
          <w:rFonts w:ascii="Times New Roman" w:hAnsi="Times New Roman"/>
          <w:sz w:val="28"/>
          <w:szCs w:val="28"/>
        </w:rPr>
        <w:t xml:space="preserve"> мероприятий по модернизации системы среднего професс</w:t>
      </w:r>
      <w:r w:rsidR="00F0740D" w:rsidRPr="00BB3902">
        <w:rPr>
          <w:rFonts w:ascii="Times New Roman" w:hAnsi="Times New Roman"/>
          <w:sz w:val="28"/>
          <w:szCs w:val="28"/>
        </w:rPr>
        <w:t>и</w:t>
      </w:r>
      <w:r w:rsidR="00F0740D" w:rsidRPr="00BB3902">
        <w:rPr>
          <w:rFonts w:ascii="Times New Roman" w:hAnsi="Times New Roman"/>
          <w:sz w:val="28"/>
          <w:szCs w:val="28"/>
        </w:rPr>
        <w:t>онального образования, в том числе оснащение современным оборудованием, в рамках государственной программы «Развитие образования в Камчатском крае на 2014-2016 годы.</w:t>
      </w:r>
    </w:p>
    <w:p w:rsidR="00EC35C8" w:rsidRPr="00A74C8B" w:rsidRDefault="00EC35C8" w:rsidP="00225734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</w:p>
    <w:p w:rsidR="00152D64" w:rsidRPr="0017019B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2" w:name="_Toc415513270"/>
      <w:r w:rsidRPr="0017019B">
        <w:rPr>
          <w:rFonts w:ascii="Times New Roman" w:hAnsi="Times New Roman" w:cs="Times New Roman"/>
          <w:sz w:val="28"/>
          <w:szCs w:val="28"/>
        </w:rPr>
        <w:t>Реализация региональной политики в сфере научной</w:t>
      </w:r>
      <w:r w:rsidR="00B475CB" w:rsidRPr="0017019B">
        <w:rPr>
          <w:rFonts w:ascii="Times New Roman" w:hAnsi="Times New Roman" w:cs="Times New Roman"/>
          <w:sz w:val="28"/>
          <w:szCs w:val="28"/>
        </w:rPr>
        <w:t xml:space="preserve"> и </w:t>
      </w:r>
      <w:r w:rsidRPr="0017019B">
        <w:rPr>
          <w:rFonts w:ascii="Times New Roman" w:hAnsi="Times New Roman" w:cs="Times New Roman"/>
          <w:sz w:val="28"/>
          <w:szCs w:val="28"/>
        </w:rPr>
        <w:t>инновац</w:t>
      </w:r>
      <w:r w:rsidRPr="0017019B">
        <w:rPr>
          <w:rFonts w:ascii="Times New Roman" w:hAnsi="Times New Roman" w:cs="Times New Roman"/>
          <w:sz w:val="28"/>
          <w:szCs w:val="28"/>
        </w:rPr>
        <w:t>и</w:t>
      </w:r>
      <w:r w:rsidRPr="0017019B">
        <w:rPr>
          <w:rFonts w:ascii="Times New Roman" w:hAnsi="Times New Roman" w:cs="Times New Roman"/>
          <w:sz w:val="28"/>
          <w:szCs w:val="28"/>
        </w:rPr>
        <w:t xml:space="preserve">онной </w:t>
      </w:r>
      <w:r w:rsidR="00443323" w:rsidRPr="0017019B">
        <w:rPr>
          <w:rFonts w:ascii="Times New Roman" w:hAnsi="Times New Roman" w:cs="Times New Roman"/>
          <w:sz w:val="28"/>
          <w:szCs w:val="28"/>
        </w:rPr>
        <w:t>деятельности</w:t>
      </w:r>
      <w:bookmarkEnd w:id="12"/>
    </w:p>
    <w:p w:rsidR="00095ABE" w:rsidRDefault="00095AB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2556" w:rsidRPr="00F23843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3843">
        <w:rPr>
          <w:rFonts w:ascii="Times New Roman" w:hAnsi="Times New Roman"/>
          <w:sz w:val="28"/>
          <w:szCs w:val="28"/>
        </w:rPr>
        <w:t xml:space="preserve">Формирование региональной политики в сфере научной, научно-технической и инновационной деятельности осуществлялось Советом по науке и инновациям при Губернаторе Камчатского края. </w:t>
      </w:r>
    </w:p>
    <w:p w:rsidR="00CB1302" w:rsidRPr="00F23843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3843">
        <w:rPr>
          <w:rFonts w:ascii="Times New Roman" w:hAnsi="Times New Roman"/>
          <w:sz w:val="28"/>
          <w:szCs w:val="28"/>
        </w:rPr>
        <w:lastRenderedPageBreak/>
        <w:t>Более детальное обсуждение проблем по отдельным отраслям экономики осуществлялось на заседаниях секций Совета по науке и инновациям при Г</w:t>
      </w:r>
      <w:r w:rsidRPr="00F23843">
        <w:rPr>
          <w:rFonts w:ascii="Times New Roman" w:hAnsi="Times New Roman"/>
          <w:sz w:val="28"/>
          <w:szCs w:val="28"/>
        </w:rPr>
        <w:t>у</w:t>
      </w:r>
      <w:r w:rsidRPr="00F23843">
        <w:rPr>
          <w:rFonts w:ascii="Times New Roman" w:hAnsi="Times New Roman"/>
          <w:sz w:val="28"/>
          <w:szCs w:val="28"/>
        </w:rPr>
        <w:t xml:space="preserve">бернаторе Камчатского края. </w:t>
      </w:r>
    </w:p>
    <w:p w:rsidR="00CB1302" w:rsidRPr="00F23843" w:rsidRDefault="00CB1302" w:rsidP="0022573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238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Продолжается работа по направлению «Поддержка воспроизводства научных и научно-педагогических кадров в Камчатском крае» в рамках де</w:t>
      </w:r>
      <w:r w:rsidRPr="00F238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я</w:t>
      </w:r>
      <w:r w:rsidRPr="00F238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тельности секции молодых ученых Совета по науке и инновациям при Губерн</w:t>
      </w:r>
      <w:r w:rsidRPr="00F238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</w:t>
      </w:r>
      <w:r w:rsidRPr="00F238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торе Камчатского края.</w:t>
      </w:r>
    </w:p>
    <w:p w:rsidR="00F23843" w:rsidRPr="00F23843" w:rsidRDefault="00F23843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843">
        <w:rPr>
          <w:rFonts w:ascii="Times New Roman" w:hAnsi="Times New Roman" w:cs="Times New Roman"/>
          <w:b w:val="0"/>
          <w:sz w:val="28"/>
          <w:szCs w:val="28"/>
        </w:rPr>
        <w:t>С 17 ноября по 17 декабря 2014 года в Камчатском крае впервые прошел региональный молодежный инновационный конкурс.</w:t>
      </w:r>
    </w:p>
    <w:p w:rsidR="00F23843" w:rsidRPr="00F23843" w:rsidRDefault="00F23843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843">
        <w:rPr>
          <w:rFonts w:ascii="Times New Roman" w:hAnsi="Times New Roman" w:cs="Times New Roman"/>
          <w:b w:val="0"/>
          <w:sz w:val="28"/>
          <w:szCs w:val="28"/>
        </w:rPr>
        <w:t>Конкурс проводился по двум номинациям: «Научно-исследовательские и инновационные проекты в области техники и технологий» (на базе ФГБОУ ВПО «</w:t>
      </w:r>
      <w:proofErr w:type="spellStart"/>
      <w:r w:rsidRPr="00F23843">
        <w:rPr>
          <w:rFonts w:ascii="Times New Roman" w:hAnsi="Times New Roman" w:cs="Times New Roman"/>
          <w:b w:val="0"/>
          <w:sz w:val="28"/>
          <w:szCs w:val="28"/>
        </w:rPr>
        <w:t>КамчатГТУ</w:t>
      </w:r>
      <w:proofErr w:type="spellEnd"/>
      <w:r w:rsidRPr="00F23843">
        <w:rPr>
          <w:rFonts w:ascii="Times New Roman" w:hAnsi="Times New Roman" w:cs="Times New Roman"/>
          <w:b w:val="0"/>
          <w:sz w:val="28"/>
          <w:szCs w:val="28"/>
        </w:rPr>
        <w:t>») и «Научно-исследовательские и инновационные проекты в области социально-гуманитарных наук» (на базе ФГБОУ ВПО «</w:t>
      </w:r>
      <w:proofErr w:type="spellStart"/>
      <w:r w:rsidRPr="00F23843">
        <w:rPr>
          <w:rFonts w:ascii="Times New Roman" w:hAnsi="Times New Roman" w:cs="Times New Roman"/>
          <w:b w:val="0"/>
          <w:sz w:val="28"/>
          <w:szCs w:val="28"/>
        </w:rPr>
        <w:t>КамГУ</w:t>
      </w:r>
      <w:proofErr w:type="spellEnd"/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 им. </w:t>
      </w:r>
      <w:proofErr w:type="spellStart"/>
      <w:r w:rsidRPr="00F2384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2384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23843">
        <w:rPr>
          <w:rFonts w:ascii="Times New Roman" w:hAnsi="Times New Roman" w:cs="Times New Roman"/>
          <w:b w:val="0"/>
          <w:sz w:val="28"/>
          <w:szCs w:val="28"/>
        </w:rPr>
        <w:t>туса</w:t>
      </w:r>
      <w:proofErr w:type="spellEnd"/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 Беринга»).</w:t>
      </w:r>
    </w:p>
    <w:p w:rsidR="00F23843" w:rsidRPr="00F23843" w:rsidRDefault="00F23843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В конкурсе приняло участие 23 инновационных проекта, 2 из которых стали победителями конкурса (по одному в каждой номинации). 4 проекта (по 2 в каждой номинации) были признаны лауреатами </w:t>
      </w:r>
      <w:proofErr w:type="spellStart"/>
      <w:r w:rsidRPr="00F23843">
        <w:rPr>
          <w:rFonts w:ascii="Times New Roman" w:hAnsi="Times New Roman" w:cs="Times New Roman"/>
          <w:b w:val="0"/>
          <w:sz w:val="28"/>
          <w:szCs w:val="28"/>
        </w:rPr>
        <w:t>конкурса.Победители</w:t>
      </w:r>
      <w:proofErr w:type="spellEnd"/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Pr="00F2384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23843">
        <w:rPr>
          <w:rFonts w:ascii="Times New Roman" w:hAnsi="Times New Roman" w:cs="Times New Roman"/>
          <w:b w:val="0"/>
          <w:sz w:val="28"/>
          <w:szCs w:val="28"/>
        </w:rPr>
        <w:t>курса получили денежные поощрения на дальнейшее развитие своих проектов в размере 100 тыс. руб.; лауреаты конкурса получили денежные поощрения в размере 75,0 тыс. руб.</w:t>
      </w:r>
    </w:p>
    <w:p w:rsidR="00F23843" w:rsidRPr="00F23843" w:rsidRDefault="00F23843" w:rsidP="0022573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В 2014 году победители программы «У.М.Н.И.К.-юбилейный» приняли участие в Форуме молодых ученых U-NOVUS (г. Томск). </w:t>
      </w:r>
    </w:p>
    <w:p w:rsidR="00F23843" w:rsidRDefault="00F23843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843">
        <w:rPr>
          <w:rFonts w:ascii="Times New Roman" w:hAnsi="Times New Roman" w:cs="Times New Roman"/>
          <w:b w:val="0"/>
          <w:sz w:val="28"/>
          <w:szCs w:val="28"/>
        </w:rPr>
        <w:t>В ноябре 2014 года 2 молодых ученых из Петропавловска-</w:t>
      </w:r>
      <w:proofErr w:type="spellStart"/>
      <w:r w:rsidRPr="00F23843">
        <w:rPr>
          <w:rFonts w:ascii="Times New Roman" w:hAnsi="Times New Roman" w:cs="Times New Roman"/>
          <w:b w:val="0"/>
          <w:sz w:val="28"/>
          <w:szCs w:val="28"/>
        </w:rPr>
        <w:t>Камчатскогоприняли</w:t>
      </w:r>
      <w:proofErr w:type="spellEnd"/>
      <w:r w:rsidRPr="00F23843">
        <w:rPr>
          <w:rFonts w:ascii="Times New Roman" w:hAnsi="Times New Roman" w:cs="Times New Roman"/>
          <w:b w:val="0"/>
          <w:sz w:val="28"/>
          <w:szCs w:val="28"/>
        </w:rPr>
        <w:t xml:space="preserve"> участие в открытом межрегиональном семинаре на тему «Корпоративная система управления проектами, программами и портфелями проектов. Особенности планирования и управления проектами с высокой долей НИОКР. Коммерциализация результатов НИОКР», который был организован и проведен автономной некоммерческой организацией «Центр развития бизнеса «Трамплин Успеха» (г. Москва).</w:t>
      </w:r>
    </w:p>
    <w:p w:rsidR="00A331C4" w:rsidRPr="009155B0" w:rsidRDefault="00A331C4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5B0">
        <w:rPr>
          <w:rFonts w:ascii="Times New Roman" w:hAnsi="Times New Roman" w:cs="Times New Roman"/>
          <w:b w:val="0"/>
          <w:sz w:val="28"/>
          <w:szCs w:val="28"/>
        </w:rPr>
        <w:t>В 2014 году прошел конкурс Фонда содействия развитию малых форм предприятий в научно-технической сфере по программе "УМНИК". Было пр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 xml:space="preserve">ведено 2 этапа конкурса: весенний и осенний. </w:t>
      </w:r>
    </w:p>
    <w:p w:rsidR="00A331C4" w:rsidRPr="009155B0" w:rsidRDefault="00F46E64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весеннем этапе конкурса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 xml:space="preserve"> было представлено 23 проекта</w:t>
      </w:r>
      <w:r w:rsidR="00EC35C8">
        <w:rPr>
          <w:rFonts w:ascii="Times New Roman" w:hAnsi="Times New Roman" w:cs="Times New Roman"/>
          <w:b w:val="0"/>
          <w:sz w:val="28"/>
          <w:szCs w:val="28"/>
        </w:rPr>
        <w:t>, на осеннем – 26 проектов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направлениям: «Информационные технологии», «Новые приб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>о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 xml:space="preserve">ры и аппаратные комплексы», «Биотехнологии». Победителями признаны </w:t>
      </w:r>
      <w:r w:rsidR="00EC35C8">
        <w:rPr>
          <w:rFonts w:ascii="Times New Roman" w:hAnsi="Times New Roman" w:cs="Times New Roman"/>
          <w:b w:val="0"/>
          <w:sz w:val="28"/>
          <w:szCs w:val="28"/>
        </w:rPr>
        <w:t>8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EC35C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331C4" w:rsidRPr="009155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31C4" w:rsidRPr="009155B0" w:rsidRDefault="00A331C4" w:rsidP="00225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5B0">
        <w:rPr>
          <w:rFonts w:ascii="Times New Roman" w:hAnsi="Times New Roman" w:cs="Times New Roman"/>
          <w:b w:val="0"/>
          <w:sz w:val="28"/>
          <w:szCs w:val="28"/>
        </w:rPr>
        <w:t>Программа "УМНИК" рассчитана на 2 года. Объем финансирования по программе 200 000 рублей в год. По результатам научно-исследовательской р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>боты победители 1-го года, получившие финансирование</w:t>
      </w:r>
      <w:r w:rsidR="00F46E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 xml:space="preserve"> защищают результ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55B0">
        <w:rPr>
          <w:rFonts w:ascii="Times New Roman" w:hAnsi="Times New Roman" w:cs="Times New Roman"/>
          <w:b w:val="0"/>
          <w:sz w:val="28"/>
          <w:szCs w:val="28"/>
        </w:rPr>
        <w:t>ты своих исследований и по решению экспертов получают финансирование на второй год.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Вузы и научные организации Камчатского края обладают достаточно в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ы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соким инновационным потенциалом как совокупности их ресурсов, способн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о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стей и возможностей. Тем не менее, инновационная активность научных и о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б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разовательных учреждений  Камчатского края по-прежнему остается незнач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тельной. Причины во многом обусловлены сохраняющимся разрывом связей с академической наукой и отсутствием реальной взаимосвязи с бизнесом – о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с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новным проводником коммерциализации инноваций. По-прежнему остается низким спрос на региональные инновационные разработки со стороны бизнеса. Готовые инновационные разработки остаются вне зоны внимания камчатских предприятий.  Более того, нет четкого запроса к вузам и институтам со стороны бизнеса на разработку инноваций. Для инновационной сферы Камчатского края на сегодняшний день характерны: 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- низкая инновационная активность большинства предприятий реального сектора экономики;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- отсутствие экономического взаимодействия между отдельными элеме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н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тами инновационной инфраструктуры, и, как следствие, отсутствие механизмов трансфера знаний и новых технологий на региональный и российский и межд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у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народный рынки;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практически отсутствующая капитализация научных результатов и, как следствие, недостаточная привлекательность научных организаций и </w:t>
      </w:r>
      <w:proofErr w:type="spellStart"/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иннов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а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ционно</w:t>
      </w:r>
      <w:proofErr w:type="spellEnd"/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-активных предприятий как объектов инвестиций и кредитования.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При всем имеющемся разнообразии альтернативных источников фина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н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сирования инновационной деятельности, основным из них выступают со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б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ственные средства организаций, доля которых постепенно снижается. Одн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о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временно с этим растет доля средств федерального бюджета: в 2009-2010 году - не достигала и 0,1</w:t>
      </w:r>
      <w:r w:rsidR="00F46E64">
        <w:rPr>
          <w:rFonts w:ascii="Times New Roman" w:eastAsiaTheme="minorEastAsia" w:hAnsi="Times New Roman"/>
          <w:bCs/>
          <w:sz w:val="28"/>
          <w:szCs w:val="28"/>
          <w:lang w:eastAsia="ru-RU"/>
        </w:rPr>
        <w:t>%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, в 2010 году составила 27,9</w:t>
      </w:r>
      <w:r w:rsidR="00F46E64">
        <w:rPr>
          <w:rFonts w:ascii="Times New Roman" w:eastAsiaTheme="minorEastAsia" w:hAnsi="Times New Roman"/>
          <w:bCs/>
          <w:sz w:val="28"/>
          <w:szCs w:val="28"/>
          <w:lang w:eastAsia="ru-RU"/>
        </w:rPr>
        <w:t>%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, в 2012 году- 28,5</w:t>
      </w:r>
      <w:r w:rsidR="00F46E64">
        <w:rPr>
          <w:rFonts w:ascii="Times New Roman" w:eastAsiaTheme="minorEastAsia" w:hAnsi="Times New Roman"/>
          <w:bCs/>
          <w:sz w:val="28"/>
          <w:szCs w:val="28"/>
          <w:lang w:eastAsia="ru-RU"/>
        </w:rPr>
        <w:t>%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. Затраты по виду деятельности «Научные исследования и разработки» финансируются федеральным бюджетом почти в полном объеме - 99,3.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Низкий уровень инновационной активности в течение трех последних лет в значительной степени обусловлен следующими факторами :</w:t>
      </w:r>
    </w:p>
    <w:p w:rsidR="00542F05" w:rsidRPr="00542F05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•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  <w:t xml:space="preserve">экономическими: 56,5 обследованных организаций отметили не-достаток собственных денежных средств, 43,5 - недостаточную финансовую поддержку со стороны государства; 44,3 - высокую стоимость нововведений, 30,4 - высокий экономический риск 20,9 - низкий платежеспособный спрос на новые продукты; </w:t>
      </w:r>
    </w:p>
    <w:p w:rsidR="00F46E64" w:rsidRDefault="00542F05" w:rsidP="00225734">
      <w:pPr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•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  <w:t xml:space="preserve">внутренними: 29,6 предприятий выделили недостаток </w:t>
      </w:r>
      <w:proofErr w:type="spellStart"/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квалифици-рованного</w:t>
      </w:r>
      <w:proofErr w:type="spellEnd"/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персонала, 31,3  - собственный низкий инновационный потенциал, 20,0 - недостаток информации о новых технологиях, 16,5 - неразвитость кооп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е</w:t>
      </w:r>
      <w:r w:rsidRPr="00542F05">
        <w:rPr>
          <w:rFonts w:ascii="Times New Roman" w:eastAsiaTheme="minorEastAsia" w:hAnsi="Times New Roman"/>
          <w:bCs/>
          <w:sz w:val="28"/>
          <w:szCs w:val="28"/>
          <w:lang w:eastAsia="ru-RU"/>
        </w:rPr>
        <w:t>рационных связей, 15,7 - недостаток информации о рынках сбыта.</w:t>
      </w:r>
    </w:p>
    <w:p w:rsidR="00CB1302" w:rsidRPr="00542F05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F05">
        <w:rPr>
          <w:rFonts w:ascii="Times New Roman" w:hAnsi="Times New Roman"/>
          <w:sz w:val="28"/>
          <w:szCs w:val="28"/>
        </w:rPr>
        <w:t>Региональная инновационная инфраструктура представлена инновацио</w:t>
      </w:r>
      <w:r w:rsidRPr="00542F05">
        <w:rPr>
          <w:rFonts w:ascii="Times New Roman" w:hAnsi="Times New Roman"/>
          <w:sz w:val="28"/>
          <w:szCs w:val="28"/>
        </w:rPr>
        <w:t>н</w:t>
      </w:r>
      <w:r w:rsidRPr="00542F05">
        <w:rPr>
          <w:rFonts w:ascii="Times New Roman" w:hAnsi="Times New Roman"/>
          <w:sz w:val="28"/>
          <w:szCs w:val="28"/>
        </w:rPr>
        <w:t>ными предприятиями, созданными на базе образовательных учреждений вы</w:t>
      </w:r>
      <w:r w:rsidRPr="00542F05">
        <w:rPr>
          <w:rFonts w:ascii="Times New Roman" w:hAnsi="Times New Roman"/>
          <w:sz w:val="28"/>
          <w:szCs w:val="28"/>
        </w:rPr>
        <w:t>с</w:t>
      </w:r>
      <w:r w:rsidRPr="00542F05">
        <w:rPr>
          <w:rFonts w:ascii="Times New Roman" w:hAnsi="Times New Roman"/>
          <w:sz w:val="28"/>
          <w:szCs w:val="28"/>
        </w:rPr>
        <w:t>шего профессионального образования Камчатского края. Учредителями всех научных организаций и учреждений высшего профессионального образования, расположенных на территории Камчатского края, выступают федеральные м</w:t>
      </w:r>
      <w:r w:rsidRPr="00542F05">
        <w:rPr>
          <w:rFonts w:ascii="Times New Roman" w:hAnsi="Times New Roman"/>
          <w:sz w:val="28"/>
          <w:szCs w:val="28"/>
        </w:rPr>
        <w:t>и</w:t>
      </w:r>
      <w:r w:rsidRPr="00542F05">
        <w:rPr>
          <w:rFonts w:ascii="Times New Roman" w:hAnsi="Times New Roman"/>
          <w:sz w:val="28"/>
          <w:szCs w:val="28"/>
        </w:rPr>
        <w:t xml:space="preserve">нистерства и ведомства. В связи с этим, оказание государственной поддержки (организационной и финансовой как прямой, так и косвенной) инновационной деятельности научных организаций и учреждений высшего профессионального образования из средств краевого бюджета </w:t>
      </w:r>
      <w:r w:rsidR="007A0450" w:rsidRPr="00542F05">
        <w:rPr>
          <w:rFonts w:ascii="Times New Roman" w:hAnsi="Times New Roman"/>
          <w:sz w:val="28"/>
          <w:szCs w:val="28"/>
        </w:rPr>
        <w:t xml:space="preserve">по-прежнему </w:t>
      </w:r>
      <w:r w:rsidRPr="00542F05">
        <w:rPr>
          <w:rFonts w:ascii="Times New Roman" w:hAnsi="Times New Roman"/>
          <w:sz w:val="28"/>
          <w:szCs w:val="28"/>
        </w:rPr>
        <w:t xml:space="preserve">крайне затруднено. </w:t>
      </w:r>
    </w:p>
    <w:p w:rsidR="00CB1302" w:rsidRPr="00542F05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F05">
        <w:rPr>
          <w:rFonts w:ascii="Times New Roman" w:hAnsi="Times New Roman"/>
          <w:sz w:val="28"/>
          <w:szCs w:val="28"/>
        </w:rPr>
        <w:lastRenderedPageBreak/>
        <w:t>Собственно региональные инновационные организации в Камчатском крае отсутствуют. Тем не менее, в Камчатском крае есть организации</w:t>
      </w:r>
      <w:r w:rsidR="00270BD3" w:rsidRPr="00542F05">
        <w:rPr>
          <w:rFonts w:ascii="Times New Roman" w:hAnsi="Times New Roman"/>
          <w:sz w:val="28"/>
          <w:szCs w:val="28"/>
        </w:rPr>
        <w:t>,</w:t>
      </w:r>
      <w:r w:rsidRPr="00542F05">
        <w:rPr>
          <w:rFonts w:ascii="Times New Roman" w:hAnsi="Times New Roman"/>
          <w:sz w:val="28"/>
          <w:szCs w:val="28"/>
        </w:rPr>
        <w:t xml:space="preserve"> ос</w:t>
      </w:r>
      <w:r w:rsidRPr="00542F05">
        <w:rPr>
          <w:rFonts w:ascii="Times New Roman" w:hAnsi="Times New Roman"/>
          <w:sz w:val="28"/>
          <w:szCs w:val="28"/>
        </w:rPr>
        <w:t>у</w:t>
      </w:r>
      <w:r w:rsidRPr="00542F05">
        <w:rPr>
          <w:rFonts w:ascii="Times New Roman" w:hAnsi="Times New Roman"/>
          <w:sz w:val="28"/>
          <w:szCs w:val="28"/>
        </w:rPr>
        <w:t>ществляющие поддержку деятельности малых и средних предприятий. К их числу можно отнести: Гарантийный фонд развития предпринимательства Ка</w:t>
      </w:r>
      <w:r w:rsidRPr="00542F05">
        <w:rPr>
          <w:rFonts w:ascii="Times New Roman" w:hAnsi="Times New Roman"/>
          <w:sz w:val="28"/>
          <w:szCs w:val="28"/>
        </w:rPr>
        <w:t>м</w:t>
      </w:r>
      <w:r w:rsidRPr="00542F05">
        <w:rPr>
          <w:rFonts w:ascii="Times New Roman" w:hAnsi="Times New Roman"/>
          <w:sz w:val="28"/>
          <w:szCs w:val="28"/>
        </w:rPr>
        <w:t>чатского края; Фонд развития и поддержки малого и среднего предприним</w:t>
      </w:r>
      <w:r w:rsidRPr="00542F05">
        <w:rPr>
          <w:rFonts w:ascii="Times New Roman" w:hAnsi="Times New Roman"/>
          <w:sz w:val="28"/>
          <w:szCs w:val="28"/>
        </w:rPr>
        <w:t>а</w:t>
      </w:r>
      <w:r w:rsidRPr="00542F05">
        <w:rPr>
          <w:rFonts w:ascii="Times New Roman" w:hAnsi="Times New Roman"/>
          <w:sz w:val="28"/>
          <w:szCs w:val="28"/>
        </w:rPr>
        <w:t>тельства; Некоммерческое партнёрство «Ассоциация предприятий и предпр</w:t>
      </w:r>
      <w:r w:rsidRPr="00542F05">
        <w:rPr>
          <w:rFonts w:ascii="Times New Roman" w:hAnsi="Times New Roman"/>
          <w:sz w:val="28"/>
          <w:szCs w:val="28"/>
        </w:rPr>
        <w:t>и</w:t>
      </w:r>
      <w:r w:rsidRPr="00542F05">
        <w:rPr>
          <w:rFonts w:ascii="Times New Roman" w:hAnsi="Times New Roman"/>
          <w:sz w:val="28"/>
          <w:szCs w:val="28"/>
        </w:rPr>
        <w:t>нимателей Камчатки»; Камчатское региональное объединение межрегионал</w:t>
      </w:r>
      <w:r w:rsidRPr="00542F05">
        <w:rPr>
          <w:rFonts w:ascii="Times New Roman" w:hAnsi="Times New Roman"/>
          <w:sz w:val="28"/>
          <w:szCs w:val="28"/>
        </w:rPr>
        <w:t>ь</w:t>
      </w:r>
      <w:r w:rsidRPr="00542F05">
        <w:rPr>
          <w:rFonts w:ascii="Times New Roman" w:hAnsi="Times New Roman"/>
          <w:sz w:val="28"/>
          <w:szCs w:val="28"/>
        </w:rPr>
        <w:t>ной общественной организации «Ассоциация молодых предпринимателей»; Торгово-промышленная палата Камчатского края; Камчатский государстве</w:t>
      </w:r>
      <w:r w:rsidRPr="00542F05">
        <w:rPr>
          <w:rFonts w:ascii="Times New Roman" w:hAnsi="Times New Roman"/>
          <w:sz w:val="28"/>
          <w:szCs w:val="28"/>
        </w:rPr>
        <w:t>н</w:t>
      </w:r>
      <w:r w:rsidRPr="00542F05">
        <w:rPr>
          <w:rFonts w:ascii="Times New Roman" w:hAnsi="Times New Roman"/>
          <w:sz w:val="28"/>
          <w:szCs w:val="28"/>
        </w:rPr>
        <w:t>ный фонд поддержки предпринимательства; Федеральное государственное учреждение Камчатский центр научно-технической информации.</w:t>
      </w:r>
    </w:p>
    <w:p w:rsidR="00CB1302" w:rsidRPr="00542F05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F05">
        <w:rPr>
          <w:rFonts w:ascii="Times New Roman" w:hAnsi="Times New Roman"/>
          <w:sz w:val="28"/>
          <w:szCs w:val="28"/>
        </w:rPr>
        <w:t>Достаточно низкая инновационная активность в Камчатском крае объя</w:t>
      </w:r>
      <w:r w:rsidRPr="00542F05">
        <w:rPr>
          <w:rFonts w:ascii="Times New Roman" w:hAnsi="Times New Roman"/>
          <w:sz w:val="28"/>
          <w:szCs w:val="28"/>
        </w:rPr>
        <w:t>с</w:t>
      </w:r>
      <w:r w:rsidRPr="00542F05">
        <w:rPr>
          <w:rFonts w:ascii="Times New Roman" w:hAnsi="Times New Roman"/>
          <w:sz w:val="28"/>
          <w:szCs w:val="28"/>
        </w:rPr>
        <w:t>няется и отсутствием квалифицированных специалистов в сфере инновацио</w:t>
      </w:r>
      <w:r w:rsidRPr="00542F05">
        <w:rPr>
          <w:rFonts w:ascii="Times New Roman" w:hAnsi="Times New Roman"/>
          <w:sz w:val="28"/>
          <w:szCs w:val="28"/>
        </w:rPr>
        <w:t>н</w:t>
      </w:r>
      <w:r w:rsidRPr="00542F05">
        <w:rPr>
          <w:rFonts w:ascii="Times New Roman" w:hAnsi="Times New Roman"/>
          <w:sz w:val="28"/>
          <w:szCs w:val="28"/>
        </w:rPr>
        <w:t>ного менеджмента. С другой стороны – пока не создана инновационная инфр</w:t>
      </w:r>
      <w:r w:rsidRPr="00542F05">
        <w:rPr>
          <w:rFonts w:ascii="Times New Roman" w:hAnsi="Times New Roman"/>
          <w:sz w:val="28"/>
          <w:szCs w:val="28"/>
        </w:rPr>
        <w:t>а</w:t>
      </w:r>
      <w:r w:rsidRPr="00542F05">
        <w:rPr>
          <w:rFonts w:ascii="Times New Roman" w:hAnsi="Times New Roman"/>
          <w:sz w:val="28"/>
          <w:szCs w:val="28"/>
        </w:rPr>
        <w:t>структура – преждевременно говорить о целесообразности массовой подгото</w:t>
      </w:r>
      <w:r w:rsidRPr="00542F05">
        <w:rPr>
          <w:rFonts w:ascii="Times New Roman" w:hAnsi="Times New Roman"/>
          <w:sz w:val="28"/>
          <w:szCs w:val="28"/>
        </w:rPr>
        <w:t>в</w:t>
      </w:r>
      <w:r w:rsidRPr="00542F05">
        <w:rPr>
          <w:rFonts w:ascii="Times New Roman" w:hAnsi="Times New Roman"/>
          <w:sz w:val="28"/>
          <w:szCs w:val="28"/>
        </w:rPr>
        <w:t>ки инновационных кадров для Камчатского края.</w:t>
      </w:r>
    </w:p>
    <w:p w:rsidR="00CB1302" w:rsidRPr="00542F05" w:rsidRDefault="00CB130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F05">
        <w:rPr>
          <w:rFonts w:ascii="Times New Roman" w:hAnsi="Times New Roman"/>
          <w:sz w:val="28"/>
          <w:szCs w:val="28"/>
        </w:rPr>
        <w:t>В соответствии с полномочиями Министерством образования и науки Камчатского края  осуществлялась поддержка инновационных проектов в обл</w:t>
      </w:r>
      <w:r w:rsidRPr="00542F05">
        <w:rPr>
          <w:rFonts w:ascii="Times New Roman" w:hAnsi="Times New Roman"/>
          <w:sz w:val="28"/>
          <w:szCs w:val="28"/>
        </w:rPr>
        <w:t>а</w:t>
      </w:r>
      <w:r w:rsidRPr="00542F05">
        <w:rPr>
          <w:rFonts w:ascii="Times New Roman" w:hAnsi="Times New Roman"/>
          <w:sz w:val="28"/>
          <w:szCs w:val="28"/>
        </w:rPr>
        <w:t xml:space="preserve">сти образования, координация работы краевых экспериментальных площадок, реализующих авторские проекты. 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В 2014 году в Камчатском крае продолжена работа 1 федеральной инн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вационной площадки (муниципальное автономное образовательное учреждение «Средняя общеобразовательная школа № 43» по теме «Разработка системы внутренней оценки качества образования для средней общеобразовательной школы»</w:t>
      </w:r>
      <w:r>
        <w:rPr>
          <w:rFonts w:ascii="Times New Roman" w:hAnsi="Times New Roman"/>
          <w:sz w:val="28"/>
          <w:szCs w:val="28"/>
        </w:rPr>
        <w:t>)</w:t>
      </w:r>
      <w:r w:rsidRPr="00146EB6">
        <w:rPr>
          <w:rFonts w:ascii="Times New Roman" w:hAnsi="Times New Roman"/>
          <w:sz w:val="28"/>
          <w:szCs w:val="28"/>
        </w:rPr>
        <w:t>;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Восемь образовательных организаций реализуют  инновационные пр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екты, среди которых: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«Теория и практика подготовки туристов-спасателей (проведение п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исково-спасательных работ в условиях природной среды)».  Краевое госуда</w:t>
      </w:r>
      <w:r w:rsidRPr="00146EB6">
        <w:rPr>
          <w:rFonts w:ascii="Times New Roman" w:hAnsi="Times New Roman"/>
          <w:sz w:val="28"/>
          <w:szCs w:val="28"/>
        </w:rPr>
        <w:t>р</w:t>
      </w:r>
      <w:r w:rsidRPr="00146EB6">
        <w:rPr>
          <w:rFonts w:ascii="Times New Roman" w:hAnsi="Times New Roman"/>
          <w:sz w:val="28"/>
          <w:szCs w:val="28"/>
        </w:rPr>
        <w:t>ственное автономное образовательное учреждение дополнительного образов</w:t>
      </w:r>
      <w:r w:rsidRPr="00146EB6">
        <w:rPr>
          <w:rFonts w:ascii="Times New Roman" w:hAnsi="Times New Roman"/>
          <w:sz w:val="28"/>
          <w:szCs w:val="28"/>
        </w:rPr>
        <w:t>а</w:t>
      </w:r>
      <w:r w:rsidRPr="00146EB6">
        <w:rPr>
          <w:rFonts w:ascii="Times New Roman" w:hAnsi="Times New Roman"/>
          <w:sz w:val="28"/>
          <w:szCs w:val="28"/>
        </w:rPr>
        <w:t>ния детей «Камчатский дом детского и юношеского туризма и экскурсий»;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 xml:space="preserve"> - «Развитие разных видов одаренности детей в условиях образовател</w:t>
      </w:r>
      <w:r w:rsidRPr="00146EB6">
        <w:rPr>
          <w:rFonts w:ascii="Times New Roman" w:hAnsi="Times New Roman"/>
          <w:sz w:val="28"/>
          <w:szCs w:val="28"/>
        </w:rPr>
        <w:t>ь</w:t>
      </w:r>
      <w:r w:rsidRPr="00146EB6">
        <w:rPr>
          <w:rFonts w:ascii="Times New Roman" w:hAnsi="Times New Roman"/>
          <w:sz w:val="28"/>
          <w:szCs w:val="28"/>
        </w:rPr>
        <w:t>ной среды учреждения, реализующего образовательные программы дошкол</w:t>
      </w:r>
      <w:r w:rsidRPr="00146EB6">
        <w:rPr>
          <w:rFonts w:ascii="Times New Roman" w:hAnsi="Times New Roman"/>
          <w:sz w:val="28"/>
          <w:szCs w:val="28"/>
        </w:rPr>
        <w:t>ь</w:t>
      </w:r>
      <w:r w:rsidRPr="00146EB6">
        <w:rPr>
          <w:rFonts w:ascii="Times New Roman" w:hAnsi="Times New Roman"/>
          <w:sz w:val="28"/>
          <w:szCs w:val="28"/>
        </w:rPr>
        <w:t>ного и общего образования. Муниципальное автономное образовательное учреждение «Средняя общеобразовательная школа № 33 с углубленным изуч</w:t>
      </w:r>
      <w:r w:rsidRPr="00146EB6">
        <w:rPr>
          <w:rFonts w:ascii="Times New Roman" w:hAnsi="Times New Roman"/>
          <w:sz w:val="28"/>
          <w:szCs w:val="28"/>
        </w:rPr>
        <w:t>е</w:t>
      </w:r>
      <w:r w:rsidRPr="00146EB6">
        <w:rPr>
          <w:rFonts w:ascii="Times New Roman" w:hAnsi="Times New Roman"/>
          <w:sz w:val="28"/>
          <w:szCs w:val="28"/>
        </w:rPr>
        <w:t xml:space="preserve">нием отдельных предметов» Петропавловск – Камчатского городского округа; 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 xml:space="preserve"> - «Школа-центр содействия охране и укреплению здоровья обучающи</w:t>
      </w:r>
      <w:r w:rsidRPr="00146EB6">
        <w:rPr>
          <w:rFonts w:ascii="Times New Roman" w:hAnsi="Times New Roman"/>
          <w:sz w:val="28"/>
          <w:szCs w:val="28"/>
        </w:rPr>
        <w:t>х</w:t>
      </w:r>
      <w:r w:rsidRPr="00146EB6">
        <w:rPr>
          <w:rFonts w:ascii="Times New Roman" w:hAnsi="Times New Roman"/>
          <w:sz w:val="28"/>
          <w:szCs w:val="28"/>
        </w:rPr>
        <w:t>ся». Муниципальное бюджетное образовательное учреждение «Средняя общ</w:t>
      </w:r>
      <w:r w:rsidRPr="00146EB6">
        <w:rPr>
          <w:rFonts w:ascii="Times New Roman" w:hAnsi="Times New Roman"/>
          <w:sz w:val="28"/>
          <w:szCs w:val="28"/>
        </w:rPr>
        <w:t>е</w:t>
      </w:r>
      <w:r w:rsidRPr="00146EB6">
        <w:rPr>
          <w:rFonts w:ascii="Times New Roman" w:hAnsi="Times New Roman"/>
          <w:sz w:val="28"/>
          <w:szCs w:val="28"/>
        </w:rPr>
        <w:t>образовательная школа № 7» Петропавловск – Камчатского городского округа;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«Инновационная  образовательная среда как условие саморазвития учащихся и учителей школы-центра гармонизации личности. Муниципальное автономное образовательное учреждение «Средняя общеобразовательная шк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 xml:space="preserve">ла № 42» Петропавловск - Камчатского городского округа; 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«Комплексное психолого-педагогическое и медико-социальное сопр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вождение (ППМС) индивидуального развития детей в образовательном проце</w:t>
      </w:r>
      <w:r w:rsidRPr="00146EB6">
        <w:rPr>
          <w:rFonts w:ascii="Times New Roman" w:hAnsi="Times New Roman"/>
          <w:sz w:val="28"/>
          <w:szCs w:val="28"/>
        </w:rPr>
        <w:t>с</w:t>
      </w:r>
      <w:r w:rsidRPr="00146EB6">
        <w:rPr>
          <w:rFonts w:ascii="Times New Roman" w:hAnsi="Times New Roman"/>
          <w:sz w:val="28"/>
          <w:szCs w:val="28"/>
        </w:rPr>
        <w:lastRenderedPageBreak/>
        <w:t xml:space="preserve">се и в </w:t>
      </w:r>
      <w:proofErr w:type="spellStart"/>
      <w:r w:rsidRPr="00146EB6">
        <w:rPr>
          <w:rFonts w:ascii="Times New Roman" w:hAnsi="Times New Roman"/>
          <w:sz w:val="28"/>
          <w:szCs w:val="28"/>
        </w:rPr>
        <w:t>постинтернатном</w:t>
      </w:r>
      <w:proofErr w:type="spellEnd"/>
      <w:r w:rsidRPr="00146EB6">
        <w:rPr>
          <w:rFonts w:ascii="Times New Roman" w:hAnsi="Times New Roman"/>
          <w:sz w:val="28"/>
          <w:szCs w:val="28"/>
        </w:rPr>
        <w:t xml:space="preserve"> пространстве как условие их успешного социального становления». Муниципальное бюджетное образовательное учреждение «О</w:t>
      </w:r>
      <w:r w:rsidRPr="00146EB6">
        <w:rPr>
          <w:rFonts w:ascii="Times New Roman" w:hAnsi="Times New Roman"/>
          <w:sz w:val="28"/>
          <w:szCs w:val="28"/>
        </w:rPr>
        <w:t>с</w:t>
      </w:r>
      <w:r w:rsidRPr="00146EB6">
        <w:rPr>
          <w:rFonts w:ascii="Times New Roman" w:hAnsi="Times New Roman"/>
          <w:sz w:val="28"/>
          <w:szCs w:val="28"/>
        </w:rPr>
        <w:t xml:space="preserve">новная общеобразовательная школа-интернат № 1» </w:t>
      </w:r>
      <w:proofErr w:type="spellStart"/>
      <w:r w:rsidRPr="00146EB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146EB6">
        <w:rPr>
          <w:rFonts w:ascii="Times New Roman" w:hAnsi="Times New Roman"/>
          <w:sz w:val="28"/>
          <w:szCs w:val="28"/>
        </w:rPr>
        <w:t xml:space="preserve"> муниципал</w:t>
      </w:r>
      <w:r w:rsidRPr="00146EB6">
        <w:rPr>
          <w:rFonts w:ascii="Times New Roman" w:hAnsi="Times New Roman"/>
          <w:sz w:val="28"/>
          <w:szCs w:val="28"/>
        </w:rPr>
        <w:t>ь</w:t>
      </w:r>
      <w:r w:rsidRPr="00146EB6">
        <w:rPr>
          <w:rFonts w:ascii="Times New Roman" w:hAnsi="Times New Roman"/>
          <w:sz w:val="28"/>
          <w:szCs w:val="28"/>
        </w:rPr>
        <w:t>ного района;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«Комплексная подготовка детей, оставшихся без попечения родителей, к их успешной социальной адаптации».  Краевое государственное казенное о</w:t>
      </w:r>
      <w:r w:rsidRPr="00146EB6">
        <w:rPr>
          <w:rFonts w:ascii="Times New Roman" w:hAnsi="Times New Roman"/>
          <w:sz w:val="28"/>
          <w:szCs w:val="28"/>
        </w:rPr>
        <w:t>б</w:t>
      </w:r>
      <w:r w:rsidRPr="00146EB6">
        <w:rPr>
          <w:rFonts w:ascii="Times New Roman" w:hAnsi="Times New Roman"/>
          <w:sz w:val="28"/>
          <w:szCs w:val="28"/>
        </w:rPr>
        <w:t>разовательное учреждение «Камчатская школа-интернат для детей сирот и д</w:t>
      </w:r>
      <w:r w:rsidRPr="00146EB6">
        <w:rPr>
          <w:rFonts w:ascii="Times New Roman" w:hAnsi="Times New Roman"/>
          <w:sz w:val="28"/>
          <w:szCs w:val="28"/>
        </w:rPr>
        <w:t>е</w:t>
      </w:r>
      <w:r w:rsidRPr="00146EB6">
        <w:rPr>
          <w:rFonts w:ascii="Times New Roman" w:hAnsi="Times New Roman"/>
          <w:sz w:val="28"/>
          <w:szCs w:val="28"/>
        </w:rPr>
        <w:t>тей, оставшихся без попечения родителей»;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«Отработка условий введения Федеральных государственных образ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вательных стандартов на II ступени образования». Муниципальное автономное образовательное учреждение «Средняя общеобразовательная школа № 1» Пе</w:t>
      </w:r>
      <w:r w:rsidRPr="00146EB6">
        <w:rPr>
          <w:rFonts w:ascii="Times New Roman" w:hAnsi="Times New Roman"/>
          <w:sz w:val="28"/>
          <w:szCs w:val="28"/>
        </w:rPr>
        <w:t>т</w:t>
      </w:r>
      <w:r w:rsidRPr="00146EB6">
        <w:rPr>
          <w:rFonts w:ascii="Times New Roman" w:hAnsi="Times New Roman"/>
          <w:sz w:val="28"/>
          <w:szCs w:val="28"/>
        </w:rPr>
        <w:t>ропавловск - Камчатского городского округа;</w:t>
      </w:r>
    </w:p>
    <w:p w:rsid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- «Создание культурно-информационной среды гимназии как условие формирования социокультурной компетентности личности. Муниципальное а</w:t>
      </w:r>
      <w:r w:rsidRPr="00146EB6">
        <w:rPr>
          <w:rFonts w:ascii="Times New Roman" w:hAnsi="Times New Roman"/>
          <w:sz w:val="28"/>
          <w:szCs w:val="28"/>
        </w:rPr>
        <w:t>в</w:t>
      </w:r>
      <w:r w:rsidRPr="00146EB6">
        <w:rPr>
          <w:rFonts w:ascii="Times New Roman" w:hAnsi="Times New Roman"/>
          <w:sz w:val="28"/>
          <w:szCs w:val="28"/>
        </w:rPr>
        <w:t>тономное образовательное учреждение «Гимназия № 39» Петропавловск - Ка</w:t>
      </w:r>
      <w:r w:rsidRPr="00146EB6">
        <w:rPr>
          <w:rFonts w:ascii="Times New Roman" w:hAnsi="Times New Roman"/>
          <w:sz w:val="28"/>
          <w:szCs w:val="28"/>
        </w:rPr>
        <w:t>м</w:t>
      </w:r>
      <w:r w:rsidRPr="00146EB6">
        <w:rPr>
          <w:rFonts w:ascii="Times New Roman" w:hAnsi="Times New Roman"/>
          <w:sz w:val="28"/>
          <w:szCs w:val="28"/>
        </w:rPr>
        <w:t>чатского городского округа.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По итогам реализации инновационных проектов в 2013-2014 учебном году были получены результаты для дальнейшего использования в образов</w:t>
      </w:r>
      <w:r w:rsidRPr="00146EB6">
        <w:rPr>
          <w:rFonts w:ascii="Times New Roman" w:hAnsi="Times New Roman"/>
          <w:sz w:val="28"/>
          <w:szCs w:val="28"/>
        </w:rPr>
        <w:t>а</w:t>
      </w:r>
      <w:r w:rsidRPr="00146EB6">
        <w:rPr>
          <w:rFonts w:ascii="Times New Roman" w:hAnsi="Times New Roman"/>
          <w:sz w:val="28"/>
          <w:szCs w:val="28"/>
        </w:rPr>
        <w:t>тельном пространстве Камчатского края.</w:t>
      </w:r>
    </w:p>
    <w:p w:rsidR="00146EB6" w:rsidRPr="00146EB6" w:rsidRDefault="00146EB6" w:rsidP="00225734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В течение года было проведено 9 открытых мероприятий, в которых приняли участие 169 представителей педагогического сообщества.</w:t>
      </w:r>
    </w:p>
    <w:p w:rsidR="00B23ED7" w:rsidRPr="00146EB6" w:rsidRDefault="00B23ED7" w:rsidP="0022573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В числе целевых ориентиров в 201</w:t>
      </w:r>
      <w:r w:rsidR="00146EB6" w:rsidRPr="00146EB6">
        <w:rPr>
          <w:rFonts w:ascii="Times New Roman" w:hAnsi="Times New Roman"/>
          <w:sz w:val="28"/>
          <w:szCs w:val="28"/>
        </w:rPr>
        <w:t>5</w:t>
      </w:r>
      <w:r w:rsidRPr="00146EB6">
        <w:rPr>
          <w:rFonts w:ascii="Times New Roman" w:hAnsi="Times New Roman"/>
          <w:sz w:val="28"/>
          <w:szCs w:val="28"/>
        </w:rPr>
        <w:t xml:space="preserve"> году по реализации региональной политики в области научной и инновационной деятельности выступают:</w:t>
      </w:r>
    </w:p>
    <w:p w:rsidR="00B23ED7" w:rsidRPr="00146EB6" w:rsidRDefault="00B23ED7" w:rsidP="0022573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участие в обеспечении осуществления межотраслевой координации нау</w:t>
      </w:r>
      <w:r w:rsidRPr="00146EB6">
        <w:rPr>
          <w:rFonts w:ascii="Times New Roman" w:hAnsi="Times New Roman"/>
          <w:sz w:val="28"/>
          <w:szCs w:val="28"/>
        </w:rPr>
        <w:t>ч</w:t>
      </w:r>
      <w:r w:rsidRPr="00146EB6">
        <w:rPr>
          <w:rFonts w:ascii="Times New Roman" w:hAnsi="Times New Roman"/>
          <w:sz w:val="28"/>
          <w:szCs w:val="28"/>
        </w:rPr>
        <w:t>ной, научно-технической, инновационной деятельности в Камчатском крае;</w:t>
      </w:r>
    </w:p>
    <w:p w:rsidR="00B23ED7" w:rsidRPr="00146EB6" w:rsidRDefault="00B23ED7" w:rsidP="0022573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участие в разработке и реализации научных, научно-технических и инн</w:t>
      </w:r>
      <w:r w:rsidRPr="00146EB6">
        <w:rPr>
          <w:rFonts w:ascii="Times New Roman" w:hAnsi="Times New Roman"/>
          <w:sz w:val="28"/>
          <w:szCs w:val="28"/>
        </w:rPr>
        <w:t>о</w:t>
      </w:r>
      <w:r w:rsidRPr="00146EB6">
        <w:rPr>
          <w:rFonts w:ascii="Times New Roman" w:hAnsi="Times New Roman"/>
          <w:sz w:val="28"/>
          <w:szCs w:val="28"/>
        </w:rPr>
        <w:t>вационных программ и проектов Камчатского края в сфере образования;</w:t>
      </w:r>
    </w:p>
    <w:p w:rsidR="00B23ED7" w:rsidRPr="00146EB6" w:rsidRDefault="00B23ED7" w:rsidP="00225734">
      <w:pPr>
        <w:pStyle w:val="ab"/>
        <w:numPr>
          <w:ilvl w:val="0"/>
          <w:numId w:val="5"/>
        </w:numPr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координация межвузовских научных и научно-технических программ и проектов в сфере образования;</w:t>
      </w:r>
    </w:p>
    <w:p w:rsidR="00B23ED7" w:rsidRPr="00146EB6" w:rsidRDefault="00B23ED7" w:rsidP="00225734">
      <w:pPr>
        <w:pStyle w:val="ab"/>
        <w:numPr>
          <w:ilvl w:val="0"/>
          <w:numId w:val="5"/>
        </w:numPr>
        <w:spacing w:after="0" w:line="240" w:lineRule="auto"/>
        <w:ind w:left="0" w:firstLine="340"/>
        <w:rPr>
          <w:rFonts w:ascii="Times New Roman" w:hAnsi="Times New Roman"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>обеспечение координации и проведения научно-исследовательских работ, имеющих приоритетное прикладное значение для системы образования Ка</w:t>
      </w:r>
      <w:r w:rsidRPr="00146EB6">
        <w:rPr>
          <w:rFonts w:ascii="Times New Roman" w:hAnsi="Times New Roman"/>
          <w:sz w:val="28"/>
          <w:szCs w:val="28"/>
        </w:rPr>
        <w:t>м</w:t>
      </w:r>
      <w:r w:rsidRPr="00146EB6">
        <w:rPr>
          <w:rFonts w:ascii="Times New Roman" w:hAnsi="Times New Roman"/>
          <w:sz w:val="28"/>
          <w:szCs w:val="28"/>
        </w:rPr>
        <w:t>чатского края;</w:t>
      </w:r>
    </w:p>
    <w:p w:rsidR="00B23ED7" w:rsidRPr="00146EB6" w:rsidRDefault="00B23ED7" w:rsidP="00225734">
      <w:pPr>
        <w:pStyle w:val="ab"/>
        <w:numPr>
          <w:ilvl w:val="0"/>
          <w:numId w:val="5"/>
        </w:numPr>
        <w:spacing w:after="0" w:line="240" w:lineRule="auto"/>
        <w:ind w:left="0" w:firstLine="340"/>
        <w:rPr>
          <w:rFonts w:ascii="Times New Roman" w:hAnsi="Times New Roman"/>
          <w:bCs/>
          <w:iCs/>
          <w:sz w:val="28"/>
          <w:szCs w:val="28"/>
        </w:rPr>
      </w:pPr>
      <w:r w:rsidRPr="00146EB6">
        <w:rPr>
          <w:rFonts w:ascii="Times New Roman" w:hAnsi="Times New Roman"/>
          <w:sz w:val="28"/>
          <w:szCs w:val="28"/>
        </w:rPr>
        <w:t xml:space="preserve">организационное сопровождение деятельности краевых </w:t>
      </w:r>
      <w:r w:rsidR="00146EB6" w:rsidRPr="00146EB6">
        <w:rPr>
          <w:rFonts w:ascii="Times New Roman" w:hAnsi="Times New Roman"/>
          <w:sz w:val="28"/>
          <w:szCs w:val="28"/>
        </w:rPr>
        <w:t>инновационных</w:t>
      </w:r>
      <w:r w:rsidRPr="00146EB6">
        <w:rPr>
          <w:rFonts w:ascii="Times New Roman" w:hAnsi="Times New Roman"/>
          <w:sz w:val="28"/>
          <w:szCs w:val="28"/>
        </w:rPr>
        <w:t xml:space="preserve"> площадок и осуществление экспертизы процесса</w:t>
      </w:r>
      <w:r w:rsidRPr="00146EB6">
        <w:rPr>
          <w:rFonts w:ascii="Times New Roman" w:hAnsi="Times New Roman"/>
          <w:bCs/>
          <w:iCs/>
          <w:sz w:val="28"/>
          <w:szCs w:val="28"/>
        </w:rPr>
        <w:t xml:space="preserve"> и результатов инновационной деятельности образовательных учреждений Камчатского края.</w:t>
      </w:r>
    </w:p>
    <w:p w:rsidR="0009073D" w:rsidRPr="00A74C8B" w:rsidRDefault="0009073D" w:rsidP="00225734">
      <w:pPr>
        <w:spacing w:after="0" w:line="240" w:lineRule="auto"/>
        <w:ind w:firstLine="709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</w:p>
    <w:p w:rsidR="00152D64" w:rsidRPr="00AC15A4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3" w:name="_Toc415513271"/>
      <w:r w:rsidRPr="00AC15A4">
        <w:rPr>
          <w:rFonts w:ascii="Times New Roman" w:hAnsi="Times New Roman" w:cs="Times New Roman"/>
          <w:sz w:val="28"/>
          <w:szCs w:val="28"/>
        </w:rPr>
        <w:t>Работа по кадровому обеспечению систе</w:t>
      </w:r>
      <w:r w:rsidR="00443323" w:rsidRPr="00AC15A4">
        <w:rPr>
          <w:rFonts w:ascii="Times New Roman" w:hAnsi="Times New Roman" w:cs="Times New Roman"/>
          <w:sz w:val="28"/>
          <w:szCs w:val="28"/>
        </w:rPr>
        <w:t>мы образования Камча</w:t>
      </w:r>
      <w:r w:rsidR="00443323" w:rsidRPr="00AC15A4">
        <w:rPr>
          <w:rFonts w:ascii="Times New Roman" w:hAnsi="Times New Roman" w:cs="Times New Roman"/>
          <w:sz w:val="28"/>
          <w:szCs w:val="28"/>
        </w:rPr>
        <w:t>т</w:t>
      </w:r>
      <w:r w:rsidR="00443323" w:rsidRPr="00AC15A4">
        <w:rPr>
          <w:rFonts w:ascii="Times New Roman" w:hAnsi="Times New Roman" w:cs="Times New Roman"/>
          <w:sz w:val="28"/>
          <w:szCs w:val="28"/>
        </w:rPr>
        <w:t>ского края</w:t>
      </w:r>
      <w:bookmarkEnd w:id="13"/>
    </w:p>
    <w:p w:rsidR="00095ABE" w:rsidRDefault="00095ABE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43AF2" w:rsidRPr="00D43AF2" w:rsidRDefault="00D43AF2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3AF2">
        <w:rPr>
          <w:rFonts w:ascii="Times New Roman" w:hAnsi="Times New Roman"/>
          <w:sz w:val="28"/>
          <w:szCs w:val="28"/>
        </w:rPr>
        <w:t>Министерством образования и науки Камчатского края принимаются меры по созданию благоприятных условий для обеспечения системы образов</w:t>
      </w:r>
      <w:r w:rsidRPr="00D43AF2">
        <w:rPr>
          <w:rFonts w:ascii="Times New Roman" w:hAnsi="Times New Roman"/>
          <w:sz w:val="28"/>
          <w:szCs w:val="28"/>
        </w:rPr>
        <w:t>а</w:t>
      </w:r>
      <w:r w:rsidRPr="00D43AF2">
        <w:rPr>
          <w:rFonts w:ascii="Times New Roman" w:hAnsi="Times New Roman"/>
          <w:sz w:val="28"/>
          <w:szCs w:val="28"/>
        </w:rPr>
        <w:t>ния Камчатского края квалифицированными педагогическими работниками.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Ежегодно проводится мониторинг имеющихся вакансий в образовател</w:t>
      </w:r>
      <w:r w:rsidRPr="00D43AF2">
        <w:rPr>
          <w:sz w:val="28"/>
          <w:szCs w:val="28"/>
        </w:rPr>
        <w:t>ь</w:t>
      </w:r>
      <w:r w:rsidRPr="00D43AF2">
        <w:rPr>
          <w:sz w:val="28"/>
          <w:szCs w:val="28"/>
        </w:rPr>
        <w:t>ных учреждениях на начало нового учебного года. Так потребность в педагог</w:t>
      </w:r>
      <w:r w:rsidRPr="00D43AF2">
        <w:rPr>
          <w:sz w:val="28"/>
          <w:szCs w:val="28"/>
        </w:rPr>
        <w:t>и</w:t>
      </w:r>
      <w:r w:rsidRPr="00D43AF2">
        <w:rPr>
          <w:sz w:val="28"/>
          <w:szCs w:val="28"/>
        </w:rPr>
        <w:lastRenderedPageBreak/>
        <w:t>ческих кадрах образовательных учреждений на 2014-2015 учебный год на нач</w:t>
      </w:r>
      <w:r w:rsidRPr="00D43AF2">
        <w:rPr>
          <w:sz w:val="28"/>
          <w:szCs w:val="28"/>
        </w:rPr>
        <w:t>а</w:t>
      </w:r>
      <w:r w:rsidRPr="00D43AF2">
        <w:rPr>
          <w:sz w:val="28"/>
          <w:szCs w:val="28"/>
        </w:rPr>
        <w:t>ло учебного года составила 296 единиц. Самыми востребованными педагогич</w:t>
      </w:r>
      <w:r w:rsidRPr="00D43AF2">
        <w:rPr>
          <w:sz w:val="28"/>
          <w:szCs w:val="28"/>
        </w:rPr>
        <w:t>е</w:t>
      </w:r>
      <w:r w:rsidRPr="00D43AF2">
        <w:rPr>
          <w:sz w:val="28"/>
          <w:szCs w:val="28"/>
        </w:rPr>
        <w:t>скими специальностями в Камчатском крае являются: воспитатели (100 ед.), учителя математики (29 ед.), учителя музыки (23 ед.), учителя химии и биол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>гии (18 ед.), учителя начальных классов (16 ед.).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В целях привлечения молодых специалистов для работы в сфере образ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 xml:space="preserve">вания Камчатского края сотрудниками Министерства образования и науки Камчатского края проведены традиционные встречи с выпускниками ФГБОУ ВПО «Камчатский государственный университет имени </w:t>
      </w:r>
      <w:proofErr w:type="spellStart"/>
      <w:r w:rsidRPr="00D43AF2">
        <w:rPr>
          <w:sz w:val="28"/>
          <w:szCs w:val="28"/>
        </w:rPr>
        <w:t>Витуса</w:t>
      </w:r>
      <w:proofErr w:type="spellEnd"/>
      <w:r w:rsidRPr="00D43AF2">
        <w:rPr>
          <w:sz w:val="28"/>
          <w:szCs w:val="28"/>
        </w:rPr>
        <w:t xml:space="preserve"> Беринга» и КГБОУ СПО «Камчатский педагогический колледж», где были предложены имеющиеся вакансии в образовательных учреждениях края, освещены вопросы трудоустройства, оплаты труда и льготах, предоставляемых педагогическим работникам в Камчатском крае.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 xml:space="preserve">В 2014 году выпуск очного отделения Камчатского государственного университета им. </w:t>
      </w:r>
      <w:proofErr w:type="spellStart"/>
      <w:r w:rsidRPr="00D43AF2">
        <w:rPr>
          <w:sz w:val="28"/>
          <w:szCs w:val="28"/>
        </w:rPr>
        <w:t>Витуса</w:t>
      </w:r>
      <w:proofErr w:type="spellEnd"/>
      <w:r w:rsidRPr="00D43AF2">
        <w:rPr>
          <w:sz w:val="28"/>
          <w:szCs w:val="28"/>
        </w:rPr>
        <w:t xml:space="preserve"> Беринга составил 202 человека, в том числе 92 чел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>века обучались по образовательным программам направления подготовки «О</w:t>
      </w:r>
      <w:r w:rsidRPr="00D43AF2">
        <w:rPr>
          <w:sz w:val="28"/>
          <w:szCs w:val="28"/>
        </w:rPr>
        <w:t>б</w:t>
      </w:r>
      <w:r w:rsidRPr="00D43AF2">
        <w:rPr>
          <w:sz w:val="28"/>
          <w:szCs w:val="28"/>
        </w:rPr>
        <w:t xml:space="preserve">разование и педагогика». Из 92 выпускников </w:t>
      </w:r>
      <w:proofErr w:type="spellStart"/>
      <w:r w:rsidRPr="00D43AF2">
        <w:rPr>
          <w:sz w:val="28"/>
          <w:szCs w:val="28"/>
        </w:rPr>
        <w:t>КамГУ</w:t>
      </w:r>
      <w:proofErr w:type="spellEnd"/>
      <w:r w:rsidRPr="00D43AF2">
        <w:rPr>
          <w:sz w:val="28"/>
          <w:szCs w:val="28"/>
        </w:rPr>
        <w:t xml:space="preserve"> им. В. Беринга, получи</w:t>
      </w:r>
      <w:r w:rsidRPr="00D43AF2">
        <w:rPr>
          <w:sz w:val="28"/>
          <w:szCs w:val="28"/>
        </w:rPr>
        <w:t>в</w:t>
      </w:r>
      <w:r w:rsidRPr="00D43AF2">
        <w:rPr>
          <w:sz w:val="28"/>
          <w:szCs w:val="28"/>
        </w:rPr>
        <w:t>ших педагогическое образование, трудоустроились в сфере образования 69 ч</w:t>
      </w:r>
      <w:r w:rsidRPr="00D43AF2">
        <w:rPr>
          <w:sz w:val="28"/>
          <w:szCs w:val="28"/>
        </w:rPr>
        <w:t>е</w:t>
      </w:r>
      <w:r w:rsidRPr="00D43AF2">
        <w:rPr>
          <w:sz w:val="28"/>
          <w:szCs w:val="28"/>
        </w:rPr>
        <w:t>ловек, что составляет 75%.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В 2014 году выпуск очного отделения Камчатского педагогического колледжа составил 67 человек по образовательным программам направления подготовки «Образование и педагогика», в том числе: Дошкольное образование – 19, Преподавание в начальных классах – 26,Физическая культура – 22. Из 67 выпускников Камчатского педагогического колледжа, получивших педагогич</w:t>
      </w:r>
      <w:r w:rsidRPr="00D43AF2">
        <w:rPr>
          <w:sz w:val="28"/>
          <w:szCs w:val="28"/>
        </w:rPr>
        <w:t>е</w:t>
      </w:r>
      <w:r w:rsidRPr="00D43AF2">
        <w:rPr>
          <w:sz w:val="28"/>
          <w:szCs w:val="28"/>
        </w:rPr>
        <w:t>ское образование, трудоустроились в сфере образования 47 человек, что с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>ставляет 70%.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Планом мероприятий («дорожная карта») «Изменения в сфере образов</w:t>
      </w:r>
      <w:r w:rsidRPr="00D43AF2">
        <w:rPr>
          <w:sz w:val="28"/>
          <w:szCs w:val="28"/>
        </w:rPr>
        <w:t>а</w:t>
      </w:r>
      <w:r w:rsidRPr="00D43AF2">
        <w:rPr>
          <w:sz w:val="28"/>
          <w:szCs w:val="28"/>
        </w:rPr>
        <w:t>ния Камчатского края» (в редакции распоряжения Правительства Камчатского края от 20.05.2014 № 193-РП) предусмотрены мероприятия по переходу на э</w:t>
      </w:r>
      <w:r w:rsidRPr="00D43AF2">
        <w:rPr>
          <w:sz w:val="28"/>
          <w:szCs w:val="28"/>
        </w:rPr>
        <w:t>ф</w:t>
      </w:r>
      <w:r w:rsidRPr="00D43AF2">
        <w:rPr>
          <w:sz w:val="28"/>
          <w:szCs w:val="28"/>
        </w:rPr>
        <w:t>фективный контракт всех работников системы образования Камчатского края. Сроки реализации мероприятий – 2014 – 2018 годы.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Во всех образовательных учреждениях (краевых и муниципальных) Камчатского края проведена работа в полном объеме по заключению дополн</w:t>
      </w:r>
      <w:r w:rsidRPr="00D43AF2">
        <w:rPr>
          <w:sz w:val="28"/>
          <w:szCs w:val="28"/>
        </w:rPr>
        <w:t>и</w:t>
      </w:r>
      <w:r w:rsidRPr="00D43AF2">
        <w:rPr>
          <w:sz w:val="28"/>
          <w:szCs w:val="28"/>
        </w:rPr>
        <w:t>тельных соглашений к трудовым договорам с руководителями образовательных учреждений (трудовых договоров для вновь назначаемых руководителей) в с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>ответствии с типовой формой трудового договора, утвержденной постановл</w:t>
      </w:r>
      <w:r w:rsidRPr="00D43AF2">
        <w:rPr>
          <w:sz w:val="28"/>
          <w:szCs w:val="28"/>
        </w:rPr>
        <w:t>е</w:t>
      </w:r>
      <w:r w:rsidRPr="00D43AF2">
        <w:rPr>
          <w:sz w:val="28"/>
          <w:szCs w:val="28"/>
        </w:rPr>
        <w:t>нием Правительства Российской Федерации от 12.04.2013 №329 «О типовой форме трудового договора с руководителем государственного (муниципальн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>го) учреждения».</w:t>
      </w:r>
    </w:p>
    <w:p w:rsidR="00D43AF2" w:rsidRPr="00D43AF2" w:rsidRDefault="00D43AF2" w:rsidP="00225734">
      <w:pPr>
        <w:pStyle w:val="afe"/>
        <w:spacing w:after="0"/>
        <w:ind w:left="0" w:firstLine="851"/>
        <w:jc w:val="both"/>
        <w:rPr>
          <w:sz w:val="28"/>
          <w:szCs w:val="28"/>
        </w:rPr>
      </w:pPr>
      <w:r w:rsidRPr="00D43AF2">
        <w:rPr>
          <w:sz w:val="28"/>
          <w:szCs w:val="28"/>
        </w:rPr>
        <w:t>Ведется планомерная работа по заключению дополнительных соглаш</w:t>
      </w:r>
      <w:r w:rsidRPr="00D43AF2">
        <w:rPr>
          <w:sz w:val="28"/>
          <w:szCs w:val="28"/>
        </w:rPr>
        <w:t>е</w:t>
      </w:r>
      <w:r w:rsidRPr="00D43AF2">
        <w:rPr>
          <w:sz w:val="28"/>
          <w:szCs w:val="28"/>
        </w:rPr>
        <w:t>ний к трудовым договорам и новых трудовых договоров с педагогическими р</w:t>
      </w:r>
      <w:r w:rsidRPr="00D43AF2">
        <w:rPr>
          <w:sz w:val="28"/>
          <w:szCs w:val="28"/>
        </w:rPr>
        <w:t>а</w:t>
      </w:r>
      <w:r w:rsidRPr="00D43AF2">
        <w:rPr>
          <w:sz w:val="28"/>
          <w:szCs w:val="28"/>
        </w:rPr>
        <w:t>ботниками как в краевых государственных учреждениях, подведомственных Министерству образования и науки Камчатского края, так и в муниципальных образованиях в Камчатском крае, в соответствии с примерной формой трудов</w:t>
      </w:r>
      <w:r w:rsidRPr="00D43AF2">
        <w:rPr>
          <w:sz w:val="28"/>
          <w:szCs w:val="28"/>
        </w:rPr>
        <w:t>о</w:t>
      </w:r>
      <w:r w:rsidRPr="00D43AF2">
        <w:rPr>
          <w:sz w:val="28"/>
          <w:szCs w:val="28"/>
        </w:rPr>
        <w:t xml:space="preserve">го договора с работником государственного (муниципального) учреждения, </w:t>
      </w:r>
      <w:r w:rsidRPr="00D43AF2">
        <w:rPr>
          <w:sz w:val="28"/>
          <w:szCs w:val="28"/>
        </w:rPr>
        <w:lastRenderedPageBreak/>
        <w:t>утвержденной распоряжением Правительства РФ от 26.11.2012 № 2190-р «О программе поэтапного совершенствования системы оплаты труда в госуда</w:t>
      </w:r>
      <w:r w:rsidRPr="00D43AF2">
        <w:rPr>
          <w:sz w:val="28"/>
          <w:szCs w:val="28"/>
        </w:rPr>
        <w:t>р</w:t>
      </w:r>
      <w:r w:rsidRPr="00D43AF2">
        <w:rPr>
          <w:sz w:val="28"/>
          <w:szCs w:val="28"/>
        </w:rPr>
        <w:t>ственных (муниципальных) учреждениях на 2012 - 2018 гг.».</w:t>
      </w:r>
    </w:p>
    <w:p w:rsidR="00082E66" w:rsidRPr="00D43AF2" w:rsidRDefault="00082E66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3AF2">
        <w:rPr>
          <w:rFonts w:ascii="Times New Roman" w:hAnsi="Times New Roman"/>
          <w:sz w:val="28"/>
          <w:szCs w:val="28"/>
        </w:rPr>
        <w:t>В 2014 году в целях подготовки педагогов для общеобразовательных о</w:t>
      </w:r>
      <w:r w:rsidRPr="00D43AF2">
        <w:rPr>
          <w:rFonts w:ascii="Times New Roman" w:hAnsi="Times New Roman"/>
          <w:sz w:val="28"/>
          <w:szCs w:val="28"/>
        </w:rPr>
        <w:t>р</w:t>
      </w:r>
      <w:r w:rsidRPr="00D43AF2">
        <w:rPr>
          <w:rFonts w:ascii="Times New Roman" w:hAnsi="Times New Roman"/>
          <w:sz w:val="28"/>
          <w:szCs w:val="28"/>
        </w:rPr>
        <w:t>ганизаций муниципальных районов Камчатского края была проведена работа по организации целевого обучения педагогов. Всего было заключено 2 догов</w:t>
      </w:r>
      <w:r w:rsidRPr="00D43AF2">
        <w:rPr>
          <w:rFonts w:ascii="Times New Roman" w:hAnsi="Times New Roman"/>
          <w:sz w:val="28"/>
          <w:szCs w:val="28"/>
        </w:rPr>
        <w:t>о</w:t>
      </w:r>
      <w:r w:rsidRPr="00D43AF2">
        <w:rPr>
          <w:rFonts w:ascii="Times New Roman" w:hAnsi="Times New Roman"/>
          <w:sz w:val="28"/>
          <w:szCs w:val="28"/>
        </w:rPr>
        <w:t>ра о целевом приеме:</w:t>
      </w:r>
    </w:p>
    <w:p w:rsidR="00082E66" w:rsidRPr="00D43AF2" w:rsidRDefault="00082E66" w:rsidP="00225734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3AF2">
        <w:rPr>
          <w:rFonts w:ascii="Times New Roman" w:hAnsi="Times New Roman"/>
          <w:sz w:val="28"/>
          <w:szCs w:val="28"/>
        </w:rPr>
        <w:t>по направлению подготовки «Педагогическое образование» профиль «Географическое образование» между ФГБОУ ВПО «Российский госуда</w:t>
      </w:r>
      <w:r w:rsidRPr="00D43AF2">
        <w:rPr>
          <w:rFonts w:ascii="Times New Roman" w:hAnsi="Times New Roman"/>
          <w:sz w:val="28"/>
          <w:szCs w:val="28"/>
        </w:rPr>
        <w:t>р</w:t>
      </w:r>
      <w:r w:rsidRPr="00D43AF2">
        <w:rPr>
          <w:rFonts w:ascii="Times New Roman" w:hAnsi="Times New Roman"/>
          <w:sz w:val="28"/>
          <w:szCs w:val="28"/>
        </w:rPr>
        <w:t xml:space="preserve">ственный педагогический университет» и администрацией </w:t>
      </w:r>
      <w:proofErr w:type="spellStart"/>
      <w:r w:rsidRPr="00D43AF2">
        <w:rPr>
          <w:rFonts w:ascii="Times New Roman" w:hAnsi="Times New Roman"/>
          <w:sz w:val="28"/>
          <w:szCs w:val="28"/>
        </w:rPr>
        <w:t>Мильковского</w:t>
      </w:r>
      <w:proofErr w:type="spellEnd"/>
      <w:r w:rsidRPr="00D43AF2">
        <w:rPr>
          <w:rFonts w:ascii="Times New Roman" w:hAnsi="Times New Roman"/>
          <w:sz w:val="28"/>
          <w:szCs w:val="28"/>
        </w:rPr>
        <w:t xml:space="preserve"> м</w:t>
      </w:r>
      <w:r w:rsidRPr="00D43AF2">
        <w:rPr>
          <w:rFonts w:ascii="Times New Roman" w:hAnsi="Times New Roman"/>
          <w:sz w:val="28"/>
          <w:szCs w:val="28"/>
        </w:rPr>
        <w:t>у</w:t>
      </w:r>
      <w:r w:rsidRPr="00D43AF2">
        <w:rPr>
          <w:rFonts w:ascii="Times New Roman" w:hAnsi="Times New Roman"/>
          <w:sz w:val="28"/>
          <w:szCs w:val="28"/>
        </w:rPr>
        <w:t>ниципального района;</w:t>
      </w:r>
    </w:p>
    <w:p w:rsidR="00082E66" w:rsidRPr="00D43AF2" w:rsidRDefault="00082E66" w:rsidP="00225734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D43AF2">
        <w:rPr>
          <w:rFonts w:ascii="Times New Roman" w:hAnsi="Times New Roman"/>
          <w:sz w:val="28"/>
          <w:szCs w:val="28"/>
        </w:rPr>
        <w:t xml:space="preserve">по направлению подготовки «Прикладная математика и информатика» между ФГБОУ ВПО «Камчатский государственный университет имени </w:t>
      </w:r>
      <w:proofErr w:type="spellStart"/>
      <w:r w:rsidRPr="00D43AF2">
        <w:rPr>
          <w:rFonts w:ascii="Times New Roman" w:hAnsi="Times New Roman"/>
          <w:sz w:val="28"/>
          <w:szCs w:val="28"/>
        </w:rPr>
        <w:t>Витуса</w:t>
      </w:r>
      <w:proofErr w:type="spellEnd"/>
      <w:r w:rsidRPr="00D43AF2">
        <w:rPr>
          <w:rFonts w:ascii="Times New Roman" w:hAnsi="Times New Roman"/>
          <w:sz w:val="28"/>
          <w:szCs w:val="28"/>
        </w:rPr>
        <w:t xml:space="preserve"> Беринга» и МБОУ «</w:t>
      </w:r>
      <w:proofErr w:type="spellStart"/>
      <w:r w:rsidRPr="00D43AF2">
        <w:rPr>
          <w:rFonts w:ascii="Times New Roman" w:hAnsi="Times New Roman"/>
          <w:sz w:val="28"/>
          <w:szCs w:val="28"/>
        </w:rPr>
        <w:t>Усть-Хайрюзовская</w:t>
      </w:r>
      <w:proofErr w:type="spellEnd"/>
      <w:r w:rsidRPr="00D43AF2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AC15A4" w:rsidRPr="00D43AF2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3AF2">
        <w:rPr>
          <w:rFonts w:ascii="Times New Roman" w:hAnsi="Times New Roman"/>
          <w:sz w:val="28"/>
          <w:szCs w:val="28"/>
        </w:rPr>
        <w:t>Продолжена работа в 2014 году по совершенствованию учительского корпуса.</w:t>
      </w:r>
    </w:p>
    <w:p w:rsidR="001B3447" w:rsidRPr="001B3447" w:rsidRDefault="001B3447" w:rsidP="00225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eastAsia="Times New Roman" w:hAnsi="Times New Roman"/>
          <w:sz w:val="28"/>
          <w:szCs w:val="28"/>
        </w:rPr>
        <w:t>Общее количество слушателей</w:t>
      </w:r>
      <w:r w:rsidRPr="001B344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повысивших квалификацию</w:t>
      </w:r>
      <w:r w:rsidRPr="001B3447">
        <w:rPr>
          <w:rFonts w:ascii="Times New Roman" w:eastAsia="Times New Roman" w:hAnsi="Times New Roman"/>
          <w:sz w:val="28"/>
          <w:szCs w:val="28"/>
        </w:rPr>
        <w:t xml:space="preserve"> в 2014 году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B3447">
        <w:rPr>
          <w:rFonts w:ascii="Times New Roman" w:eastAsia="Times New Roman" w:hAnsi="Times New Roman"/>
          <w:sz w:val="28"/>
          <w:szCs w:val="28"/>
        </w:rPr>
        <w:t xml:space="preserve"> составило 4832 человека.  </w:t>
      </w:r>
      <w:r w:rsidRPr="001B3447">
        <w:rPr>
          <w:rFonts w:ascii="Times New Roman" w:hAnsi="Times New Roman"/>
          <w:sz w:val="28"/>
          <w:szCs w:val="28"/>
        </w:rPr>
        <w:t xml:space="preserve">Государственная услуга по реализации </w:t>
      </w:r>
      <w:r w:rsidR="00F46E64">
        <w:rPr>
          <w:rFonts w:ascii="Times New Roman" w:hAnsi="Times New Roman"/>
          <w:sz w:val="28"/>
          <w:szCs w:val="28"/>
        </w:rPr>
        <w:t>дополнител</w:t>
      </w:r>
      <w:r w:rsidR="00F46E64">
        <w:rPr>
          <w:rFonts w:ascii="Times New Roman" w:hAnsi="Times New Roman"/>
          <w:sz w:val="28"/>
          <w:szCs w:val="28"/>
        </w:rPr>
        <w:t>ь</w:t>
      </w:r>
      <w:r w:rsidR="00F46E64">
        <w:rPr>
          <w:rFonts w:ascii="Times New Roman" w:hAnsi="Times New Roman"/>
          <w:sz w:val="28"/>
          <w:szCs w:val="28"/>
        </w:rPr>
        <w:t>ных профессиональных программ</w:t>
      </w:r>
      <w:r w:rsidRPr="001B3447">
        <w:rPr>
          <w:rFonts w:ascii="Times New Roman" w:hAnsi="Times New Roman"/>
          <w:sz w:val="28"/>
          <w:szCs w:val="28"/>
        </w:rPr>
        <w:t xml:space="preserve"> в объеме свыше 100 часов выполнена на 100%, в объеме до 100 часов – на 106%.</w:t>
      </w: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</w:rPr>
        <w:t>За счет средств г</w:t>
      </w:r>
      <w:r w:rsidRPr="001B3447">
        <w:rPr>
          <w:rFonts w:ascii="Times New Roman" w:eastAsia="Calibri" w:hAnsi="Times New Roman"/>
          <w:sz w:val="28"/>
          <w:szCs w:val="28"/>
        </w:rPr>
        <w:t>осударственной программы Камчатского края «Развитие образования в Камчатском крае на 2014-2020 годы»</w:t>
      </w:r>
      <w:r w:rsidRPr="001B3447">
        <w:rPr>
          <w:rFonts w:ascii="Times New Roman" w:hAnsi="Times New Roman"/>
          <w:sz w:val="28"/>
          <w:szCs w:val="28"/>
        </w:rPr>
        <w:t xml:space="preserve"> повысили квалификацию 703 педагогических и руководящих работника. </w:t>
      </w: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</w:rPr>
        <w:t>По сравнению с 2013 годом количество слушателей из муниципальных районов Корякского округа сократилось на 39 человек и составило 157 педаг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>гических и руководящих работников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3447">
        <w:rPr>
          <w:rFonts w:ascii="Times New Roman" w:hAnsi="Times New Roman"/>
          <w:sz w:val="28"/>
          <w:szCs w:val="28"/>
        </w:rPr>
        <w:t>Системной проблемой остается огран</w:t>
      </w:r>
      <w:r w:rsidRPr="001B3447">
        <w:rPr>
          <w:rFonts w:ascii="Times New Roman" w:hAnsi="Times New Roman"/>
          <w:sz w:val="28"/>
          <w:szCs w:val="28"/>
        </w:rPr>
        <w:t>и</w:t>
      </w:r>
      <w:r w:rsidRPr="001B3447">
        <w:rPr>
          <w:rFonts w:ascii="Times New Roman" w:hAnsi="Times New Roman"/>
          <w:sz w:val="28"/>
          <w:szCs w:val="28"/>
        </w:rPr>
        <w:t>ченное количество средств, выделяемое из бюджетов муниципальных образ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>ваний Корякского округа на командировочные расходы работникам образов</w:t>
      </w:r>
      <w:r w:rsidRPr="001B3447">
        <w:rPr>
          <w:rFonts w:ascii="Times New Roman" w:hAnsi="Times New Roman"/>
          <w:sz w:val="28"/>
          <w:szCs w:val="28"/>
        </w:rPr>
        <w:t>а</w:t>
      </w:r>
      <w:r w:rsidRPr="001B3447">
        <w:rPr>
          <w:rFonts w:ascii="Times New Roman" w:hAnsi="Times New Roman"/>
          <w:sz w:val="28"/>
          <w:szCs w:val="28"/>
        </w:rPr>
        <w:t>ния.</w:t>
      </w: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</w:rPr>
        <w:t>Проведено 223 курсовых мероприятия, из них 195 в соответствии с гос</w:t>
      </w:r>
      <w:r w:rsidRPr="001B3447">
        <w:rPr>
          <w:rFonts w:ascii="Times New Roman" w:hAnsi="Times New Roman"/>
          <w:sz w:val="28"/>
          <w:szCs w:val="28"/>
        </w:rPr>
        <w:t>у</w:t>
      </w:r>
      <w:r w:rsidRPr="001B3447">
        <w:rPr>
          <w:rFonts w:ascii="Times New Roman" w:hAnsi="Times New Roman"/>
          <w:sz w:val="28"/>
          <w:szCs w:val="28"/>
        </w:rPr>
        <w:t>дарственным заданием Института, 12 – за счет внебюджетных средств, 16 – за счет средств программы «Развитие образования в Камчатском крае на 2014-2020 годы».</w:t>
      </w: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</w:rPr>
        <w:t>С целью обеспечения равного доступа педагогическим работникам к п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>вышению квалификации вне зависимости от места проживания, сокращения времени отрыва от основной деятельности слушателей реализуются следующие формы обучения: очное (с отрывом и без отрыва от работы), заочное, очно – з</w:t>
      </w:r>
      <w:r w:rsidRPr="001B3447">
        <w:rPr>
          <w:rFonts w:ascii="Times New Roman" w:hAnsi="Times New Roman"/>
          <w:sz w:val="28"/>
          <w:szCs w:val="28"/>
        </w:rPr>
        <w:t>а</w:t>
      </w:r>
      <w:r w:rsidRPr="001B3447">
        <w:rPr>
          <w:rFonts w:ascii="Times New Roman" w:hAnsi="Times New Roman"/>
          <w:sz w:val="28"/>
          <w:szCs w:val="28"/>
        </w:rPr>
        <w:t>очное обучение с применением дистанционных образовательных технологий (далее ДОТ); выездные курсы повышения квалификации, модульно – накоп</w:t>
      </w:r>
      <w:r w:rsidRPr="001B3447">
        <w:rPr>
          <w:rFonts w:ascii="Times New Roman" w:hAnsi="Times New Roman"/>
          <w:sz w:val="28"/>
          <w:szCs w:val="28"/>
        </w:rPr>
        <w:t>и</w:t>
      </w:r>
      <w:r w:rsidRPr="001B3447">
        <w:rPr>
          <w:rFonts w:ascii="Times New Roman" w:hAnsi="Times New Roman"/>
          <w:sz w:val="28"/>
          <w:szCs w:val="28"/>
        </w:rPr>
        <w:t>тельная система повышения квалификации. В 2014 году 2542 человека повыс</w:t>
      </w:r>
      <w:r w:rsidRPr="001B3447">
        <w:rPr>
          <w:rFonts w:ascii="Times New Roman" w:hAnsi="Times New Roman"/>
          <w:sz w:val="28"/>
          <w:szCs w:val="28"/>
        </w:rPr>
        <w:t>и</w:t>
      </w:r>
      <w:r w:rsidRPr="001B3447">
        <w:rPr>
          <w:rFonts w:ascii="Times New Roman" w:hAnsi="Times New Roman"/>
          <w:sz w:val="28"/>
          <w:szCs w:val="28"/>
        </w:rPr>
        <w:t>ли квалификацию с отрывом от работы, что составило 53% от общего колич</w:t>
      </w:r>
      <w:r w:rsidRPr="001B3447">
        <w:rPr>
          <w:rFonts w:ascii="Times New Roman" w:hAnsi="Times New Roman"/>
          <w:sz w:val="28"/>
          <w:szCs w:val="28"/>
        </w:rPr>
        <w:t>е</w:t>
      </w:r>
      <w:r w:rsidRPr="001B3447">
        <w:rPr>
          <w:rFonts w:ascii="Times New Roman" w:hAnsi="Times New Roman"/>
          <w:sz w:val="28"/>
          <w:szCs w:val="28"/>
        </w:rPr>
        <w:t xml:space="preserve">ства слушателей, в том числе 407 заочно с применением ДОТ. </w:t>
      </w: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B3447">
        <w:rPr>
          <w:rFonts w:ascii="Times New Roman" w:eastAsia="Calibri" w:hAnsi="Times New Roman"/>
          <w:bCs/>
          <w:sz w:val="28"/>
          <w:szCs w:val="28"/>
        </w:rPr>
        <w:t>В соответствии с заявками муниципальных органов управления образов</w:t>
      </w:r>
      <w:r w:rsidRPr="001B3447">
        <w:rPr>
          <w:rFonts w:ascii="Times New Roman" w:eastAsia="Calibri" w:hAnsi="Times New Roman"/>
          <w:bCs/>
          <w:sz w:val="28"/>
          <w:szCs w:val="28"/>
        </w:rPr>
        <w:t>а</w:t>
      </w:r>
      <w:r w:rsidRPr="001B3447">
        <w:rPr>
          <w:rFonts w:ascii="Times New Roman" w:eastAsia="Calibri" w:hAnsi="Times New Roman"/>
          <w:bCs/>
          <w:sz w:val="28"/>
          <w:szCs w:val="28"/>
        </w:rPr>
        <w:t>нием проведено 4 выездных курсов повышения квалификации</w:t>
      </w:r>
      <w:r w:rsidR="00F01F90">
        <w:rPr>
          <w:rFonts w:ascii="Times New Roman" w:eastAsia="Calibri" w:hAnsi="Times New Roman"/>
          <w:bCs/>
          <w:sz w:val="28"/>
          <w:szCs w:val="28"/>
        </w:rPr>
        <w:t xml:space="preserve"> (</w:t>
      </w:r>
      <w:proofErr w:type="spellStart"/>
      <w:r w:rsidR="00F01F90">
        <w:rPr>
          <w:rFonts w:ascii="Times New Roman" w:eastAsia="Calibri" w:hAnsi="Times New Roman"/>
          <w:bCs/>
          <w:sz w:val="28"/>
          <w:szCs w:val="28"/>
        </w:rPr>
        <w:t>Усть</w:t>
      </w:r>
      <w:proofErr w:type="spellEnd"/>
      <w:r w:rsidR="00F01F90">
        <w:rPr>
          <w:rFonts w:ascii="Times New Roman" w:eastAsia="Calibri" w:hAnsi="Times New Roman"/>
          <w:bCs/>
          <w:sz w:val="28"/>
          <w:szCs w:val="28"/>
        </w:rPr>
        <w:t xml:space="preserve">-Камчатский, </w:t>
      </w:r>
      <w:proofErr w:type="spellStart"/>
      <w:r w:rsidR="00F01F90">
        <w:rPr>
          <w:rFonts w:ascii="Times New Roman" w:eastAsia="Calibri" w:hAnsi="Times New Roman"/>
          <w:bCs/>
          <w:sz w:val="28"/>
          <w:szCs w:val="28"/>
        </w:rPr>
        <w:t>Мильковский</w:t>
      </w:r>
      <w:proofErr w:type="spellEnd"/>
      <w:r w:rsidR="00F01F90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F01F90">
        <w:rPr>
          <w:rFonts w:ascii="Times New Roman" w:eastAsia="Calibri" w:hAnsi="Times New Roman"/>
          <w:bCs/>
          <w:sz w:val="28"/>
          <w:szCs w:val="28"/>
        </w:rPr>
        <w:t>Тигильский</w:t>
      </w:r>
      <w:proofErr w:type="spellEnd"/>
      <w:r w:rsidR="00F01F90">
        <w:rPr>
          <w:rFonts w:ascii="Times New Roman" w:eastAsia="Calibri" w:hAnsi="Times New Roman"/>
          <w:bCs/>
          <w:sz w:val="28"/>
          <w:szCs w:val="28"/>
        </w:rPr>
        <w:t xml:space="preserve"> муниципальные районы)</w:t>
      </w:r>
      <w:r w:rsidRPr="001B3447">
        <w:rPr>
          <w:rFonts w:ascii="Times New Roman" w:eastAsia="Calibri" w:hAnsi="Times New Roman"/>
          <w:bCs/>
          <w:sz w:val="28"/>
          <w:szCs w:val="28"/>
        </w:rPr>
        <w:t>, 93 педаг</w:t>
      </w:r>
      <w:r w:rsidRPr="001B3447">
        <w:rPr>
          <w:rFonts w:ascii="Times New Roman" w:eastAsia="Calibri" w:hAnsi="Times New Roman"/>
          <w:bCs/>
          <w:sz w:val="28"/>
          <w:szCs w:val="28"/>
        </w:rPr>
        <w:t>о</w:t>
      </w:r>
      <w:r w:rsidRPr="001B3447">
        <w:rPr>
          <w:rFonts w:ascii="Times New Roman" w:eastAsia="Calibri" w:hAnsi="Times New Roman"/>
          <w:bCs/>
          <w:sz w:val="28"/>
          <w:szCs w:val="28"/>
        </w:rPr>
        <w:lastRenderedPageBreak/>
        <w:t>гических работника повысили квалификацию, что на 26 человек больше по сравнению с 2013 годом.</w:t>
      </w:r>
    </w:p>
    <w:p w:rsidR="00F01F90" w:rsidRPr="001B3447" w:rsidRDefault="00F01F90" w:rsidP="0022573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профессиональной готовности педагогических и р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ководящих работников к реализации ФГОС </w:t>
      </w:r>
      <w:r w:rsidR="00F46E64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1B3447">
        <w:rPr>
          <w:rFonts w:ascii="Times New Roman" w:hAnsi="Times New Roman"/>
          <w:sz w:val="28"/>
          <w:szCs w:val="28"/>
        </w:rPr>
        <w:t xml:space="preserve"> 2014 году проведено 12 курсовых мероприятий, реализовано 7 </w:t>
      </w:r>
      <w:r>
        <w:rPr>
          <w:rFonts w:ascii="Times New Roman" w:hAnsi="Times New Roman"/>
          <w:sz w:val="28"/>
          <w:szCs w:val="28"/>
        </w:rPr>
        <w:t>дополнительных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программ</w:t>
      </w:r>
      <w:r w:rsidRPr="001B3447">
        <w:rPr>
          <w:rFonts w:ascii="Times New Roman" w:hAnsi="Times New Roman"/>
          <w:sz w:val="28"/>
          <w:szCs w:val="28"/>
        </w:rPr>
        <w:t>, 716 педагогических и руководящих работников Камчатского края получили удостоверение о повышении квалификации по в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 xml:space="preserve">просам внедрения ФГОС ДО, что на 370 человек больше плана. </w:t>
      </w:r>
    </w:p>
    <w:p w:rsidR="001B3447" w:rsidRPr="001B3447" w:rsidRDefault="00F01F90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3447" w:rsidRPr="001B3447">
        <w:rPr>
          <w:rFonts w:ascii="Times New Roman" w:hAnsi="Times New Roman"/>
          <w:sz w:val="28"/>
          <w:szCs w:val="28"/>
        </w:rPr>
        <w:t xml:space="preserve">о </w:t>
      </w:r>
      <w:r w:rsidR="00F46E64">
        <w:rPr>
          <w:rFonts w:ascii="Times New Roman" w:hAnsi="Times New Roman"/>
          <w:sz w:val="28"/>
          <w:szCs w:val="28"/>
        </w:rPr>
        <w:t>вопросам</w:t>
      </w:r>
      <w:r w:rsidR="001B3447" w:rsidRPr="001B3447">
        <w:rPr>
          <w:rFonts w:ascii="Times New Roman" w:hAnsi="Times New Roman"/>
          <w:sz w:val="28"/>
          <w:szCs w:val="28"/>
        </w:rPr>
        <w:t xml:space="preserve"> ФГОС </w:t>
      </w:r>
      <w:r w:rsidR="00F46E64">
        <w:rPr>
          <w:rFonts w:ascii="Times New Roman" w:hAnsi="Times New Roman"/>
          <w:sz w:val="28"/>
          <w:szCs w:val="28"/>
        </w:rPr>
        <w:t>общего образования</w:t>
      </w:r>
      <w:r w:rsidR="001B3447" w:rsidRPr="001B3447">
        <w:rPr>
          <w:rFonts w:ascii="Times New Roman" w:hAnsi="Times New Roman"/>
          <w:sz w:val="28"/>
          <w:szCs w:val="28"/>
        </w:rPr>
        <w:t xml:space="preserve"> (с нарастающим итогом) </w:t>
      </w:r>
      <w:r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1B3447" w:rsidRPr="001B3447">
        <w:rPr>
          <w:rFonts w:ascii="Times New Roman" w:hAnsi="Times New Roman"/>
          <w:sz w:val="28"/>
          <w:szCs w:val="28"/>
        </w:rPr>
        <w:t>следующее количество работников:</w:t>
      </w:r>
    </w:p>
    <w:p w:rsidR="001B3447" w:rsidRPr="001B3447" w:rsidRDefault="001B3447" w:rsidP="00225734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1B3447">
        <w:rPr>
          <w:rFonts w:ascii="Times New Roman" w:hAnsi="Times New Roman"/>
          <w:i/>
        </w:rPr>
        <w:t>Таблица 6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4540"/>
        <w:gridCol w:w="1781"/>
        <w:gridCol w:w="1607"/>
        <w:gridCol w:w="1535"/>
      </w:tblGrid>
      <w:tr w:rsidR="001B3447" w:rsidRPr="001B3447" w:rsidTr="001B3447">
        <w:tc>
          <w:tcPr>
            <w:tcW w:w="4540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Категория слушателей</w:t>
            </w:r>
          </w:p>
        </w:tc>
        <w:tc>
          <w:tcPr>
            <w:tcW w:w="1781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2013 год</w:t>
            </w:r>
          </w:p>
          <w:p w:rsidR="001B3447" w:rsidRPr="001B3447" w:rsidRDefault="001B3447" w:rsidP="00225734">
            <w:pPr>
              <w:spacing w:after="0" w:line="240" w:lineRule="auto"/>
              <w:jc w:val="center"/>
            </w:pPr>
          </w:p>
        </w:tc>
        <w:tc>
          <w:tcPr>
            <w:tcW w:w="1607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План на 2014 год</w:t>
            </w:r>
          </w:p>
        </w:tc>
        <w:tc>
          <w:tcPr>
            <w:tcW w:w="1535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Факт 2014 год</w:t>
            </w:r>
          </w:p>
        </w:tc>
      </w:tr>
      <w:tr w:rsidR="001B3447" w:rsidRPr="001B3447" w:rsidTr="001B3447">
        <w:tc>
          <w:tcPr>
            <w:tcW w:w="4540" w:type="dxa"/>
          </w:tcPr>
          <w:p w:rsidR="001B3447" w:rsidRPr="001B3447" w:rsidRDefault="001B3447" w:rsidP="00225734">
            <w:pPr>
              <w:spacing w:after="0" w:line="240" w:lineRule="auto"/>
            </w:pPr>
            <w:r w:rsidRPr="001B3447">
              <w:t>Руководящи</w:t>
            </w:r>
            <w:r>
              <w:t>е</w:t>
            </w:r>
            <w:r w:rsidRPr="001B3447">
              <w:t xml:space="preserve"> и педагогически</w:t>
            </w:r>
            <w:r>
              <w:t>е</w:t>
            </w:r>
            <w:r w:rsidRPr="001B3447">
              <w:t xml:space="preserve"> работн</w:t>
            </w:r>
            <w:r w:rsidRPr="001B3447">
              <w:t>и</w:t>
            </w:r>
            <w:r w:rsidRPr="001B3447">
              <w:t>к</w:t>
            </w:r>
            <w:r>
              <w:t>и</w:t>
            </w:r>
            <w:r w:rsidRPr="001B3447">
              <w:t xml:space="preserve"> общеобразовательных организаций </w:t>
            </w:r>
          </w:p>
        </w:tc>
        <w:tc>
          <w:tcPr>
            <w:tcW w:w="1781" w:type="dxa"/>
          </w:tcPr>
          <w:p w:rsidR="001B3447" w:rsidRPr="001B3447" w:rsidRDefault="001B3447" w:rsidP="00225734">
            <w:pPr>
              <w:spacing w:after="0" w:line="240" w:lineRule="auto"/>
              <w:jc w:val="center"/>
              <w:rPr>
                <w:highlight w:val="cyan"/>
              </w:rPr>
            </w:pPr>
            <w:r w:rsidRPr="001B3447">
              <w:t>2107 (60%)</w:t>
            </w:r>
          </w:p>
        </w:tc>
        <w:tc>
          <w:tcPr>
            <w:tcW w:w="1607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3084 (87,7%)</w:t>
            </w:r>
          </w:p>
        </w:tc>
        <w:tc>
          <w:tcPr>
            <w:tcW w:w="1535" w:type="dxa"/>
          </w:tcPr>
          <w:p w:rsidR="001B3447" w:rsidRPr="001B3447" w:rsidRDefault="001B3447" w:rsidP="00225734">
            <w:pPr>
              <w:spacing w:after="0" w:line="240" w:lineRule="auto"/>
            </w:pPr>
            <w:r w:rsidRPr="001B3447">
              <w:t>3094 (88%)</w:t>
            </w:r>
          </w:p>
        </w:tc>
      </w:tr>
      <w:tr w:rsidR="001B3447" w:rsidRPr="001B3447" w:rsidTr="001B3447">
        <w:tc>
          <w:tcPr>
            <w:tcW w:w="4540" w:type="dxa"/>
          </w:tcPr>
          <w:p w:rsidR="001B3447" w:rsidRPr="001B3447" w:rsidRDefault="001B3447" w:rsidP="00225734">
            <w:pPr>
              <w:spacing w:after="0" w:line="240" w:lineRule="auto"/>
            </w:pPr>
            <w:r w:rsidRPr="001B3447">
              <w:t>Руководящи</w:t>
            </w:r>
            <w:r>
              <w:t>е</w:t>
            </w:r>
            <w:r w:rsidRPr="001B3447">
              <w:t xml:space="preserve"> и педагогически</w:t>
            </w:r>
            <w:r>
              <w:t>е</w:t>
            </w:r>
            <w:r w:rsidRPr="001B3447">
              <w:t xml:space="preserve"> работн</w:t>
            </w:r>
            <w:r w:rsidRPr="001B3447">
              <w:t>и</w:t>
            </w:r>
            <w:r w:rsidRPr="001B3447">
              <w:t>к</w:t>
            </w:r>
            <w:r>
              <w:t>и</w:t>
            </w:r>
            <w:r w:rsidRPr="001B3447">
              <w:t xml:space="preserve"> дошкольных образовательных орган</w:t>
            </w:r>
            <w:r w:rsidRPr="001B3447">
              <w:t>и</w:t>
            </w:r>
            <w:r w:rsidRPr="001B3447">
              <w:t>заций</w:t>
            </w:r>
          </w:p>
        </w:tc>
        <w:tc>
          <w:tcPr>
            <w:tcW w:w="1781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0</w:t>
            </w:r>
          </w:p>
        </w:tc>
        <w:tc>
          <w:tcPr>
            <w:tcW w:w="1607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346 (18%)</w:t>
            </w:r>
          </w:p>
        </w:tc>
        <w:tc>
          <w:tcPr>
            <w:tcW w:w="1535" w:type="dxa"/>
          </w:tcPr>
          <w:p w:rsidR="001B3447" w:rsidRPr="001B3447" w:rsidRDefault="001B3447" w:rsidP="00225734">
            <w:pPr>
              <w:spacing w:after="0" w:line="240" w:lineRule="auto"/>
              <w:jc w:val="center"/>
            </w:pPr>
            <w:r w:rsidRPr="001B3447">
              <w:t>716 (34,6%)</w:t>
            </w:r>
          </w:p>
          <w:p w:rsidR="001B3447" w:rsidRPr="001B3447" w:rsidRDefault="001B3447" w:rsidP="00225734">
            <w:pPr>
              <w:spacing w:after="0" w:line="240" w:lineRule="auto"/>
              <w:jc w:val="center"/>
            </w:pPr>
          </w:p>
        </w:tc>
      </w:tr>
    </w:tbl>
    <w:p w:rsidR="00095ABE" w:rsidRDefault="00095ABE" w:rsidP="002257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B3447" w:rsidRPr="001B3447" w:rsidRDefault="001B3447" w:rsidP="002257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B3447">
        <w:rPr>
          <w:rFonts w:ascii="Times New Roman" w:hAnsi="Times New Roman"/>
          <w:bCs/>
          <w:sz w:val="28"/>
          <w:szCs w:val="28"/>
        </w:rPr>
        <w:t>В целях обеспечения теоретической и практической готовности педагог</w:t>
      </w:r>
      <w:r w:rsidRPr="001B3447">
        <w:rPr>
          <w:rFonts w:ascii="Times New Roman" w:hAnsi="Times New Roman"/>
          <w:bCs/>
          <w:sz w:val="28"/>
          <w:szCs w:val="28"/>
        </w:rPr>
        <w:t>и</w:t>
      </w:r>
      <w:r w:rsidRPr="001B3447">
        <w:rPr>
          <w:rFonts w:ascii="Times New Roman" w:hAnsi="Times New Roman"/>
          <w:bCs/>
          <w:sz w:val="28"/>
          <w:szCs w:val="28"/>
        </w:rPr>
        <w:t>ческих и руководящих работников к реализации требований основных образ</w:t>
      </w:r>
      <w:r w:rsidRPr="001B3447">
        <w:rPr>
          <w:rFonts w:ascii="Times New Roman" w:hAnsi="Times New Roman"/>
          <w:bCs/>
          <w:sz w:val="28"/>
          <w:szCs w:val="28"/>
        </w:rPr>
        <w:t>о</w:t>
      </w:r>
      <w:r w:rsidRPr="001B3447">
        <w:rPr>
          <w:rFonts w:ascii="Times New Roman" w:hAnsi="Times New Roman"/>
          <w:bCs/>
          <w:sz w:val="28"/>
          <w:szCs w:val="28"/>
        </w:rPr>
        <w:t xml:space="preserve">вательных программ образовательных организаций, </w:t>
      </w:r>
      <w:r w:rsidRPr="001B3447">
        <w:rPr>
          <w:rFonts w:ascii="Times New Roman" w:hAnsi="Times New Roman"/>
          <w:sz w:val="28"/>
          <w:szCs w:val="28"/>
        </w:rPr>
        <w:t>научно-методического с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 xml:space="preserve">провождения педагогов по вопросам введения и реализации ФГОС НОО, ФГОС ООО </w:t>
      </w:r>
      <w:r w:rsidRPr="001B3447">
        <w:rPr>
          <w:rFonts w:ascii="Times New Roman" w:hAnsi="Times New Roman"/>
          <w:bCs/>
          <w:sz w:val="28"/>
          <w:szCs w:val="28"/>
        </w:rPr>
        <w:t>в 2014 году повысили квалификацию 987 работников системы о</w:t>
      </w:r>
      <w:r w:rsidRPr="001B3447">
        <w:rPr>
          <w:rFonts w:ascii="Times New Roman" w:hAnsi="Times New Roman"/>
          <w:bCs/>
          <w:sz w:val="28"/>
          <w:szCs w:val="28"/>
        </w:rPr>
        <w:t>б</w:t>
      </w:r>
      <w:r w:rsidRPr="001B3447">
        <w:rPr>
          <w:rFonts w:ascii="Times New Roman" w:hAnsi="Times New Roman"/>
          <w:bCs/>
          <w:sz w:val="28"/>
          <w:szCs w:val="28"/>
        </w:rPr>
        <w:t>разования Камчатского края, из них 98 руководителей организаций общего о</w:t>
      </w:r>
      <w:r w:rsidRPr="001B3447">
        <w:rPr>
          <w:rFonts w:ascii="Times New Roman" w:hAnsi="Times New Roman"/>
          <w:bCs/>
          <w:sz w:val="28"/>
          <w:szCs w:val="28"/>
        </w:rPr>
        <w:t>б</w:t>
      </w:r>
      <w:r w:rsidRPr="001B3447">
        <w:rPr>
          <w:rFonts w:ascii="Times New Roman" w:hAnsi="Times New Roman"/>
          <w:bCs/>
          <w:sz w:val="28"/>
          <w:szCs w:val="28"/>
        </w:rPr>
        <w:t>разования.</w:t>
      </w:r>
    </w:p>
    <w:p w:rsidR="001B3447" w:rsidRPr="00511518" w:rsidRDefault="001B3447" w:rsidP="00225734">
      <w:pPr>
        <w:spacing w:after="0" w:line="240" w:lineRule="auto"/>
        <w:ind w:firstLine="709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1B3447">
        <w:rPr>
          <w:rFonts w:ascii="Times New Roman" w:hAnsi="Times New Roman"/>
          <w:sz w:val="28"/>
          <w:szCs w:val="28"/>
        </w:rPr>
        <w:t>П</w:t>
      </w:r>
      <w:r w:rsidR="00F46E64">
        <w:rPr>
          <w:rFonts w:ascii="Times New Roman" w:hAnsi="Times New Roman"/>
          <w:sz w:val="28"/>
          <w:szCs w:val="28"/>
        </w:rPr>
        <w:t>роведено 17 региональных учебно-</w:t>
      </w:r>
      <w:r w:rsidRPr="001B3447">
        <w:rPr>
          <w:rFonts w:ascii="Times New Roman" w:hAnsi="Times New Roman"/>
          <w:sz w:val="28"/>
          <w:szCs w:val="28"/>
        </w:rPr>
        <w:t>методических и научно-практических мероприятий, в которых приняли участие свыше 490 руковод</w:t>
      </w:r>
      <w:r w:rsidRPr="001B3447">
        <w:rPr>
          <w:rFonts w:ascii="Times New Roman" w:hAnsi="Times New Roman"/>
          <w:sz w:val="28"/>
          <w:szCs w:val="28"/>
        </w:rPr>
        <w:t>я</w:t>
      </w:r>
      <w:r w:rsidRPr="001B3447">
        <w:rPr>
          <w:rFonts w:ascii="Times New Roman" w:hAnsi="Times New Roman"/>
          <w:sz w:val="28"/>
          <w:szCs w:val="28"/>
        </w:rPr>
        <w:t>щих и педагогических работников системы образования.</w:t>
      </w:r>
    </w:p>
    <w:p w:rsidR="00F01F90" w:rsidRDefault="001B3447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</w:rPr>
        <w:t>В 2014 повысили квалификацию в вопросах организации образовательн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 xml:space="preserve">го процесса с учетом требований ФГОС СПО 54 педагогических работника </w:t>
      </w:r>
      <w:r w:rsidR="00F01F90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1B3447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1B3447">
        <w:rPr>
          <w:rFonts w:ascii="Times New Roman" w:eastAsiaTheme="minorEastAsia" w:hAnsi="Times New Roman"/>
          <w:bCs/>
          <w:sz w:val="28"/>
          <w:szCs w:val="28"/>
          <w:lang w:eastAsia="ru-RU"/>
        </w:rPr>
        <w:t>–</w:t>
      </w:r>
      <w:r w:rsidRPr="001B3447">
        <w:rPr>
          <w:rFonts w:ascii="Times New Roman" w:hAnsi="Times New Roman"/>
          <w:sz w:val="28"/>
          <w:szCs w:val="28"/>
        </w:rPr>
        <w:t xml:space="preserve"> препод</w:t>
      </w:r>
      <w:r w:rsidRPr="001B3447">
        <w:rPr>
          <w:rFonts w:ascii="Times New Roman" w:hAnsi="Times New Roman"/>
          <w:sz w:val="28"/>
          <w:szCs w:val="28"/>
        </w:rPr>
        <w:t>а</w:t>
      </w:r>
      <w:r w:rsidRPr="001B3447">
        <w:rPr>
          <w:rFonts w:ascii="Times New Roman" w:hAnsi="Times New Roman"/>
          <w:sz w:val="28"/>
          <w:szCs w:val="28"/>
        </w:rPr>
        <w:t>ватели специальных дисциплин и мастера производственного обучения. В с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>ответствии с планом-графиком реализовано две программы дополнительного профессионального образования «Современные требования к организации о</w:t>
      </w:r>
      <w:r w:rsidRPr="001B3447">
        <w:rPr>
          <w:rFonts w:ascii="Times New Roman" w:hAnsi="Times New Roman"/>
          <w:sz w:val="28"/>
          <w:szCs w:val="28"/>
        </w:rPr>
        <w:t>б</w:t>
      </w:r>
      <w:r w:rsidRPr="001B3447">
        <w:rPr>
          <w:rFonts w:ascii="Times New Roman" w:hAnsi="Times New Roman"/>
          <w:sz w:val="28"/>
          <w:szCs w:val="28"/>
        </w:rPr>
        <w:t>разовательного процесса» (с отрывом от работы, 134 часа), модульная пр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>грамма «ФГОС профессионального образования: содержание, механизмы ре</w:t>
      </w:r>
      <w:r w:rsidRPr="001B3447">
        <w:rPr>
          <w:rFonts w:ascii="Times New Roman" w:hAnsi="Times New Roman"/>
          <w:sz w:val="28"/>
          <w:szCs w:val="28"/>
        </w:rPr>
        <w:t>а</w:t>
      </w:r>
      <w:r w:rsidRPr="001B3447">
        <w:rPr>
          <w:rFonts w:ascii="Times New Roman" w:hAnsi="Times New Roman"/>
          <w:sz w:val="28"/>
          <w:szCs w:val="28"/>
        </w:rPr>
        <w:t>лизации» (без отрыва от работы, 72 часа).</w:t>
      </w:r>
      <w:r w:rsidR="00F01F90">
        <w:rPr>
          <w:rFonts w:ascii="Times New Roman" w:hAnsi="Times New Roman"/>
          <w:sz w:val="28"/>
          <w:szCs w:val="28"/>
        </w:rPr>
        <w:t xml:space="preserve"> </w:t>
      </w:r>
    </w:p>
    <w:p w:rsidR="001B3447" w:rsidRPr="00511518" w:rsidRDefault="001B3447" w:rsidP="00225734">
      <w:pPr>
        <w:spacing w:after="0" w:line="240" w:lineRule="auto"/>
        <w:ind w:firstLine="709"/>
        <w:rPr>
          <w:rFonts w:ascii="Times New Roman" w:hAnsi="Times New Roman"/>
          <w:bCs/>
          <w:color w:val="E36C0A" w:themeColor="accent6" w:themeShade="BF"/>
          <w:sz w:val="28"/>
          <w:szCs w:val="28"/>
        </w:rPr>
      </w:pPr>
      <w:r w:rsidRPr="001B3447">
        <w:rPr>
          <w:rFonts w:ascii="Times New Roman" w:hAnsi="Times New Roman"/>
          <w:spacing w:val="-2"/>
          <w:sz w:val="28"/>
          <w:szCs w:val="28"/>
        </w:rPr>
        <w:t>С целью повышения уровня психолого-педагогической компетентности педагогов в решении профессиональных задач в условиях реализации образов</w:t>
      </w:r>
      <w:r w:rsidRPr="001B3447">
        <w:rPr>
          <w:rFonts w:ascii="Times New Roman" w:hAnsi="Times New Roman"/>
          <w:spacing w:val="-2"/>
          <w:sz w:val="28"/>
          <w:szCs w:val="28"/>
        </w:rPr>
        <w:t>а</w:t>
      </w:r>
      <w:r w:rsidRPr="001B3447">
        <w:rPr>
          <w:rFonts w:ascii="Times New Roman" w:hAnsi="Times New Roman"/>
          <w:spacing w:val="-2"/>
          <w:sz w:val="28"/>
          <w:szCs w:val="28"/>
        </w:rPr>
        <w:t>тельных стандартов общего и среднего профессионального образования</w:t>
      </w:r>
      <w:r w:rsidRPr="001B3447">
        <w:rPr>
          <w:rFonts w:ascii="Times New Roman" w:hAnsi="Times New Roman"/>
          <w:sz w:val="28"/>
          <w:szCs w:val="28"/>
        </w:rPr>
        <w:t>, овлад</w:t>
      </w:r>
      <w:r w:rsidRPr="001B3447">
        <w:rPr>
          <w:rFonts w:ascii="Times New Roman" w:hAnsi="Times New Roman"/>
          <w:sz w:val="28"/>
          <w:szCs w:val="28"/>
        </w:rPr>
        <w:t>е</w:t>
      </w:r>
      <w:r w:rsidRPr="001B3447">
        <w:rPr>
          <w:rFonts w:ascii="Times New Roman" w:hAnsi="Times New Roman"/>
          <w:sz w:val="28"/>
          <w:szCs w:val="28"/>
        </w:rPr>
        <w:t>ния современными психолого-педагогическими методами и технологиями с</w:t>
      </w:r>
      <w:r w:rsidRPr="001B3447">
        <w:rPr>
          <w:rFonts w:ascii="Times New Roman" w:hAnsi="Times New Roman"/>
          <w:sz w:val="28"/>
          <w:szCs w:val="28"/>
        </w:rPr>
        <w:t>о</w:t>
      </w:r>
      <w:r w:rsidRPr="001B3447">
        <w:rPr>
          <w:rFonts w:ascii="Times New Roman" w:hAnsi="Times New Roman"/>
          <w:sz w:val="28"/>
          <w:szCs w:val="28"/>
        </w:rPr>
        <w:t xml:space="preserve">провождения школьников и студентов, </w:t>
      </w:r>
      <w:r w:rsidRPr="001B3447">
        <w:rPr>
          <w:rFonts w:ascii="Times New Roman" w:hAnsi="Times New Roman"/>
          <w:bCs/>
          <w:sz w:val="28"/>
          <w:szCs w:val="28"/>
        </w:rPr>
        <w:t>выявления и поддержки одаренных д</w:t>
      </w:r>
      <w:r w:rsidRPr="001B3447">
        <w:rPr>
          <w:rFonts w:ascii="Times New Roman" w:hAnsi="Times New Roman"/>
          <w:bCs/>
          <w:sz w:val="28"/>
          <w:szCs w:val="28"/>
        </w:rPr>
        <w:t>е</w:t>
      </w:r>
      <w:r w:rsidRPr="001B3447">
        <w:rPr>
          <w:rFonts w:ascii="Times New Roman" w:hAnsi="Times New Roman"/>
          <w:bCs/>
          <w:sz w:val="28"/>
          <w:szCs w:val="28"/>
        </w:rPr>
        <w:t xml:space="preserve">тей, детей с ограниченными возможностями здоровья, детей, испытывающих трудности в обучении преподавателями и методистами кафедры педагогики и психологии проведено 17 курсовых мероприятий. Повысили квалификацию 524 </w:t>
      </w:r>
      <w:r w:rsidRPr="001B3447">
        <w:rPr>
          <w:rFonts w:ascii="Times New Roman" w:hAnsi="Times New Roman"/>
          <w:bCs/>
          <w:sz w:val="28"/>
          <w:szCs w:val="28"/>
        </w:rPr>
        <w:lastRenderedPageBreak/>
        <w:t>работника образования, среди них руководящие и педагогические работники общеобразовательных организаций, дошкольных образовательных организ</w:t>
      </w:r>
      <w:r w:rsidRPr="001B3447">
        <w:rPr>
          <w:rFonts w:ascii="Times New Roman" w:hAnsi="Times New Roman"/>
          <w:bCs/>
          <w:sz w:val="28"/>
          <w:szCs w:val="28"/>
        </w:rPr>
        <w:t>а</w:t>
      </w:r>
      <w:r w:rsidRPr="001B3447">
        <w:rPr>
          <w:rFonts w:ascii="Times New Roman" w:hAnsi="Times New Roman"/>
          <w:bCs/>
          <w:sz w:val="28"/>
          <w:szCs w:val="28"/>
        </w:rPr>
        <w:t>ций,</w:t>
      </w:r>
      <w:r w:rsidRPr="001B3447">
        <w:rPr>
          <w:rFonts w:ascii="Times New Roman" w:hAnsi="Times New Roman"/>
          <w:sz w:val="28"/>
          <w:szCs w:val="28"/>
        </w:rPr>
        <w:t xml:space="preserve"> преподаватели специальных дисциплин, </w:t>
      </w:r>
      <w:r w:rsidRPr="001B3447">
        <w:rPr>
          <w:rFonts w:ascii="Times New Roman" w:hAnsi="Times New Roman"/>
          <w:bCs/>
          <w:sz w:val="28"/>
          <w:szCs w:val="28"/>
        </w:rPr>
        <w:t>мастера производственного об</w:t>
      </w:r>
      <w:r w:rsidRPr="001B3447">
        <w:rPr>
          <w:rFonts w:ascii="Times New Roman" w:hAnsi="Times New Roman"/>
          <w:bCs/>
          <w:sz w:val="28"/>
          <w:szCs w:val="28"/>
        </w:rPr>
        <w:t>у</w:t>
      </w:r>
      <w:r w:rsidRPr="001B3447">
        <w:rPr>
          <w:rFonts w:ascii="Times New Roman" w:hAnsi="Times New Roman"/>
          <w:bCs/>
          <w:sz w:val="28"/>
          <w:szCs w:val="28"/>
        </w:rPr>
        <w:t>чения, учителя-логопеды, педагоги-психологи, учителя-дефектологи.</w:t>
      </w:r>
    </w:p>
    <w:p w:rsidR="001B3447" w:rsidRPr="001B3447" w:rsidRDefault="001B3447" w:rsidP="00225734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447">
        <w:rPr>
          <w:rFonts w:ascii="Times New Roman" w:hAnsi="Times New Roman"/>
          <w:sz w:val="28"/>
          <w:szCs w:val="28"/>
          <w:lang w:eastAsia="ru-RU"/>
        </w:rPr>
        <w:t>В течение 2014 года п</w:t>
      </w:r>
      <w:r w:rsidRPr="001B3447">
        <w:rPr>
          <w:rFonts w:ascii="Times New Roman" w:hAnsi="Times New Roman"/>
          <w:sz w:val="28"/>
          <w:szCs w:val="28"/>
        </w:rPr>
        <w:t>овышение квалификации педагогических работн</w:t>
      </w:r>
      <w:r w:rsidRPr="001B3447">
        <w:rPr>
          <w:rFonts w:ascii="Times New Roman" w:hAnsi="Times New Roman"/>
          <w:sz w:val="28"/>
          <w:szCs w:val="28"/>
        </w:rPr>
        <w:t>и</w:t>
      </w:r>
      <w:r w:rsidRPr="001B3447">
        <w:rPr>
          <w:rFonts w:ascii="Times New Roman" w:hAnsi="Times New Roman"/>
          <w:sz w:val="28"/>
          <w:szCs w:val="28"/>
        </w:rPr>
        <w:t xml:space="preserve">ков по проблеме психолого-педагогического сопровождения обучающихся с ограниченными возможностями здоровья в условиях инклюзивного обучения велось по двум учебным модулям </w:t>
      </w:r>
      <w:r w:rsidRPr="001B344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B3447">
        <w:rPr>
          <w:rFonts w:ascii="Times New Roman" w:hAnsi="Times New Roman"/>
          <w:sz w:val="28"/>
          <w:szCs w:val="28"/>
        </w:rPr>
        <w:t xml:space="preserve">Организация психолого-педагогического сопровождения детей с ограниченными возможностями здоровья в условиях перехода к инклюзивному образованию» и </w:t>
      </w:r>
      <w:r w:rsidRPr="001B3447">
        <w:rPr>
          <w:rFonts w:ascii="Times New Roman" w:hAnsi="Times New Roman"/>
          <w:bCs/>
          <w:sz w:val="28"/>
          <w:szCs w:val="28"/>
          <w:lang w:eastAsia="ru-RU"/>
        </w:rPr>
        <w:t>«Организация инклюзивного обр</w:t>
      </w:r>
      <w:r w:rsidRPr="001B344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B3447">
        <w:rPr>
          <w:rFonts w:ascii="Times New Roman" w:hAnsi="Times New Roman"/>
          <w:bCs/>
          <w:sz w:val="28"/>
          <w:szCs w:val="28"/>
          <w:lang w:eastAsia="ru-RU"/>
        </w:rPr>
        <w:t xml:space="preserve">зования в образовательной организации», обучен </w:t>
      </w:r>
      <w:r w:rsidRPr="001B3447">
        <w:rPr>
          <w:rFonts w:ascii="Times New Roman" w:hAnsi="Times New Roman"/>
          <w:sz w:val="28"/>
          <w:szCs w:val="28"/>
          <w:lang w:eastAsia="ru-RU"/>
        </w:rPr>
        <w:t>701 педагогический и руков</w:t>
      </w:r>
      <w:r w:rsidRPr="001B3447">
        <w:rPr>
          <w:rFonts w:ascii="Times New Roman" w:hAnsi="Times New Roman"/>
          <w:sz w:val="28"/>
          <w:szCs w:val="28"/>
          <w:lang w:eastAsia="ru-RU"/>
        </w:rPr>
        <w:t>о</w:t>
      </w:r>
      <w:r w:rsidRPr="001B3447">
        <w:rPr>
          <w:rFonts w:ascii="Times New Roman" w:hAnsi="Times New Roman"/>
          <w:sz w:val="28"/>
          <w:szCs w:val="28"/>
          <w:lang w:eastAsia="ru-RU"/>
        </w:rPr>
        <w:t xml:space="preserve">дящий работник.  </w:t>
      </w:r>
    </w:p>
    <w:p w:rsidR="001B3447" w:rsidRPr="001B3447" w:rsidRDefault="001B3447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2014 года обобщен опыт работы 258 педагогов края, из них опыт 52 педагогических работников представлен в публикациях, 123 </w:t>
      </w:r>
      <w:r w:rsidRPr="001B3447">
        <w:rPr>
          <w:rFonts w:ascii="Times New Roman" w:eastAsiaTheme="minorEastAsia" w:hAnsi="Times New Roman"/>
          <w:bCs/>
          <w:sz w:val="28"/>
          <w:szCs w:val="28"/>
          <w:lang w:eastAsia="ru-RU"/>
        </w:rPr>
        <w:t>–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ку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 xml:space="preserve">сах повышения квалификации, методических мероприятиях, 83 </w:t>
      </w:r>
      <w:r w:rsidRPr="001B3447">
        <w:rPr>
          <w:rFonts w:ascii="Times New Roman" w:eastAsiaTheme="minorEastAsia" w:hAnsi="Times New Roman"/>
          <w:bCs/>
          <w:sz w:val="28"/>
          <w:szCs w:val="28"/>
          <w:lang w:eastAsia="ru-RU"/>
        </w:rPr>
        <w:t>–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общественно-значимых мероприятиях. Восемь краевых инновационных площадок предст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вили профессиональному педагогическому сообществу публичные отчеты по итогам работы за 2013-2014 учебный год. Опыт работы базовых, инновацио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ных, стажерских площадок представили 32 руководителя образовательных о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ганизаций общего и среднего профессионального образования на курсах пов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B3447">
        <w:rPr>
          <w:rFonts w:ascii="Times New Roman" w:eastAsia="Times New Roman" w:hAnsi="Times New Roman"/>
          <w:sz w:val="28"/>
          <w:szCs w:val="28"/>
          <w:lang w:eastAsia="ru-RU"/>
        </w:rPr>
        <w:t>шения квалификации.</w:t>
      </w:r>
    </w:p>
    <w:p w:rsidR="00AC15A4" w:rsidRPr="00EE3AE0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E3AE0">
        <w:rPr>
          <w:rFonts w:ascii="Times New Roman" w:hAnsi="Times New Roman"/>
          <w:sz w:val="28"/>
          <w:szCs w:val="28"/>
        </w:rPr>
        <w:t>В 2014 году проведено 16 конкурсов профессионального мастерства, в которых приняли участие 141 педагог, из них 5 участников имеют стаж работы менее 5 лет. В октябре 2014 года победитель краевого конкурса «Учитель года Камчатки – 2014» приняла участие в финале Всероссийского конкурса «Уч</w:t>
      </w:r>
      <w:r w:rsidRPr="00EE3AE0">
        <w:rPr>
          <w:rFonts w:ascii="Times New Roman" w:hAnsi="Times New Roman"/>
          <w:sz w:val="28"/>
          <w:szCs w:val="28"/>
        </w:rPr>
        <w:t>и</w:t>
      </w:r>
      <w:r w:rsidRPr="00EE3AE0">
        <w:rPr>
          <w:rFonts w:ascii="Times New Roman" w:hAnsi="Times New Roman"/>
          <w:sz w:val="28"/>
          <w:szCs w:val="28"/>
        </w:rPr>
        <w:t>тель года России» в г. Москва. Победитель краевого конкурса «Педагогический дебют» рекомендован для участия во всероссийском конкурсе «Педагогический дебют».</w:t>
      </w:r>
    </w:p>
    <w:p w:rsidR="00AC15A4" w:rsidRPr="00EE3AE0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E3AE0">
        <w:rPr>
          <w:rFonts w:ascii="Times New Roman" w:hAnsi="Times New Roman"/>
          <w:sz w:val="28"/>
          <w:szCs w:val="28"/>
        </w:rPr>
        <w:t>59 участников и лауреатов конкурсов профессионального мастерства принимали участие в проведении практической части курсов повышения кв</w:t>
      </w:r>
      <w:r w:rsidRPr="00EE3AE0">
        <w:rPr>
          <w:rFonts w:ascii="Times New Roman" w:hAnsi="Times New Roman"/>
          <w:sz w:val="28"/>
          <w:szCs w:val="28"/>
        </w:rPr>
        <w:t>а</w:t>
      </w:r>
      <w:r w:rsidRPr="00EE3AE0">
        <w:rPr>
          <w:rFonts w:ascii="Times New Roman" w:hAnsi="Times New Roman"/>
          <w:sz w:val="28"/>
          <w:szCs w:val="28"/>
        </w:rPr>
        <w:t>лификации, межрегиональной научно-практической конференции «Семья - о</w:t>
      </w:r>
      <w:r w:rsidRPr="00EE3AE0">
        <w:rPr>
          <w:rFonts w:ascii="Times New Roman" w:hAnsi="Times New Roman"/>
          <w:sz w:val="28"/>
          <w:szCs w:val="28"/>
        </w:rPr>
        <w:t>с</w:t>
      </w:r>
      <w:r w:rsidRPr="00EE3AE0">
        <w:rPr>
          <w:rFonts w:ascii="Times New Roman" w:hAnsi="Times New Roman"/>
          <w:sz w:val="28"/>
          <w:szCs w:val="28"/>
        </w:rPr>
        <w:t>нова духовно-нравственного воспитания личности ребенка», материалы из опыта работы опубликованы в региональном информационно-методическом издании «Камчатский педагогический вестник» № 1 (9), №2 (10) 2014 г.</w:t>
      </w:r>
    </w:p>
    <w:p w:rsidR="00AC15A4" w:rsidRPr="00EE3AE0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E3AE0">
        <w:rPr>
          <w:rFonts w:ascii="Times New Roman" w:hAnsi="Times New Roman"/>
          <w:sz w:val="28"/>
          <w:szCs w:val="28"/>
        </w:rPr>
        <w:t>Участники и лауреаты конкурсов профессионального мастерства акти</w:t>
      </w:r>
      <w:r w:rsidRPr="00EE3AE0">
        <w:rPr>
          <w:rFonts w:ascii="Times New Roman" w:hAnsi="Times New Roman"/>
          <w:sz w:val="28"/>
          <w:szCs w:val="28"/>
        </w:rPr>
        <w:t>в</w:t>
      </w:r>
      <w:r w:rsidRPr="00EE3AE0">
        <w:rPr>
          <w:rFonts w:ascii="Times New Roman" w:hAnsi="Times New Roman"/>
          <w:sz w:val="28"/>
          <w:szCs w:val="28"/>
        </w:rPr>
        <w:t>но работают в краевой общественной организации «Камчатский педагогич</w:t>
      </w:r>
      <w:r w:rsidRPr="00EE3AE0">
        <w:rPr>
          <w:rFonts w:ascii="Times New Roman" w:hAnsi="Times New Roman"/>
          <w:sz w:val="28"/>
          <w:szCs w:val="28"/>
        </w:rPr>
        <w:t>е</w:t>
      </w:r>
      <w:r w:rsidRPr="00EE3AE0">
        <w:rPr>
          <w:rFonts w:ascii="Times New Roman" w:hAnsi="Times New Roman"/>
          <w:sz w:val="28"/>
          <w:szCs w:val="28"/>
        </w:rPr>
        <w:t>ский дом». С целью поддержки инновационного движения и распространения опыта работы лучших педагогов края в феврале и октябре 2014 года 15 пре</w:t>
      </w:r>
      <w:r w:rsidRPr="00EE3AE0">
        <w:rPr>
          <w:rFonts w:ascii="Times New Roman" w:hAnsi="Times New Roman"/>
          <w:sz w:val="28"/>
          <w:szCs w:val="28"/>
        </w:rPr>
        <w:t>д</w:t>
      </w:r>
      <w:r w:rsidRPr="00EE3AE0">
        <w:rPr>
          <w:rFonts w:ascii="Times New Roman" w:hAnsi="Times New Roman"/>
          <w:sz w:val="28"/>
          <w:szCs w:val="28"/>
        </w:rPr>
        <w:t>ставителей организации участвовали в педагогическом десанте в отдаленных районах края, в сельских школах проведены открытые уроки, мастер-классы, круглые столы, классные часы, родительские собрания.</w:t>
      </w:r>
    </w:p>
    <w:p w:rsidR="00D4318C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E3AE0">
        <w:rPr>
          <w:rFonts w:ascii="Times New Roman" w:hAnsi="Times New Roman"/>
          <w:sz w:val="28"/>
          <w:szCs w:val="28"/>
        </w:rPr>
        <w:t xml:space="preserve">Площадкой повышения профессиональной компетентности педагогов, формой интерактивного общения являются сетевые сообщества. 1500 педагогов Камчатского края работают в восьми сетевых педагогических сообществах. В целях выявления лучших практик организации работы сообществ с 08.12.2014 </w:t>
      </w:r>
      <w:r w:rsidRPr="00EE3AE0">
        <w:rPr>
          <w:rFonts w:ascii="Times New Roman" w:hAnsi="Times New Roman"/>
          <w:sz w:val="28"/>
          <w:szCs w:val="28"/>
        </w:rPr>
        <w:lastRenderedPageBreak/>
        <w:t>г. по 28.02.2015 г. проводится краевой конкурс «Лучшее педагогическое соо</w:t>
      </w:r>
      <w:r w:rsidRPr="00EE3AE0">
        <w:rPr>
          <w:rFonts w:ascii="Times New Roman" w:hAnsi="Times New Roman"/>
          <w:sz w:val="28"/>
          <w:szCs w:val="28"/>
        </w:rPr>
        <w:t>б</w:t>
      </w:r>
      <w:r w:rsidRPr="00EE3AE0">
        <w:rPr>
          <w:rFonts w:ascii="Times New Roman" w:hAnsi="Times New Roman"/>
          <w:sz w:val="28"/>
          <w:szCs w:val="28"/>
        </w:rPr>
        <w:t xml:space="preserve">щество Камчатского края». </w:t>
      </w:r>
    </w:p>
    <w:p w:rsidR="00AC15A4" w:rsidRPr="00EE3AE0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E3AE0">
        <w:rPr>
          <w:rFonts w:ascii="Times New Roman" w:hAnsi="Times New Roman"/>
          <w:sz w:val="28"/>
          <w:szCs w:val="28"/>
        </w:rPr>
        <w:t>В соответствии с Порядком аттестации педагогических работников кр</w:t>
      </w:r>
      <w:r w:rsidRPr="00EE3AE0">
        <w:rPr>
          <w:rFonts w:ascii="Times New Roman" w:hAnsi="Times New Roman"/>
          <w:sz w:val="28"/>
          <w:szCs w:val="28"/>
        </w:rPr>
        <w:t>а</w:t>
      </w:r>
      <w:r w:rsidRPr="00EE3AE0">
        <w:rPr>
          <w:rFonts w:ascii="Times New Roman" w:hAnsi="Times New Roman"/>
          <w:sz w:val="28"/>
          <w:szCs w:val="28"/>
        </w:rPr>
        <w:t>евых, муниципальных и частных организаций, осуществляющих образовател</w:t>
      </w:r>
      <w:r w:rsidRPr="00EE3AE0">
        <w:rPr>
          <w:rFonts w:ascii="Times New Roman" w:hAnsi="Times New Roman"/>
          <w:sz w:val="28"/>
          <w:szCs w:val="28"/>
        </w:rPr>
        <w:t>ь</w:t>
      </w:r>
      <w:r w:rsidRPr="00EE3AE0">
        <w:rPr>
          <w:rFonts w:ascii="Times New Roman" w:hAnsi="Times New Roman"/>
          <w:sz w:val="28"/>
          <w:szCs w:val="28"/>
        </w:rPr>
        <w:t>ную деятельность (утвержден приказом Министерства образования и науки РФ от 7 апреля 2014 № 276) в Камчатском крае разработан и утвержден пакет д</w:t>
      </w:r>
      <w:r w:rsidRPr="00EE3AE0">
        <w:rPr>
          <w:rFonts w:ascii="Times New Roman" w:hAnsi="Times New Roman"/>
          <w:sz w:val="28"/>
          <w:szCs w:val="28"/>
        </w:rPr>
        <w:t>о</w:t>
      </w:r>
      <w:r w:rsidRPr="00EE3AE0">
        <w:rPr>
          <w:rFonts w:ascii="Times New Roman" w:hAnsi="Times New Roman"/>
          <w:sz w:val="28"/>
          <w:szCs w:val="28"/>
        </w:rPr>
        <w:t>кументов, определяющих порядок формирования и регламент работы аттест</w:t>
      </w:r>
      <w:r w:rsidRPr="00EE3AE0">
        <w:rPr>
          <w:rFonts w:ascii="Times New Roman" w:hAnsi="Times New Roman"/>
          <w:sz w:val="28"/>
          <w:szCs w:val="28"/>
        </w:rPr>
        <w:t>а</w:t>
      </w:r>
      <w:r w:rsidRPr="00EE3AE0">
        <w:rPr>
          <w:rFonts w:ascii="Times New Roman" w:hAnsi="Times New Roman"/>
          <w:sz w:val="28"/>
          <w:szCs w:val="28"/>
        </w:rPr>
        <w:t>ционной комиссии по проведению аттестации педагогических кадров организ</w:t>
      </w:r>
      <w:r w:rsidRPr="00EE3AE0">
        <w:rPr>
          <w:rFonts w:ascii="Times New Roman" w:hAnsi="Times New Roman"/>
          <w:sz w:val="28"/>
          <w:szCs w:val="28"/>
        </w:rPr>
        <w:t>а</w:t>
      </w:r>
      <w:r w:rsidRPr="00EE3AE0">
        <w:rPr>
          <w:rFonts w:ascii="Times New Roman" w:hAnsi="Times New Roman"/>
          <w:sz w:val="28"/>
          <w:szCs w:val="28"/>
        </w:rPr>
        <w:t>ций, осуществляющих образовательную деятельность. Были скорректированы 25 квалификационных карт по должностям педагогических работников, соде</w:t>
      </w:r>
      <w:r w:rsidRPr="00EE3AE0">
        <w:rPr>
          <w:rFonts w:ascii="Times New Roman" w:hAnsi="Times New Roman"/>
          <w:sz w:val="28"/>
          <w:szCs w:val="28"/>
        </w:rPr>
        <w:t>р</w:t>
      </w:r>
      <w:r w:rsidRPr="00EE3AE0">
        <w:rPr>
          <w:rFonts w:ascii="Times New Roman" w:hAnsi="Times New Roman"/>
          <w:sz w:val="28"/>
          <w:szCs w:val="28"/>
        </w:rPr>
        <w:t>жащих критерии оценивания профессиональных достижений работников для установления соответствия уровня их квалификации требованиям, предъявля</w:t>
      </w:r>
      <w:r w:rsidRPr="00EE3AE0">
        <w:rPr>
          <w:rFonts w:ascii="Times New Roman" w:hAnsi="Times New Roman"/>
          <w:sz w:val="28"/>
          <w:szCs w:val="28"/>
        </w:rPr>
        <w:t>е</w:t>
      </w:r>
      <w:r w:rsidRPr="00EE3AE0">
        <w:rPr>
          <w:rFonts w:ascii="Times New Roman" w:hAnsi="Times New Roman"/>
          <w:sz w:val="28"/>
          <w:szCs w:val="28"/>
        </w:rPr>
        <w:t>мым к квалификационным категориям (первой или высшей). Разработаны м</w:t>
      </w:r>
      <w:r w:rsidRPr="00EE3AE0">
        <w:rPr>
          <w:rFonts w:ascii="Times New Roman" w:hAnsi="Times New Roman"/>
          <w:sz w:val="28"/>
          <w:szCs w:val="28"/>
        </w:rPr>
        <w:t>е</w:t>
      </w:r>
      <w:r w:rsidRPr="00EE3AE0">
        <w:rPr>
          <w:rFonts w:ascii="Times New Roman" w:hAnsi="Times New Roman"/>
          <w:sz w:val="28"/>
          <w:szCs w:val="28"/>
        </w:rPr>
        <w:t>тодические материалы по подготовке документов к аттестационным процед</w:t>
      </w:r>
      <w:r w:rsidRPr="00EE3AE0">
        <w:rPr>
          <w:rFonts w:ascii="Times New Roman" w:hAnsi="Times New Roman"/>
          <w:sz w:val="28"/>
          <w:szCs w:val="28"/>
        </w:rPr>
        <w:t>у</w:t>
      </w:r>
      <w:r w:rsidRPr="00EE3AE0">
        <w:rPr>
          <w:rFonts w:ascii="Times New Roman" w:hAnsi="Times New Roman"/>
          <w:sz w:val="28"/>
          <w:szCs w:val="28"/>
        </w:rPr>
        <w:t>рам.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В 2014 в Камчатском крае было аттестовано 303 педагога общеобразов</w:t>
      </w:r>
      <w:r w:rsidRPr="007A3969">
        <w:rPr>
          <w:rFonts w:ascii="Times New Roman" w:hAnsi="Times New Roman"/>
          <w:sz w:val="28"/>
          <w:szCs w:val="28"/>
        </w:rPr>
        <w:t>а</w:t>
      </w:r>
      <w:r w:rsidRPr="007A3969">
        <w:rPr>
          <w:rFonts w:ascii="Times New Roman" w:hAnsi="Times New Roman"/>
          <w:sz w:val="28"/>
          <w:szCs w:val="28"/>
        </w:rPr>
        <w:t>тельных организаций, из них 244 (80,5%) по должности «учитель», 211 (из них 81,5% учителей) получили в установленном порядке первую квалификацио</w:t>
      </w:r>
      <w:r w:rsidRPr="007A3969">
        <w:rPr>
          <w:rFonts w:ascii="Times New Roman" w:hAnsi="Times New Roman"/>
          <w:sz w:val="28"/>
          <w:szCs w:val="28"/>
        </w:rPr>
        <w:t>н</w:t>
      </w:r>
      <w:r w:rsidRPr="007A3969">
        <w:rPr>
          <w:rFonts w:ascii="Times New Roman" w:hAnsi="Times New Roman"/>
          <w:sz w:val="28"/>
          <w:szCs w:val="28"/>
        </w:rPr>
        <w:t>ную категорию, 92 (из них 78,3% учителей) – высшую.</w:t>
      </w:r>
    </w:p>
    <w:p w:rsidR="00AC15A4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Успешное участие педагогов Камчатского края в конкурсах професси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нального мастерства федерального уровня способствовало формированию п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ложительного общественного мнения о современном учителе, поддержке тво</w:t>
      </w:r>
      <w:r w:rsidRPr="007A3969">
        <w:rPr>
          <w:rFonts w:ascii="Times New Roman" w:hAnsi="Times New Roman"/>
          <w:sz w:val="28"/>
          <w:szCs w:val="28"/>
        </w:rPr>
        <w:t>р</w:t>
      </w:r>
      <w:r w:rsidRPr="007A3969">
        <w:rPr>
          <w:rFonts w:ascii="Times New Roman" w:hAnsi="Times New Roman"/>
          <w:sz w:val="28"/>
          <w:szCs w:val="28"/>
        </w:rPr>
        <w:t>чески работающих молодых учителей, расширению возможностей професси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нального общения молодых учителей, а также повышению престижности пр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фессии учителя.</w:t>
      </w:r>
    </w:p>
    <w:p w:rsidR="00BF37B2" w:rsidRDefault="00BF37B2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Государственными наградами Российской Федерации награждены 2 учителя, им присвоено почетное звание «Заслуженный учитель Российской Федерации».</w:t>
      </w:r>
      <w:r w:rsidRPr="00AE5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220B8">
        <w:rPr>
          <w:rFonts w:ascii="Times New Roman" w:hAnsi="Times New Roman"/>
          <w:sz w:val="28"/>
          <w:szCs w:val="28"/>
        </w:rPr>
        <w:t xml:space="preserve"> награждению ведомственными наградами Мин</w:t>
      </w:r>
      <w:r w:rsidRPr="008220B8">
        <w:rPr>
          <w:rFonts w:ascii="Times New Roman" w:hAnsi="Times New Roman"/>
          <w:sz w:val="28"/>
          <w:szCs w:val="28"/>
        </w:rPr>
        <w:t>и</w:t>
      </w:r>
      <w:r w:rsidRPr="008220B8">
        <w:rPr>
          <w:rFonts w:ascii="Times New Roman" w:hAnsi="Times New Roman"/>
          <w:sz w:val="28"/>
          <w:szCs w:val="28"/>
        </w:rPr>
        <w:t>стерства</w:t>
      </w:r>
      <w:r>
        <w:rPr>
          <w:rFonts w:ascii="Times New Roman" w:hAnsi="Times New Roman"/>
          <w:sz w:val="28"/>
          <w:szCs w:val="28"/>
        </w:rPr>
        <w:t xml:space="preserve"> образова</w:t>
      </w:r>
      <w:r w:rsidRPr="008220B8">
        <w:rPr>
          <w:rFonts w:ascii="Times New Roman" w:hAnsi="Times New Roman"/>
          <w:sz w:val="28"/>
          <w:szCs w:val="28"/>
        </w:rPr>
        <w:t>ния и науки Российской Федерации в 2014 году б</w:t>
      </w:r>
      <w:r>
        <w:rPr>
          <w:rFonts w:ascii="Times New Roman" w:hAnsi="Times New Roman"/>
          <w:sz w:val="28"/>
          <w:szCs w:val="28"/>
        </w:rPr>
        <w:t>ыло</w:t>
      </w:r>
      <w:r w:rsidRPr="008220B8">
        <w:rPr>
          <w:rFonts w:ascii="Times New Roman" w:hAnsi="Times New Roman"/>
          <w:sz w:val="28"/>
          <w:szCs w:val="28"/>
        </w:rPr>
        <w:t xml:space="preserve"> пре</w:t>
      </w:r>
      <w:r w:rsidRPr="008220B8">
        <w:rPr>
          <w:rFonts w:ascii="Times New Roman" w:hAnsi="Times New Roman"/>
          <w:sz w:val="28"/>
          <w:szCs w:val="28"/>
        </w:rPr>
        <w:t>д</w:t>
      </w:r>
      <w:r w:rsidRPr="008220B8">
        <w:rPr>
          <w:rFonts w:ascii="Times New Roman" w:hAnsi="Times New Roman"/>
          <w:sz w:val="28"/>
          <w:szCs w:val="28"/>
        </w:rPr>
        <w:t>ставлено 64 работника системы образования Камчатского края.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F01A9">
        <w:rPr>
          <w:rFonts w:ascii="Times New Roman" w:hAnsi="Times New Roman"/>
          <w:sz w:val="28"/>
          <w:szCs w:val="28"/>
        </w:rPr>
        <w:t>очетно</w:t>
      </w:r>
      <w:r>
        <w:rPr>
          <w:rFonts w:ascii="Times New Roman" w:hAnsi="Times New Roman"/>
          <w:sz w:val="28"/>
          <w:szCs w:val="28"/>
        </w:rPr>
        <w:t>е</w:t>
      </w:r>
      <w:r w:rsidRPr="006F01A9">
        <w:rPr>
          <w:rFonts w:ascii="Times New Roman" w:hAnsi="Times New Roman"/>
          <w:sz w:val="28"/>
          <w:szCs w:val="28"/>
        </w:rPr>
        <w:t xml:space="preserve"> зв</w:t>
      </w:r>
      <w:r w:rsidRPr="006F01A9">
        <w:rPr>
          <w:rFonts w:ascii="Times New Roman" w:hAnsi="Times New Roman"/>
          <w:sz w:val="28"/>
          <w:szCs w:val="28"/>
        </w:rPr>
        <w:t>а</w:t>
      </w:r>
      <w:r w:rsidRPr="006F01A9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6F01A9">
        <w:rPr>
          <w:rFonts w:ascii="Times New Roman" w:hAnsi="Times New Roman"/>
          <w:sz w:val="28"/>
          <w:szCs w:val="28"/>
        </w:rPr>
        <w:t xml:space="preserve"> «Почетный работник общего об</w:t>
      </w:r>
      <w:r>
        <w:rPr>
          <w:rFonts w:ascii="Times New Roman" w:hAnsi="Times New Roman"/>
          <w:sz w:val="28"/>
          <w:szCs w:val="28"/>
        </w:rPr>
        <w:t>разования Российской Федерации» присв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ено 23 работникам, Почетной грамотой </w:t>
      </w:r>
      <w:r w:rsidRPr="008220B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образова</w:t>
      </w:r>
      <w:r w:rsidRPr="008220B8">
        <w:rPr>
          <w:rFonts w:ascii="Times New Roman" w:hAnsi="Times New Roman"/>
          <w:sz w:val="28"/>
          <w:szCs w:val="28"/>
        </w:rPr>
        <w:t>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был награжден 41 человек.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В 2014 году зарегистрировано новое сообщество – «Сообщество педаг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гов среднего профессионального образования Камчатского края "</w:t>
      </w:r>
      <w:proofErr w:type="spellStart"/>
      <w:r w:rsidRPr="007A3969">
        <w:rPr>
          <w:rFonts w:ascii="Times New Roman" w:hAnsi="Times New Roman"/>
          <w:sz w:val="28"/>
          <w:szCs w:val="28"/>
        </w:rPr>
        <w:t>Проfi</w:t>
      </w:r>
      <w:proofErr w:type="spellEnd"/>
      <w:r w:rsidRPr="007A3969">
        <w:rPr>
          <w:rFonts w:ascii="Times New Roman" w:hAnsi="Times New Roman"/>
          <w:sz w:val="28"/>
          <w:szCs w:val="28"/>
        </w:rPr>
        <w:t>"».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Вместе с тем остаются проблемные вопросы реализации направления.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Недостаточное количество участников региональных конкурсов профе</w:t>
      </w:r>
      <w:r w:rsidRPr="007A3969">
        <w:rPr>
          <w:rFonts w:ascii="Times New Roman" w:hAnsi="Times New Roman"/>
          <w:sz w:val="28"/>
          <w:szCs w:val="28"/>
        </w:rPr>
        <w:t>с</w:t>
      </w:r>
      <w:r w:rsidRPr="007A3969">
        <w:rPr>
          <w:rFonts w:ascii="Times New Roman" w:hAnsi="Times New Roman"/>
          <w:sz w:val="28"/>
          <w:szCs w:val="28"/>
        </w:rPr>
        <w:t>сионального мастерства из отдаленных районов Камчатского края связано с большими финансовыми затратами на транспортные расходы.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Низкая пропускная способность Интернет-канала в образовательных о</w:t>
      </w:r>
      <w:r w:rsidRPr="007A3969">
        <w:rPr>
          <w:rFonts w:ascii="Times New Roman" w:hAnsi="Times New Roman"/>
          <w:sz w:val="28"/>
          <w:szCs w:val="28"/>
        </w:rPr>
        <w:t>р</w:t>
      </w:r>
      <w:r w:rsidRPr="007A3969">
        <w:rPr>
          <w:rFonts w:ascii="Times New Roman" w:hAnsi="Times New Roman"/>
          <w:sz w:val="28"/>
          <w:szCs w:val="28"/>
        </w:rPr>
        <w:t>ганизациях негативно сказывается на участии педагогов в работе сетевых с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>обществ.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Отсутствие сетевого взаимодействия образовательных организаций по реализации инклюзивной и/или интегрированной практики обучения.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lastRenderedPageBreak/>
        <w:t>В 201</w:t>
      </w:r>
      <w:r w:rsidR="008816D8" w:rsidRPr="007A3969">
        <w:rPr>
          <w:rFonts w:ascii="Times New Roman" w:hAnsi="Times New Roman"/>
          <w:sz w:val="28"/>
          <w:szCs w:val="28"/>
        </w:rPr>
        <w:t>5</w:t>
      </w:r>
      <w:r w:rsidRPr="007A3969">
        <w:rPr>
          <w:rFonts w:ascii="Times New Roman" w:hAnsi="Times New Roman"/>
          <w:sz w:val="28"/>
          <w:szCs w:val="28"/>
        </w:rPr>
        <w:t xml:space="preserve"> году будет продолжено совершенствование региональной сист</w:t>
      </w:r>
      <w:r w:rsidRPr="007A3969">
        <w:rPr>
          <w:rFonts w:ascii="Times New Roman" w:hAnsi="Times New Roman"/>
          <w:sz w:val="28"/>
          <w:szCs w:val="28"/>
        </w:rPr>
        <w:t>е</w:t>
      </w:r>
      <w:r w:rsidRPr="007A3969">
        <w:rPr>
          <w:rFonts w:ascii="Times New Roman" w:hAnsi="Times New Roman"/>
          <w:sz w:val="28"/>
          <w:szCs w:val="28"/>
        </w:rPr>
        <w:t xml:space="preserve">мы дополнительного профессионального образования, в ходе которой будут решаться следующие задачи: 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1.</w:t>
      </w:r>
      <w:r w:rsidRPr="007A3969">
        <w:rPr>
          <w:rFonts w:ascii="Times New Roman" w:hAnsi="Times New Roman"/>
          <w:sz w:val="28"/>
          <w:szCs w:val="28"/>
        </w:rPr>
        <w:tab/>
        <w:t>Обеспечение непрерывности, персонификации и актуальности п</w:t>
      </w:r>
      <w:r w:rsidRPr="007A3969">
        <w:rPr>
          <w:rFonts w:ascii="Times New Roman" w:hAnsi="Times New Roman"/>
          <w:sz w:val="28"/>
          <w:szCs w:val="28"/>
        </w:rPr>
        <w:t>о</w:t>
      </w:r>
      <w:r w:rsidRPr="007A3969">
        <w:rPr>
          <w:rFonts w:ascii="Times New Roman" w:hAnsi="Times New Roman"/>
          <w:sz w:val="28"/>
          <w:szCs w:val="28"/>
        </w:rPr>
        <w:t xml:space="preserve">вышения квалификации педагогических работников </w:t>
      </w:r>
    </w:p>
    <w:p w:rsidR="00AC15A4" w:rsidRPr="007A3969" w:rsidRDefault="00AC15A4" w:rsidP="0022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3969">
        <w:rPr>
          <w:rFonts w:ascii="Times New Roman" w:hAnsi="Times New Roman"/>
          <w:sz w:val="28"/>
          <w:szCs w:val="28"/>
        </w:rPr>
        <w:t>2.</w:t>
      </w:r>
      <w:r w:rsidRPr="007A3969">
        <w:rPr>
          <w:rFonts w:ascii="Times New Roman" w:hAnsi="Times New Roman"/>
          <w:sz w:val="28"/>
          <w:szCs w:val="28"/>
        </w:rPr>
        <w:tab/>
        <w:t>Совершенствование механизмов формирования мотивации непр</w:t>
      </w:r>
      <w:r w:rsidRPr="007A3969">
        <w:rPr>
          <w:rFonts w:ascii="Times New Roman" w:hAnsi="Times New Roman"/>
          <w:sz w:val="28"/>
          <w:szCs w:val="28"/>
        </w:rPr>
        <w:t>е</w:t>
      </w:r>
      <w:r w:rsidRPr="007A3969">
        <w:rPr>
          <w:rFonts w:ascii="Times New Roman" w:hAnsi="Times New Roman"/>
          <w:sz w:val="28"/>
          <w:szCs w:val="28"/>
        </w:rPr>
        <w:t>рывности профессионального роста педагогов.</w:t>
      </w:r>
    </w:p>
    <w:p w:rsidR="0050668F" w:rsidRPr="00A74C8B" w:rsidRDefault="0050668F" w:rsidP="00225734">
      <w:pPr>
        <w:spacing w:after="0" w:line="240" w:lineRule="auto"/>
        <w:ind w:firstLine="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152D64" w:rsidRPr="00F46E64" w:rsidRDefault="00152D64" w:rsidP="00225734">
      <w:pPr>
        <w:pStyle w:val="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4" w:name="_Toc415513272"/>
      <w:r w:rsidRPr="00F46E64">
        <w:rPr>
          <w:rFonts w:ascii="Times New Roman" w:hAnsi="Times New Roman" w:cs="Times New Roman"/>
          <w:sz w:val="28"/>
          <w:szCs w:val="28"/>
        </w:rPr>
        <w:t>Реализация полномочий Российской Федерации в области образ</w:t>
      </w:r>
      <w:r w:rsidRPr="00F46E64">
        <w:rPr>
          <w:rFonts w:ascii="Times New Roman" w:hAnsi="Times New Roman" w:cs="Times New Roman"/>
          <w:sz w:val="28"/>
          <w:szCs w:val="28"/>
        </w:rPr>
        <w:t>о</w:t>
      </w:r>
      <w:r w:rsidRPr="00F46E64">
        <w:rPr>
          <w:rFonts w:ascii="Times New Roman" w:hAnsi="Times New Roman" w:cs="Times New Roman"/>
          <w:sz w:val="28"/>
          <w:szCs w:val="28"/>
        </w:rPr>
        <w:t>вания, переданных для осуществления органам государственной власти</w:t>
      </w:r>
      <w:r w:rsidR="00443323" w:rsidRPr="00F46E6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bookmarkEnd w:id="14"/>
    </w:p>
    <w:p w:rsidR="00095ABE" w:rsidRDefault="00095ABE" w:rsidP="00225734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B0EC8" w:rsidRPr="009C42CE" w:rsidRDefault="00AB0EC8" w:rsidP="00225734">
      <w:pPr>
        <w:pStyle w:val="ab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В соответствии с федеральным законодательством и постановлением Правительства Камчатского края от 19.12.2008 № 439-П «Об утверждении П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ложения о Министерстве образования и науки Камчатского края» Министе</w:t>
      </w:r>
      <w:r w:rsidRPr="009C42CE">
        <w:rPr>
          <w:rFonts w:ascii="Times New Roman" w:hAnsi="Times New Roman"/>
          <w:sz w:val="28"/>
          <w:szCs w:val="28"/>
        </w:rPr>
        <w:t>р</w:t>
      </w:r>
      <w:r w:rsidRPr="009C42CE">
        <w:rPr>
          <w:rFonts w:ascii="Times New Roman" w:hAnsi="Times New Roman"/>
          <w:sz w:val="28"/>
          <w:szCs w:val="28"/>
        </w:rPr>
        <w:t xml:space="preserve">ство образования и науки Камчатского края </w:t>
      </w:r>
      <w:r>
        <w:rPr>
          <w:rFonts w:ascii="Times New Roman" w:hAnsi="Times New Roman"/>
          <w:sz w:val="28"/>
          <w:szCs w:val="28"/>
        </w:rPr>
        <w:t>реализует</w:t>
      </w:r>
      <w:r w:rsidRPr="009C42CE">
        <w:rPr>
          <w:rFonts w:ascii="Times New Roman" w:hAnsi="Times New Roman"/>
          <w:sz w:val="28"/>
          <w:szCs w:val="28"/>
        </w:rPr>
        <w:t xml:space="preserve"> переданные полномочия Российской Федерации в сфере образования в части</w:t>
      </w:r>
      <w:r>
        <w:rPr>
          <w:rFonts w:ascii="Times New Roman" w:hAnsi="Times New Roman"/>
          <w:sz w:val="28"/>
          <w:szCs w:val="28"/>
        </w:rPr>
        <w:t>: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федерального государственного контроля (надзора) в сфере образов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ния за деятельностью организаций, осуществляющих образовательную де</w:t>
      </w:r>
      <w:r w:rsidRPr="009C42CE">
        <w:rPr>
          <w:rFonts w:ascii="Times New Roman" w:hAnsi="Times New Roman"/>
          <w:sz w:val="28"/>
          <w:szCs w:val="28"/>
        </w:rPr>
        <w:t>я</w:t>
      </w:r>
      <w:r w:rsidRPr="009C42CE">
        <w:rPr>
          <w:rFonts w:ascii="Times New Roman" w:hAnsi="Times New Roman"/>
          <w:sz w:val="28"/>
          <w:szCs w:val="28"/>
        </w:rPr>
        <w:t>тельность на территории Камчатского края, а также органов местного сам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управления, осуществляющих управление в сфере образования на соответств</w:t>
      </w:r>
      <w:r w:rsidRPr="009C42CE">
        <w:rPr>
          <w:rFonts w:ascii="Times New Roman" w:hAnsi="Times New Roman"/>
          <w:sz w:val="28"/>
          <w:szCs w:val="28"/>
        </w:rPr>
        <w:t>у</w:t>
      </w:r>
      <w:r w:rsidRPr="009C42CE">
        <w:rPr>
          <w:rFonts w:ascii="Times New Roman" w:hAnsi="Times New Roman"/>
          <w:sz w:val="28"/>
          <w:szCs w:val="28"/>
        </w:rPr>
        <w:t>ющей территории;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- лицензирования образовательной деятельности организаций, ос</w:t>
      </w: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ществляющих образовательную деятельность; 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государственной аккредитации образовательной деятельности образ</w:t>
      </w: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вательных организаций,  расположенных на территории Камчатского края;</w:t>
      </w:r>
    </w:p>
    <w:p w:rsidR="00AB0EC8" w:rsidRPr="001B320D" w:rsidRDefault="00AB0EC8" w:rsidP="002257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- подтверждения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</w:t>
      </w:r>
      <w:r w:rsidRPr="009C42CE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и (или) квалификации.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Общее количество объектов контроля (надзора) </w:t>
      </w:r>
      <w:r>
        <w:rPr>
          <w:rFonts w:ascii="Times New Roman" w:hAnsi="Times New Roman"/>
          <w:sz w:val="28"/>
          <w:szCs w:val="28"/>
        </w:rPr>
        <w:t xml:space="preserve">в сфере образования  по состоянию на 31 декабря 2014 года </w:t>
      </w:r>
      <w:r w:rsidRPr="009C42C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ило</w:t>
      </w:r>
      <w:r w:rsidRPr="009C42CE">
        <w:rPr>
          <w:rFonts w:ascii="Times New Roman" w:hAnsi="Times New Roman"/>
          <w:sz w:val="28"/>
          <w:szCs w:val="28"/>
        </w:rPr>
        <w:t xml:space="preserve"> 418 образовательных организ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ций и организаций, осуществляющих обучение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42CE">
        <w:rPr>
          <w:rFonts w:ascii="Times New Roman" w:hAnsi="Times New Roman"/>
          <w:sz w:val="28"/>
          <w:szCs w:val="28"/>
        </w:rPr>
        <w:t>включая филиалы</w:t>
      </w:r>
      <w:r>
        <w:rPr>
          <w:rFonts w:ascii="Times New Roman" w:hAnsi="Times New Roman"/>
          <w:sz w:val="28"/>
          <w:szCs w:val="28"/>
        </w:rPr>
        <w:t>)</w:t>
      </w:r>
      <w:r w:rsidRPr="009C42CE">
        <w:rPr>
          <w:rFonts w:ascii="Times New Roman" w:hAnsi="Times New Roman"/>
          <w:sz w:val="28"/>
          <w:szCs w:val="28"/>
        </w:rPr>
        <w:t>,  а также 14 органов местного самоуправления</w:t>
      </w:r>
      <w:r>
        <w:rPr>
          <w:rFonts w:ascii="Times New Roman" w:hAnsi="Times New Roman"/>
          <w:sz w:val="28"/>
          <w:szCs w:val="28"/>
        </w:rPr>
        <w:t>, осуществляющих переданные полномочия.</w:t>
      </w:r>
    </w:p>
    <w:p w:rsidR="00AB0EC8" w:rsidRPr="0064448F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9C42CE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Министерством</w:t>
      </w:r>
      <w:r w:rsidR="00D43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42CE">
        <w:rPr>
          <w:rFonts w:ascii="Times New Roman" w:hAnsi="Times New Roman"/>
          <w:bCs/>
          <w:sz w:val="28"/>
          <w:szCs w:val="28"/>
        </w:rPr>
        <w:t>образования и науки Камчатского края</w:t>
      </w:r>
      <w:r w:rsidRPr="009C42CE">
        <w:rPr>
          <w:rFonts w:ascii="Times New Roman" w:hAnsi="Times New Roman"/>
          <w:sz w:val="28"/>
          <w:szCs w:val="28"/>
        </w:rPr>
        <w:t xml:space="preserve"> проверено 96 поднадзорных объектов, включая органы местного сам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управления, осуществляющие управление в сфере образования. По результатам плановых и внеплановых проверок установлены нарушения действующего з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 xml:space="preserve">конодательства в </w:t>
      </w:r>
      <w:r>
        <w:rPr>
          <w:rFonts w:ascii="Times New Roman" w:hAnsi="Times New Roman"/>
          <w:sz w:val="28"/>
          <w:szCs w:val="28"/>
        </w:rPr>
        <w:t xml:space="preserve">65 </w:t>
      </w:r>
      <w:r w:rsidRPr="009C42CE">
        <w:rPr>
          <w:rFonts w:ascii="Times New Roman" w:hAnsi="Times New Roman"/>
          <w:sz w:val="28"/>
          <w:szCs w:val="28"/>
        </w:rPr>
        <w:t xml:space="preserve">образовательных организациях, внесены </w:t>
      </w:r>
      <w:r>
        <w:rPr>
          <w:rFonts w:ascii="Times New Roman" w:hAnsi="Times New Roman"/>
          <w:sz w:val="28"/>
          <w:szCs w:val="28"/>
        </w:rPr>
        <w:t>65</w:t>
      </w:r>
      <w:r w:rsidRPr="009C42CE">
        <w:rPr>
          <w:rFonts w:ascii="Times New Roman" w:hAnsi="Times New Roman"/>
          <w:sz w:val="28"/>
          <w:szCs w:val="28"/>
        </w:rPr>
        <w:t xml:space="preserve"> предписаний об устранении нарушений. Плановый контроль осуществлялся в соответствии с Планом проведения плановых проверок юридических лиц на 2014 год</w:t>
      </w:r>
      <w:r>
        <w:rPr>
          <w:rFonts w:ascii="Times New Roman" w:hAnsi="Times New Roman"/>
          <w:sz w:val="28"/>
          <w:szCs w:val="28"/>
        </w:rPr>
        <w:t>,</w:t>
      </w:r>
      <w:r w:rsidRPr="009C42CE">
        <w:rPr>
          <w:rFonts w:ascii="Times New Roman" w:hAnsi="Times New Roman"/>
          <w:sz w:val="28"/>
          <w:szCs w:val="28"/>
        </w:rPr>
        <w:t xml:space="preserve"> соглас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ванным с прокуратурой Камчатского края и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9C42CE">
        <w:rPr>
          <w:rFonts w:ascii="Times New Roman" w:hAnsi="Times New Roman"/>
          <w:sz w:val="28"/>
          <w:szCs w:val="28"/>
        </w:rPr>
        <w:t xml:space="preserve"> приказом</w:t>
      </w:r>
      <w:r w:rsidR="00D4318C">
        <w:rPr>
          <w:rFonts w:ascii="Times New Roman" w:hAnsi="Times New Roman"/>
          <w:sz w:val="28"/>
          <w:szCs w:val="28"/>
        </w:rPr>
        <w:t xml:space="preserve"> </w:t>
      </w:r>
      <w:r w:rsidRPr="0064448F">
        <w:rPr>
          <w:rFonts w:ascii="Times New Roman" w:hAnsi="Times New Roman"/>
          <w:sz w:val="28"/>
          <w:szCs w:val="28"/>
        </w:rPr>
        <w:t>Мин</w:t>
      </w:r>
      <w:r w:rsidRPr="0064448F">
        <w:rPr>
          <w:rFonts w:ascii="Times New Roman" w:hAnsi="Times New Roman"/>
          <w:sz w:val="28"/>
          <w:szCs w:val="28"/>
        </w:rPr>
        <w:t>и</w:t>
      </w:r>
      <w:r w:rsidRPr="0064448F">
        <w:rPr>
          <w:rFonts w:ascii="Times New Roman" w:hAnsi="Times New Roman"/>
          <w:sz w:val="28"/>
          <w:szCs w:val="28"/>
        </w:rPr>
        <w:t>стерства образования и науки Камчатского края от 30.10.2013 № 1380</w:t>
      </w:r>
      <w:r>
        <w:rPr>
          <w:rFonts w:ascii="Times New Roman" w:hAnsi="Times New Roman"/>
          <w:sz w:val="28"/>
          <w:szCs w:val="28"/>
        </w:rPr>
        <w:t>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Внеплановые проверки в отношении образовательных организаций (</w:t>
      </w:r>
      <w:r>
        <w:rPr>
          <w:rFonts w:ascii="Times New Roman" w:hAnsi="Times New Roman"/>
          <w:sz w:val="28"/>
          <w:szCs w:val="28"/>
        </w:rPr>
        <w:t xml:space="preserve">39 </w:t>
      </w:r>
      <w:r w:rsidRPr="009C42CE">
        <w:rPr>
          <w:rFonts w:ascii="Times New Roman" w:hAnsi="Times New Roman"/>
          <w:sz w:val="28"/>
          <w:szCs w:val="28"/>
        </w:rPr>
        <w:t>проверок) проведены по следующим основаниям:</w:t>
      </w:r>
    </w:p>
    <w:p w:rsidR="00AB0EC8" w:rsidRPr="009C42CE" w:rsidRDefault="00095ABE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26 - в связи с истечением</w:t>
      </w:r>
      <w:r w:rsidR="00AB0EC8" w:rsidRPr="009C42CE">
        <w:rPr>
          <w:rFonts w:ascii="Times New Roman" w:hAnsi="Times New Roman"/>
          <w:sz w:val="28"/>
          <w:szCs w:val="28"/>
        </w:rPr>
        <w:t xml:space="preserve"> ранее выданного предписания</w:t>
      </w:r>
      <w:r w:rsidR="00AB0EC8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 w:rsidR="00AB0EC8" w:rsidRPr="009C42CE">
        <w:rPr>
          <w:rFonts w:ascii="Times New Roman" w:hAnsi="Times New Roman"/>
          <w:sz w:val="28"/>
          <w:szCs w:val="28"/>
        </w:rPr>
        <w:t>;</w:t>
      </w:r>
    </w:p>
    <w:p w:rsidR="00AB0EC8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lastRenderedPageBreak/>
        <w:t>9 – на основании обращения граждан (потребителей образовательных услуг</w:t>
      </w:r>
      <w:r>
        <w:rPr>
          <w:rFonts w:ascii="Times New Roman" w:hAnsi="Times New Roman"/>
          <w:sz w:val="28"/>
          <w:szCs w:val="28"/>
        </w:rPr>
        <w:t>)</w:t>
      </w:r>
      <w:r w:rsidRPr="009C42CE">
        <w:rPr>
          <w:rFonts w:ascii="Times New Roman" w:hAnsi="Times New Roman"/>
          <w:sz w:val="28"/>
          <w:szCs w:val="28"/>
        </w:rPr>
        <w:t>, права которых нарушены</w:t>
      </w:r>
      <w:r>
        <w:rPr>
          <w:rFonts w:ascii="Times New Roman" w:hAnsi="Times New Roman"/>
          <w:sz w:val="28"/>
          <w:szCs w:val="28"/>
        </w:rPr>
        <w:t>;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4 - на основании выявления </w:t>
      </w:r>
      <w:proofErr w:type="spellStart"/>
      <w:r w:rsidRPr="009C42CE">
        <w:rPr>
          <w:rFonts w:ascii="Times New Roman" w:hAnsi="Times New Roman"/>
          <w:sz w:val="28"/>
          <w:szCs w:val="28"/>
        </w:rPr>
        <w:t>аккредитационным</w:t>
      </w:r>
      <w:proofErr w:type="spellEnd"/>
      <w:r w:rsidRPr="009C42CE">
        <w:rPr>
          <w:rFonts w:ascii="Times New Roman" w:hAnsi="Times New Roman"/>
          <w:sz w:val="28"/>
          <w:szCs w:val="28"/>
        </w:rPr>
        <w:t xml:space="preserve"> органом нарушений тр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бований законодательства об образовании при проведении государственной а</w:t>
      </w:r>
      <w:r w:rsidRPr="009C42CE">
        <w:rPr>
          <w:rFonts w:ascii="Times New Roman" w:hAnsi="Times New Roman"/>
          <w:sz w:val="28"/>
          <w:szCs w:val="28"/>
        </w:rPr>
        <w:t>к</w:t>
      </w:r>
      <w:r w:rsidRPr="009C42CE">
        <w:rPr>
          <w:rFonts w:ascii="Times New Roman" w:hAnsi="Times New Roman"/>
          <w:sz w:val="28"/>
          <w:szCs w:val="28"/>
        </w:rPr>
        <w:t>кредитации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По сравнению с прошлым годом, количество внеплановых проверок ув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личилось за счет внеплановых проверок, про</w:t>
      </w:r>
      <w:r>
        <w:rPr>
          <w:rFonts w:ascii="Times New Roman" w:hAnsi="Times New Roman"/>
          <w:sz w:val="28"/>
          <w:szCs w:val="28"/>
        </w:rPr>
        <w:t xml:space="preserve">веденных в связи с истечением </w:t>
      </w:r>
      <w:r w:rsidRPr="009C42CE">
        <w:rPr>
          <w:rFonts w:ascii="Times New Roman" w:hAnsi="Times New Roman"/>
          <w:sz w:val="28"/>
          <w:szCs w:val="28"/>
        </w:rPr>
        <w:t>р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 xml:space="preserve">нее выданного предписания и проверок, проведенных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C42CE">
        <w:rPr>
          <w:rFonts w:ascii="Times New Roman" w:hAnsi="Times New Roman"/>
          <w:sz w:val="28"/>
          <w:szCs w:val="28"/>
        </w:rPr>
        <w:t xml:space="preserve">основании выявления </w:t>
      </w:r>
      <w:proofErr w:type="spellStart"/>
      <w:r w:rsidRPr="009C42CE">
        <w:rPr>
          <w:rFonts w:ascii="Times New Roman" w:hAnsi="Times New Roman"/>
          <w:sz w:val="28"/>
          <w:szCs w:val="28"/>
        </w:rPr>
        <w:t>аккредитационным</w:t>
      </w:r>
      <w:proofErr w:type="spellEnd"/>
      <w:r w:rsidRPr="009C42CE">
        <w:rPr>
          <w:rFonts w:ascii="Times New Roman" w:hAnsi="Times New Roman"/>
          <w:sz w:val="28"/>
          <w:szCs w:val="28"/>
        </w:rPr>
        <w:t xml:space="preserve"> органом нарушений требований законодательства об обр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зовании при проведении государственной аккредитации образовательной де</w:t>
      </w:r>
      <w:r w:rsidRPr="009C42CE">
        <w:rPr>
          <w:rFonts w:ascii="Times New Roman" w:hAnsi="Times New Roman"/>
          <w:sz w:val="28"/>
          <w:szCs w:val="28"/>
        </w:rPr>
        <w:t>я</w:t>
      </w:r>
      <w:r w:rsidRPr="009C42CE">
        <w:rPr>
          <w:rFonts w:ascii="Times New Roman" w:hAnsi="Times New Roman"/>
          <w:sz w:val="28"/>
          <w:szCs w:val="28"/>
        </w:rPr>
        <w:t>тельности. Практика проведения внеплановых проверок по данному основанию применялась в 2014 году впервые в связи с изменением законодательства в сфере образования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В 2014 году в результате проведения внеплановых проверок по обращ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ниям граждан о нарушении законных прав и интересов потребителей образов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 xml:space="preserve">тельных услуг в 8 случаях из 9 факты нашли свое подтверждение. Основными причинами, послужившими поводом для обращения в органы государственной власти, является несоблюдение установленной ст. 28 Федерального закона </w:t>
      </w:r>
      <w:r>
        <w:rPr>
          <w:rFonts w:ascii="Times New Roman" w:hAnsi="Times New Roman"/>
          <w:sz w:val="28"/>
          <w:szCs w:val="28"/>
        </w:rPr>
        <w:t>от  29.12.2012 №</w:t>
      </w:r>
      <w:r w:rsidRPr="009C42CE">
        <w:rPr>
          <w:rFonts w:ascii="Times New Roman" w:hAnsi="Times New Roman"/>
          <w:sz w:val="28"/>
          <w:szCs w:val="28"/>
        </w:rPr>
        <w:t> 273-ФЗ «Об образовании в Российской Федерации» компетенции и ответственности образовательной организации.  В ряде случаев установлено несоответствие применяемых педагогическими работниками форм, средств, м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тодов обучения и воспитания возрастным, психофизическим особенностям обучающихся; ограничение установленных прав и свобод обучающихся и р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дителей; несоблюдение правовых, нравственных и э</w:t>
      </w:r>
      <w:r>
        <w:rPr>
          <w:rFonts w:ascii="Times New Roman" w:hAnsi="Times New Roman"/>
          <w:sz w:val="28"/>
          <w:szCs w:val="28"/>
        </w:rPr>
        <w:t>тических норм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нальной </w:t>
      </w:r>
      <w:r w:rsidRPr="009C42CE">
        <w:rPr>
          <w:rFonts w:ascii="Times New Roman" w:hAnsi="Times New Roman"/>
          <w:sz w:val="28"/>
          <w:szCs w:val="28"/>
        </w:rPr>
        <w:t>этики</w:t>
      </w:r>
      <w:r>
        <w:rPr>
          <w:rFonts w:ascii="Times New Roman" w:hAnsi="Times New Roman"/>
          <w:sz w:val="28"/>
          <w:szCs w:val="28"/>
        </w:rPr>
        <w:t>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Анализ результатов внеплановых проверок по обращениям граждан по</w:t>
      </w:r>
      <w:r w:rsidRPr="009C42CE">
        <w:rPr>
          <w:rFonts w:ascii="Times New Roman" w:hAnsi="Times New Roman"/>
          <w:sz w:val="28"/>
          <w:szCs w:val="28"/>
        </w:rPr>
        <w:t>з</w:t>
      </w:r>
      <w:r w:rsidRPr="009C42CE">
        <w:rPr>
          <w:rFonts w:ascii="Times New Roman" w:hAnsi="Times New Roman"/>
          <w:sz w:val="28"/>
          <w:szCs w:val="28"/>
        </w:rPr>
        <w:t>воляет сделать вывод о ненадлежащем выполнении отдельными образовател</w:t>
      </w:r>
      <w:r w:rsidRPr="009C42CE">
        <w:rPr>
          <w:rFonts w:ascii="Times New Roman" w:hAnsi="Times New Roman"/>
          <w:sz w:val="28"/>
          <w:szCs w:val="28"/>
        </w:rPr>
        <w:t>ь</w:t>
      </w:r>
      <w:r w:rsidRPr="009C42CE">
        <w:rPr>
          <w:rFonts w:ascii="Times New Roman" w:hAnsi="Times New Roman"/>
          <w:sz w:val="28"/>
          <w:szCs w:val="28"/>
        </w:rPr>
        <w:t>ными организациями функций, отнесенных к их компетенции, неумении пед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 xml:space="preserve">гогически обоснованно управлять возникающими конфликтными ситуациями. Практика показывает, что в большинстве случаев обращения граждан в органы исполнительной власти различного уровня направляются тогда, когда на уровне образовательного учреждения </w:t>
      </w:r>
      <w:r w:rsidR="00F46E64">
        <w:rPr>
          <w:rFonts w:ascii="Times New Roman" w:hAnsi="Times New Roman"/>
          <w:sz w:val="28"/>
          <w:szCs w:val="28"/>
        </w:rPr>
        <w:t xml:space="preserve">и органа местного самоуправления </w:t>
      </w:r>
      <w:r w:rsidRPr="009C42CE">
        <w:rPr>
          <w:rFonts w:ascii="Times New Roman" w:hAnsi="Times New Roman"/>
          <w:sz w:val="28"/>
          <w:szCs w:val="28"/>
        </w:rPr>
        <w:t>не приняты все необхо</w:t>
      </w:r>
      <w:r w:rsidR="00F46E64">
        <w:rPr>
          <w:rFonts w:ascii="Times New Roman" w:hAnsi="Times New Roman"/>
          <w:sz w:val="28"/>
          <w:szCs w:val="28"/>
        </w:rPr>
        <w:t>димые меры.</w:t>
      </w:r>
    </w:p>
    <w:p w:rsidR="00AB0EC8" w:rsidRPr="009C42CE" w:rsidRDefault="00AB0EC8" w:rsidP="00225734">
      <w:pPr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9C42CE">
        <w:rPr>
          <w:rFonts w:ascii="Times New Roman" w:hAnsi="Times New Roman"/>
          <w:sz w:val="28"/>
          <w:szCs w:val="28"/>
        </w:rPr>
        <w:t>проведенных в 2014 году проверок Министерством обр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 xml:space="preserve">и науки Камчатского края </w:t>
      </w:r>
      <w:r w:rsidRPr="009C42CE">
        <w:rPr>
          <w:rFonts w:ascii="Times New Roman" w:hAnsi="Times New Roman"/>
          <w:sz w:val="28"/>
          <w:szCs w:val="28"/>
        </w:rPr>
        <w:t>возбуждены 43 дела об административных правонарушениях, из ни</w:t>
      </w:r>
      <w:r>
        <w:rPr>
          <w:rFonts w:ascii="Times New Roman" w:hAnsi="Times New Roman"/>
          <w:sz w:val="28"/>
          <w:szCs w:val="28"/>
        </w:rPr>
        <w:t>х</w:t>
      </w:r>
      <w:r w:rsidRPr="009C42CE">
        <w:rPr>
          <w:rFonts w:ascii="Times New Roman" w:hAnsi="Times New Roman"/>
          <w:sz w:val="28"/>
          <w:szCs w:val="28"/>
        </w:rPr>
        <w:t xml:space="preserve"> 31 дело в отношении должностных лиц и 12 - в отн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шении юридических лиц</w:t>
      </w:r>
      <w:r w:rsidR="00012329">
        <w:rPr>
          <w:rFonts w:ascii="Times New Roman" w:hAnsi="Times New Roman"/>
          <w:sz w:val="28"/>
          <w:szCs w:val="28"/>
        </w:rPr>
        <w:t xml:space="preserve">. </w:t>
      </w:r>
      <w:r w:rsidRPr="009C42CE">
        <w:rPr>
          <w:rFonts w:ascii="Times New Roman" w:hAnsi="Times New Roman"/>
          <w:sz w:val="28"/>
          <w:szCs w:val="28"/>
        </w:rPr>
        <w:t xml:space="preserve"> </w:t>
      </w:r>
    </w:p>
    <w:p w:rsidR="00AB0EC8" w:rsidRPr="00C10AE1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Style w:val="FontStyle24"/>
          <w:rFonts w:eastAsia="Calibri"/>
          <w:sz w:val="28"/>
          <w:szCs w:val="28"/>
        </w:rPr>
      </w:pPr>
      <w:r w:rsidRPr="009C42CE">
        <w:rPr>
          <w:rFonts w:ascii="Times New Roman" w:eastAsia="Calibri" w:hAnsi="Times New Roman"/>
          <w:sz w:val="28"/>
          <w:szCs w:val="28"/>
        </w:rPr>
        <w:t>Общая сумма наложенных штрафов в отношении должностных и юрид</w:t>
      </w:r>
      <w:r w:rsidRPr="009C42CE">
        <w:rPr>
          <w:rFonts w:ascii="Times New Roman" w:eastAsia="Calibri" w:hAnsi="Times New Roman"/>
          <w:sz w:val="28"/>
          <w:szCs w:val="28"/>
        </w:rPr>
        <w:t>и</w:t>
      </w:r>
      <w:r w:rsidRPr="009C42CE">
        <w:rPr>
          <w:rFonts w:ascii="Times New Roman" w:eastAsia="Calibri" w:hAnsi="Times New Roman"/>
          <w:sz w:val="28"/>
          <w:szCs w:val="28"/>
        </w:rPr>
        <w:t xml:space="preserve">ческих лиц </w:t>
      </w:r>
      <w:r w:rsidRPr="009C42CE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 xml:space="preserve">контрольно-надзорных </w:t>
      </w:r>
      <w:r w:rsidRPr="009C42CE">
        <w:rPr>
          <w:rFonts w:ascii="Times New Roman" w:eastAsia="Calibri" w:hAnsi="Times New Roman"/>
          <w:sz w:val="28"/>
          <w:szCs w:val="28"/>
        </w:rPr>
        <w:t>полномочий составила 580</w:t>
      </w:r>
      <w:r>
        <w:rPr>
          <w:rFonts w:ascii="Times New Roman" w:eastAsia="Calibri" w:hAnsi="Times New Roman"/>
          <w:sz w:val="28"/>
          <w:szCs w:val="28"/>
        </w:rPr>
        <w:t xml:space="preserve"> тыс. рублей.   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В период проведения единого государственного экзамена в мае-ию</w:t>
      </w:r>
      <w:r>
        <w:rPr>
          <w:rFonts w:ascii="Times New Roman" w:hAnsi="Times New Roman"/>
          <w:sz w:val="28"/>
          <w:szCs w:val="28"/>
        </w:rPr>
        <w:t xml:space="preserve">не 2014 г. должностными лицами </w:t>
      </w:r>
      <w:r w:rsidRPr="009C42CE">
        <w:rPr>
          <w:rFonts w:ascii="Times New Roman" w:hAnsi="Times New Roman"/>
          <w:sz w:val="28"/>
          <w:szCs w:val="28"/>
        </w:rPr>
        <w:t>Министерства образования и науки Камчатского края осуществлялись контрольно-надзорные мероприятия по соблюдению установленного порядка проведения ЕГЭ в пунктах его проведения. Общее к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 xml:space="preserve">личество пунктов проведения ЕГЭ в Камчатском крае, подлежавших проверке, </w:t>
      </w:r>
      <w:r w:rsidRPr="009C42CE">
        <w:rPr>
          <w:rFonts w:ascii="Times New Roman" w:hAnsi="Times New Roman"/>
          <w:sz w:val="28"/>
          <w:szCs w:val="28"/>
        </w:rPr>
        <w:lastRenderedPageBreak/>
        <w:t>составило 4</w:t>
      </w:r>
      <w:r>
        <w:rPr>
          <w:rFonts w:ascii="Times New Roman" w:hAnsi="Times New Roman"/>
          <w:sz w:val="28"/>
          <w:szCs w:val="28"/>
        </w:rPr>
        <w:t>5</w:t>
      </w:r>
      <w:r w:rsidRPr="009C42CE">
        <w:rPr>
          <w:rFonts w:ascii="Times New Roman" w:hAnsi="Times New Roman"/>
          <w:sz w:val="28"/>
          <w:szCs w:val="28"/>
        </w:rPr>
        <w:t>. В результате проведенных контрольно-надзорных мероприятий выявлены отдельные нарушения установленного порядка проведения ЕГЭ.</w:t>
      </w:r>
    </w:p>
    <w:p w:rsidR="00AB0EC8" w:rsidRPr="00C04F65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9C42CE">
        <w:rPr>
          <w:rFonts w:ascii="Times New Roman" w:hAnsi="Times New Roman"/>
          <w:sz w:val="28"/>
          <w:szCs w:val="28"/>
        </w:rPr>
        <w:t>полномочий по лицензированию образовательной деятельности образовательных организаций, расположенных на территории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9C42CE">
        <w:rPr>
          <w:rFonts w:ascii="Times New Roman" w:hAnsi="Times New Roman"/>
          <w:sz w:val="28"/>
          <w:szCs w:val="28"/>
        </w:rPr>
        <w:t xml:space="preserve"> Министерством образования и науки Камчатского края ра</w:t>
      </w:r>
      <w:r w:rsidRPr="009C42CE">
        <w:rPr>
          <w:rFonts w:ascii="Times New Roman" w:hAnsi="Times New Roman"/>
          <w:sz w:val="28"/>
          <w:szCs w:val="28"/>
        </w:rPr>
        <w:t>с</w:t>
      </w:r>
      <w:r w:rsidRPr="009C42CE">
        <w:rPr>
          <w:rFonts w:ascii="Times New Roman" w:hAnsi="Times New Roman"/>
          <w:sz w:val="28"/>
          <w:szCs w:val="28"/>
        </w:rPr>
        <w:t>смотрено 8 заявлений о предоставлении лицензии на осуществление образов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тельной деятельности и 106 заявлений лицензиатов о переоформлении лице</w:t>
      </w:r>
      <w:r w:rsidRPr="009C42CE">
        <w:rPr>
          <w:rFonts w:ascii="Times New Roman" w:hAnsi="Times New Roman"/>
          <w:sz w:val="28"/>
          <w:szCs w:val="28"/>
        </w:rPr>
        <w:t>н</w:t>
      </w:r>
      <w:r w:rsidRPr="009C42CE">
        <w:rPr>
          <w:rFonts w:ascii="Times New Roman" w:hAnsi="Times New Roman"/>
          <w:sz w:val="28"/>
          <w:szCs w:val="28"/>
        </w:rPr>
        <w:t>зии (приложений к лицензии</w:t>
      </w:r>
      <w:r>
        <w:rPr>
          <w:rFonts w:ascii="Times New Roman" w:hAnsi="Times New Roman"/>
          <w:sz w:val="28"/>
          <w:szCs w:val="28"/>
        </w:rPr>
        <w:t>)</w:t>
      </w:r>
      <w:r w:rsidRPr="00C04F6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</w:t>
      </w:r>
      <w:r w:rsidRPr="00C04F65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Pr="00C04F65">
        <w:rPr>
          <w:rFonts w:ascii="Times New Roman" w:hAnsi="Times New Roman"/>
          <w:sz w:val="28"/>
          <w:szCs w:val="28"/>
        </w:rPr>
        <w:t xml:space="preserve"> внеплановы</w:t>
      </w:r>
      <w:r>
        <w:rPr>
          <w:rFonts w:ascii="Times New Roman" w:hAnsi="Times New Roman"/>
          <w:sz w:val="28"/>
          <w:szCs w:val="28"/>
        </w:rPr>
        <w:t>е</w:t>
      </w:r>
      <w:r w:rsidRPr="00C04F65">
        <w:rPr>
          <w:rFonts w:ascii="Times New Roman" w:hAnsi="Times New Roman"/>
          <w:sz w:val="28"/>
          <w:szCs w:val="28"/>
        </w:rPr>
        <w:t xml:space="preserve"> документарны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C04F65">
        <w:rPr>
          <w:rFonts w:ascii="Times New Roman" w:hAnsi="Times New Roman"/>
          <w:sz w:val="28"/>
          <w:szCs w:val="28"/>
        </w:rPr>
        <w:t>в</w:t>
      </w:r>
      <w:r w:rsidRPr="00C04F65">
        <w:rPr>
          <w:rFonts w:ascii="Times New Roman" w:hAnsi="Times New Roman"/>
          <w:sz w:val="28"/>
          <w:szCs w:val="28"/>
        </w:rPr>
        <w:t>ы</w:t>
      </w:r>
      <w:r w:rsidRPr="00C04F65">
        <w:rPr>
          <w:rFonts w:ascii="Times New Roman" w:hAnsi="Times New Roman"/>
          <w:sz w:val="28"/>
          <w:szCs w:val="28"/>
        </w:rPr>
        <w:t>ездны</w:t>
      </w:r>
      <w:r>
        <w:rPr>
          <w:rFonts w:ascii="Times New Roman" w:hAnsi="Times New Roman"/>
          <w:sz w:val="28"/>
          <w:szCs w:val="28"/>
        </w:rPr>
        <w:t>е</w:t>
      </w:r>
      <w:r w:rsidRPr="00C04F6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Pr="00C04F65">
        <w:rPr>
          <w:rFonts w:ascii="Times New Roman" w:hAnsi="Times New Roman"/>
          <w:sz w:val="28"/>
          <w:szCs w:val="28"/>
        </w:rPr>
        <w:t xml:space="preserve">  по установлению полноты и достоверности сведений, соде</w:t>
      </w:r>
      <w:r w:rsidRPr="00C04F65">
        <w:rPr>
          <w:rFonts w:ascii="Times New Roman" w:hAnsi="Times New Roman"/>
          <w:sz w:val="28"/>
          <w:szCs w:val="28"/>
        </w:rPr>
        <w:t>р</w:t>
      </w:r>
      <w:r w:rsidRPr="00C04F65">
        <w:rPr>
          <w:rFonts w:ascii="Times New Roman" w:hAnsi="Times New Roman"/>
          <w:sz w:val="28"/>
          <w:szCs w:val="28"/>
        </w:rPr>
        <w:t xml:space="preserve">жащихся в заявлении и документах, предоставленных соискателем лицензии </w:t>
      </w:r>
      <w:r>
        <w:rPr>
          <w:rFonts w:ascii="Times New Roman" w:hAnsi="Times New Roman"/>
          <w:sz w:val="28"/>
          <w:szCs w:val="28"/>
        </w:rPr>
        <w:t>или лицензиатом</w:t>
      </w:r>
      <w:r w:rsidRPr="00C04F65">
        <w:rPr>
          <w:rFonts w:ascii="Times New Roman" w:hAnsi="Times New Roman"/>
          <w:sz w:val="28"/>
          <w:szCs w:val="28"/>
        </w:rPr>
        <w:t>, возможности выполнения им лицензионных требований и условий. Общее количество проведенных</w:t>
      </w:r>
      <w:r>
        <w:rPr>
          <w:rFonts w:ascii="Times New Roman" w:hAnsi="Times New Roman"/>
          <w:sz w:val="28"/>
          <w:szCs w:val="28"/>
        </w:rPr>
        <w:t xml:space="preserve"> должностными лицами</w:t>
      </w:r>
      <w:r w:rsidRPr="00C04F65">
        <w:rPr>
          <w:rFonts w:ascii="Times New Roman" w:hAnsi="Times New Roman"/>
          <w:sz w:val="28"/>
          <w:szCs w:val="28"/>
        </w:rPr>
        <w:t xml:space="preserve"> внеплановых выездных проверок соискателей лицензии (лицензиатов) составило 43, внепл</w:t>
      </w:r>
      <w:r w:rsidRPr="00C04F65">
        <w:rPr>
          <w:rFonts w:ascii="Times New Roman" w:hAnsi="Times New Roman"/>
          <w:sz w:val="28"/>
          <w:szCs w:val="28"/>
        </w:rPr>
        <w:t>а</w:t>
      </w:r>
      <w:r w:rsidRPr="00C04F65">
        <w:rPr>
          <w:rFonts w:ascii="Times New Roman" w:hAnsi="Times New Roman"/>
          <w:sz w:val="28"/>
          <w:szCs w:val="28"/>
        </w:rPr>
        <w:t>новых документарных -20.</w:t>
      </w:r>
    </w:p>
    <w:p w:rsidR="00AB0EC8" w:rsidRPr="00BD0E4C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0E4C">
        <w:rPr>
          <w:rFonts w:ascii="Times New Roman" w:hAnsi="Times New Roman"/>
          <w:sz w:val="28"/>
          <w:szCs w:val="28"/>
        </w:rPr>
        <w:t xml:space="preserve">При осуществлении лицензирования образовательной деятельности 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>нистерство образования и науки Камчатского края в своей практической де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 xml:space="preserve">тельности использует систему регионального межведомственного электронного взаимодействия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BD0E4C">
        <w:rPr>
          <w:rFonts w:ascii="Times New Roman" w:hAnsi="Times New Roman"/>
          <w:sz w:val="28"/>
          <w:szCs w:val="28"/>
        </w:rPr>
        <w:t>целях получения необходимых заключений и подтверждения сведений, представленных соискателем лицензии или лицензиатом. Для пред</w:t>
      </w:r>
      <w:r w:rsidRPr="00BD0E4C">
        <w:rPr>
          <w:rFonts w:ascii="Times New Roman" w:hAnsi="Times New Roman"/>
          <w:sz w:val="28"/>
          <w:szCs w:val="28"/>
        </w:rPr>
        <w:t>о</w:t>
      </w:r>
      <w:r w:rsidRPr="00BD0E4C">
        <w:rPr>
          <w:rFonts w:ascii="Times New Roman" w:hAnsi="Times New Roman"/>
          <w:sz w:val="28"/>
          <w:szCs w:val="28"/>
        </w:rPr>
        <w:t xml:space="preserve">ставления государственной услуги </w:t>
      </w:r>
      <w:r>
        <w:rPr>
          <w:rFonts w:ascii="Times New Roman" w:hAnsi="Times New Roman"/>
          <w:sz w:val="28"/>
          <w:szCs w:val="28"/>
        </w:rPr>
        <w:t>по лицензированию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 w:rsidRPr="00BD0E4C">
        <w:rPr>
          <w:rFonts w:ascii="Times New Roman" w:hAnsi="Times New Roman"/>
          <w:sz w:val="28"/>
          <w:szCs w:val="28"/>
        </w:rPr>
        <w:t xml:space="preserve">Министерством образования и науки Камчатского края </w:t>
      </w: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BD0E4C">
        <w:rPr>
          <w:rFonts w:ascii="Times New Roman" w:hAnsi="Times New Roman"/>
          <w:sz w:val="28"/>
          <w:szCs w:val="28"/>
        </w:rPr>
        <w:t xml:space="preserve">было направлено </w:t>
      </w:r>
      <w:r w:rsidRPr="00BD0E4C">
        <w:rPr>
          <w:rFonts w:ascii="Times New Roman" w:hAnsi="Times New Roman"/>
          <w:bCs/>
          <w:sz w:val="28"/>
          <w:szCs w:val="28"/>
        </w:rPr>
        <w:t>786</w:t>
      </w:r>
      <w:r w:rsidRPr="00BD0E4C">
        <w:rPr>
          <w:rFonts w:ascii="Times New Roman" w:hAnsi="Times New Roman"/>
          <w:sz w:val="28"/>
          <w:szCs w:val="28"/>
        </w:rPr>
        <w:t xml:space="preserve">  межведомственных запросов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 xml:space="preserve"> в различные ведо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BD0E4C">
        <w:rPr>
          <w:rFonts w:ascii="Times New Roman" w:hAnsi="Times New Roman"/>
          <w:bCs/>
          <w:color w:val="000000"/>
          <w:sz w:val="28"/>
          <w:szCs w:val="28"/>
        </w:rPr>
        <w:t xml:space="preserve">ства федерального и регионального уровня. 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В электронной форме заявления на лицензирование образовательной де</w:t>
      </w:r>
      <w:r w:rsidRPr="009C42CE">
        <w:rPr>
          <w:rFonts w:ascii="Times New Roman" w:hAnsi="Times New Roman"/>
          <w:sz w:val="28"/>
          <w:szCs w:val="28"/>
        </w:rPr>
        <w:t>я</w:t>
      </w:r>
      <w:r w:rsidRPr="009C42CE">
        <w:rPr>
          <w:rFonts w:ascii="Times New Roman" w:hAnsi="Times New Roman"/>
          <w:sz w:val="28"/>
          <w:szCs w:val="28"/>
        </w:rPr>
        <w:t xml:space="preserve">тельности в Министерство образования и науки Камчатского края  в 2014 году не поступали. 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Pr="009C42CE">
        <w:rPr>
          <w:rFonts w:ascii="Times New Roman" w:hAnsi="Times New Roman"/>
          <w:sz w:val="28"/>
          <w:szCs w:val="28"/>
        </w:rPr>
        <w:t>сударственная аккредитация образовательной деятельности по осно</w:t>
      </w:r>
      <w:r w:rsidRPr="009C42CE">
        <w:rPr>
          <w:rFonts w:ascii="Times New Roman" w:hAnsi="Times New Roman"/>
          <w:sz w:val="28"/>
          <w:szCs w:val="28"/>
        </w:rPr>
        <w:t>в</w:t>
      </w:r>
      <w:r w:rsidRPr="009C42CE">
        <w:rPr>
          <w:rFonts w:ascii="Times New Roman" w:hAnsi="Times New Roman"/>
          <w:sz w:val="28"/>
          <w:szCs w:val="28"/>
        </w:rPr>
        <w:t xml:space="preserve">ным образовательным программам проведена </w:t>
      </w: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Камчатского края </w:t>
      </w:r>
      <w:r w:rsidRPr="009C42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24  </w:t>
      </w:r>
      <w:r w:rsidRPr="009C42CE">
        <w:rPr>
          <w:rFonts w:ascii="Times New Roman" w:hAnsi="Times New Roman"/>
          <w:sz w:val="28"/>
          <w:szCs w:val="28"/>
        </w:rPr>
        <w:t>образовательных организациях, предоставлена услуга по переоформлению свидетельств о государственной аккредитации 2</w:t>
      </w:r>
      <w:r>
        <w:rPr>
          <w:rFonts w:ascii="Times New Roman" w:hAnsi="Times New Roman"/>
          <w:sz w:val="28"/>
          <w:szCs w:val="28"/>
        </w:rPr>
        <w:t>3</w:t>
      </w:r>
      <w:r w:rsidRPr="009C42CE">
        <w:rPr>
          <w:rFonts w:ascii="Times New Roman" w:hAnsi="Times New Roman"/>
          <w:sz w:val="28"/>
          <w:szCs w:val="28"/>
        </w:rPr>
        <w:t xml:space="preserve"> образовательным организациям.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По итогам работы в </w:t>
      </w:r>
      <w:r>
        <w:rPr>
          <w:rFonts w:ascii="Times New Roman" w:hAnsi="Times New Roman"/>
          <w:sz w:val="28"/>
          <w:szCs w:val="28"/>
        </w:rPr>
        <w:t>отчетно</w:t>
      </w:r>
      <w:r w:rsidR="000123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периоде</w:t>
      </w:r>
      <w:r w:rsidRPr="009C42CE">
        <w:rPr>
          <w:rFonts w:ascii="Times New Roman" w:hAnsi="Times New Roman"/>
          <w:sz w:val="28"/>
          <w:szCs w:val="28"/>
        </w:rPr>
        <w:t xml:space="preserve"> Министерством </w:t>
      </w:r>
      <w:r>
        <w:rPr>
          <w:rFonts w:ascii="Times New Roman" w:hAnsi="Times New Roman"/>
          <w:sz w:val="28"/>
          <w:szCs w:val="28"/>
        </w:rPr>
        <w:t xml:space="preserve">образования и науки Камчатского края </w:t>
      </w:r>
      <w:r w:rsidRPr="009C42CE">
        <w:rPr>
          <w:rFonts w:ascii="Times New Roman" w:hAnsi="Times New Roman"/>
          <w:sz w:val="28"/>
          <w:szCs w:val="28"/>
        </w:rPr>
        <w:t>осуществлена государственная услуга для 15 заявит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й по подтверждению документов </w:t>
      </w:r>
      <w:r w:rsidRPr="009C42CE">
        <w:rPr>
          <w:rFonts w:ascii="Times New Roman" w:hAnsi="Times New Roman"/>
          <w:sz w:val="28"/>
          <w:szCs w:val="28"/>
        </w:rPr>
        <w:t xml:space="preserve">об образовании путем проставления </w:t>
      </w:r>
      <w:proofErr w:type="spellStart"/>
      <w:r w:rsidRPr="009C42CE">
        <w:rPr>
          <w:rFonts w:ascii="Times New Roman" w:hAnsi="Times New Roman"/>
          <w:sz w:val="28"/>
          <w:szCs w:val="28"/>
        </w:rPr>
        <w:t>ап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стиля</w:t>
      </w:r>
      <w:proofErr w:type="spellEnd"/>
      <w:r w:rsidRPr="009C4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Одному заявителю отказано в подтверждении документа об образовании в связи с получением информации из высшего учебного заведения о документе, который не выдавался его обладателю.  В связи с этим, данный документ направлен в правоохранительные органы для проведения проверки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данного заявителя.</w:t>
      </w:r>
    </w:p>
    <w:p w:rsidR="00AB0EC8" w:rsidRPr="0069734F" w:rsidRDefault="00AB0EC8" w:rsidP="00225734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69734F">
        <w:rPr>
          <w:sz w:val="28"/>
          <w:szCs w:val="28"/>
        </w:rPr>
        <w:t xml:space="preserve">В рамках исполнения полномочий Министерство образования и науки Камчатского края </w:t>
      </w:r>
      <w:r>
        <w:rPr>
          <w:sz w:val="28"/>
          <w:szCs w:val="28"/>
        </w:rPr>
        <w:t>вносит сведения результатах в</w:t>
      </w:r>
      <w:r w:rsidRPr="0069734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69734F">
        <w:rPr>
          <w:sz w:val="28"/>
          <w:szCs w:val="28"/>
        </w:rPr>
        <w:t xml:space="preserve"> информац</w:t>
      </w:r>
      <w:r w:rsidRPr="0069734F">
        <w:rPr>
          <w:sz w:val="28"/>
          <w:szCs w:val="28"/>
        </w:rPr>
        <w:t>и</w:t>
      </w:r>
      <w:r w:rsidRPr="0069734F">
        <w:rPr>
          <w:sz w:val="28"/>
          <w:szCs w:val="28"/>
        </w:rPr>
        <w:t>онны</w:t>
      </w:r>
      <w:r>
        <w:rPr>
          <w:sz w:val="28"/>
          <w:szCs w:val="28"/>
        </w:rPr>
        <w:t xml:space="preserve">е </w:t>
      </w:r>
      <w:r w:rsidRPr="0069734F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7A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государственному (контролю) надзору в сфере образования, </w:t>
      </w:r>
      <w:r w:rsidRPr="0069734F">
        <w:rPr>
          <w:sz w:val="28"/>
          <w:szCs w:val="28"/>
        </w:rPr>
        <w:t>государственной аккредитации образовательной деятельности</w:t>
      </w:r>
      <w:r>
        <w:rPr>
          <w:sz w:val="28"/>
          <w:szCs w:val="28"/>
        </w:rPr>
        <w:t>,</w:t>
      </w:r>
      <w:r w:rsidR="007A3969">
        <w:rPr>
          <w:sz w:val="28"/>
          <w:szCs w:val="28"/>
        </w:rPr>
        <w:t xml:space="preserve"> </w:t>
      </w:r>
      <w:r w:rsidRPr="0069734F">
        <w:rPr>
          <w:sz w:val="28"/>
          <w:szCs w:val="28"/>
        </w:rPr>
        <w:t>лицензиров</w:t>
      </w:r>
      <w:r w:rsidRPr="0069734F">
        <w:rPr>
          <w:sz w:val="28"/>
          <w:szCs w:val="28"/>
        </w:rPr>
        <w:t>а</w:t>
      </w:r>
      <w:r w:rsidRPr="0069734F">
        <w:rPr>
          <w:sz w:val="28"/>
          <w:szCs w:val="28"/>
        </w:rPr>
        <w:t>нию образовательной деятельности</w:t>
      </w:r>
      <w:r>
        <w:rPr>
          <w:sz w:val="28"/>
          <w:szCs w:val="28"/>
        </w:rPr>
        <w:t>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lastRenderedPageBreak/>
        <w:t>Не менее важной является деятельность Министерства образования и науки Камчатского края по принятию мер предупредительного и профилакт</w:t>
      </w:r>
      <w:r w:rsidRPr="009C42CE">
        <w:rPr>
          <w:rFonts w:ascii="Times New Roman" w:hAnsi="Times New Roman"/>
          <w:sz w:val="28"/>
          <w:szCs w:val="28"/>
        </w:rPr>
        <w:t>и</w:t>
      </w:r>
      <w:r w:rsidRPr="009C42CE">
        <w:rPr>
          <w:rFonts w:ascii="Times New Roman" w:hAnsi="Times New Roman"/>
          <w:sz w:val="28"/>
          <w:szCs w:val="28"/>
        </w:rPr>
        <w:t xml:space="preserve">ческого характера: 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-на рас</w:t>
      </w:r>
      <w:r>
        <w:rPr>
          <w:rFonts w:ascii="Times New Roman" w:hAnsi="Times New Roman"/>
          <w:sz w:val="28"/>
          <w:szCs w:val="28"/>
        </w:rPr>
        <w:t xml:space="preserve">ширенной коллегии Министерства </w:t>
      </w:r>
      <w:r w:rsidRPr="009C42CE">
        <w:rPr>
          <w:rFonts w:ascii="Times New Roman" w:hAnsi="Times New Roman"/>
          <w:sz w:val="28"/>
          <w:szCs w:val="28"/>
        </w:rPr>
        <w:t>образования и науки Камча</w:t>
      </w:r>
      <w:r w:rsidRPr="009C42CE">
        <w:rPr>
          <w:rFonts w:ascii="Times New Roman" w:hAnsi="Times New Roman"/>
          <w:sz w:val="28"/>
          <w:szCs w:val="28"/>
        </w:rPr>
        <w:t>т</w:t>
      </w:r>
      <w:r w:rsidRPr="009C42CE">
        <w:rPr>
          <w:rFonts w:ascii="Times New Roman" w:hAnsi="Times New Roman"/>
          <w:sz w:val="28"/>
          <w:szCs w:val="28"/>
        </w:rPr>
        <w:t>ского края</w:t>
      </w:r>
      <w:r w:rsidRPr="009C42CE">
        <w:rPr>
          <w:rFonts w:ascii="Times New Roman" w:hAnsi="Times New Roman"/>
          <w:spacing w:val="4"/>
          <w:sz w:val="28"/>
          <w:szCs w:val="28"/>
        </w:rPr>
        <w:t xml:space="preserve"> рассматривался вопрос о </w:t>
      </w:r>
      <w:r w:rsidRPr="009C42CE">
        <w:rPr>
          <w:rFonts w:ascii="Times New Roman" w:hAnsi="Times New Roman"/>
          <w:sz w:val="28"/>
          <w:szCs w:val="28"/>
        </w:rPr>
        <w:t>мерах по предупреждению нарушений з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конодательства Российской Федерации в области образования на территории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B0EC8" w:rsidRPr="009C42CE" w:rsidRDefault="00AB0EC8" w:rsidP="00225734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обеспечен контроль за исполнением выданных Министерством предп</w:t>
      </w:r>
      <w:r w:rsidRPr="009C42CE">
        <w:rPr>
          <w:rFonts w:ascii="Times New Roman" w:hAnsi="Times New Roman"/>
          <w:sz w:val="28"/>
          <w:szCs w:val="28"/>
        </w:rPr>
        <w:t>и</w:t>
      </w:r>
      <w:r w:rsidRPr="009C42CE">
        <w:rPr>
          <w:rFonts w:ascii="Times New Roman" w:hAnsi="Times New Roman"/>
          <w:sz w:val="28"/>
          <w:szCs w:val="28"/>
        </w:rPr>
        <w:t>саний об устранении выявленных нарушений законодательства в области обр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зования;</w:t>
      </w:r>
    </w:p>
    <w:p w:rsidR="00AB0EC8" w:rsidRPr="009C42CE" w:rsidRDefault="00AB0EC8" w:rsidP="00225734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Pr="009C42CE">
        <w:rPr>
          <w:rFonts w:ascii="Times New Roman" w:hAnsi="Times New Roman"/>
          <w:sz w:val="28"/>
          <w:szCs w:val="28"/>
        </w:rPr>
        <w:t>правовой компетентности</w:t>
      </w:r>
      <w:r w:rsidR="007A3969">
        <w:rPr>
          <w:rFonts w:ascii="Times New Roman" w:hAnsi="Times New Roman"/>
          <w:sz w:val="28"/>
          <w:szCs w:val="28"/>
        </w:rPr>
        <w:t xml:space="preserve"> </w:t>
      </w:r>
      <w:r w:rsidRPr="009C42CE">
        <w:rPr>
          <w:rFonts w:ascii="Times New Roman" w:hAnsi="Times New Roman"/>
          <w:sz w:val="28"/>
          <w:szCs w:val="28"/>
        </w:rPr>
        <w:t>оказывается необходимая консультативная помощь руководителям образовательных организаций</w:t>
      </w:r>
      <w:r>
        <w:rPr>
          <w:rFonts w:ascii="Times New Roman" w:hAnsi="Times New Roman"/>
          <w:sz w:val="28"/>
          <w:szCs w:val="28"/>
        </w:rPr>
        <w:t>,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дятся </w:t>
      </w:r>
      <w:r w:rsidRPr="009C42CE">
        <w:rPr>
          <w:rFonts w:ascii="Times New Roman" w:hAnsi="Times New Roman"/>
          <w:sz w:val="28"/>
          <w:szCs w:val="28"/>
        </w:rPr>
        <w:t>лекционные и семинарские занятия для  руководящих и педагогических работников;</w:t>
      </w:r>
    </w:p>
    <w:p w:rsidR="00AB0EC8" w:rsidRPr="009C42CE" w:rsidRDefault="00AB0EC8" w:rsidP="00225734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- в органы управления образованием, руководителям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C42CE">
        <w:rPr>
          <w:rFonts w:ascii="Times New Roman" w:hAnsi="Times New Roman"/>
          <w:sz w:val="28"/>
          <w:szCs w:val="28"/>
        </w:rPr>
        <w:t xml:space="preserve"> периодически направляются информационные письма о  </w:t>
      </w:r>
      <w:r w:rsidRPr="009C42CE">
        <w:rPr>
          <w:rStyle w:val="FontStyle24"/>
          <w:sz w:val="28"/>
          <w:szCs w:val="28"/>
        </w:rPr>
        <w:t>результ</w:t>
      </w:r>
      <w:r w:rsidRPr="009C42CE">
        <w:rPr>
          <w:rStyle w:val="FontStyle24"/>
          <w:sz w:val="28"/>
          <w:szCs w:val="28"/>
        </w:rPr>
        <w:t>а</w:t>
      </w:r>
      <w:r w:rsidRPr="009C42CE">
        <w:rPr>
          <w:rStyle w:val="FontStyle24"/>
          <w:sz w:val="28"/>
          <w:szCs w:val="28"/>
        </w:rPr>
        <w:t>тах контрольно-надзорной деятельности за соблюдением законодательства в области образования,</w:t>
      </w:r>
      <w:r w:rsidRPr="009C42CE">
        <w:rPr>
          <w:rFonts w:ascii="Times New Roman" w:hAnsi="Times New Roman"/>
          <w:sz w:val="28"/>
          <w:szCs w:val="28"/>
        </w:rPr>
        <w:t xml:space="preserve"> об итогах правоприменительной практики;</w:t>
      </w:r>
    </w:p>
    <w:p w:rsidR="00AB0EC8" w:rsidRPr="009C42CE" w:rsidRDefault="00AB0EC8" w:rsidP="00225734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- систематически осуществляется информационное наполнение  портала Губернатора и Правительства Камчатского края (страница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9C42CE">
        <w:rPr>
          <w:rFonts w:ascii="Times New Roman" w:hAnsi="Times New Roman"/>
          <w:sz w:val="28"/>
          <w:szCs w:val="28"/>
        </w:rPr>
        <w:t>обр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зования и науки Камчатского края</w:t>
      </w:r>
      <w:r>
        <w:rPr>
          <w:rFonts w:ascii="Times New Roman" w:hAnsi="Times New Roman"/>
          <w:sz w:val="28"/>
          <w:szCs w:val="28"/>
        </w:rPr>
        <w:t>)</w:t>
      </w:r>
      <w:r w:rsidRPr="009C42CE">
        <w:rPr>
          <w:rFonts w:ascii="Times New Roman" w:hAnsi="Times New Roman"/>
          <w:sz w:val="28"/>
          <w:szCs w:val="28"/>
        </w:rPr>
        <w:t xml:space="preserve"> по направлениям контрольно-надзорной </w:t>
      </w:r>
      <w:r>
        <w:rPr>
          <w:rFonts w:ascii="Times New Roman" w:hAnsi="Times New Roman"/>
          <w:sz w:val="28"/>
          <w:szCs w:val="28"/>
        </w:rPr>
        <w:t xml:space="preserve">и разрешительной </w:t>
      </w:r>
      <w:r w:rsidRPr="009C42CE">
        <w:rPr>
          <w:rFonts w:ascii="Times New Roman" w:hAnsi="Times New Roman"/>
          <w:sz w:val="28"/>
          <w:szCs w:val="28"/>
        </w:rPr>
        <w:t>деятельности;</w:t>
      </w:r>
    </w:p>
    <w:p w:rsidR="00AB0EC8" w:rsidRPr="009C42CE" w:rsidRDefault="00AB0EC8" w:rsidP="00225734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ежемесячно проводится мониторинг наличия лицензий у образовател</w:t>
      </w:r>
      <w:r w:rsidRPr="009C42CE">
        <w:rPr>
          <w:rFonts w:ascii="Times New Roman" w:hAnsi="Times New Roman"/>
          <w:sz w:val="28"/>
          <w:szCs w:val="28"/>
        </w:rPr>
        <w:t>ь</w:t>
      </w:r>
      <w:r w:rsidRPr="009C42CE">
        <w:rPr>
          <w:rFonts w:ascii="Times New Roman" w:hAnsi="Times New Roman"/>
          <w:sz w:val="28"/>
          <w:szCs w:val="28"/>
        </w:rPr>
        <w:t xml:space="preserve">ных организаций на право ведения образовательной деятельности, информация  направляется в </w:t>
      </w:r>
      <w:r>
        <w:rPr>
          <w:rFonts w:ascii="Times New Roman" w:hAnsi="Times New Roman"/>
          <w:sz w:val="28"/>
          <w:szCs w:val="28"/>
        </w:rPr>
        <w:t>п</w:t>
      </w:r>
      <w:r w:rsidRPr="009C42CE">
        <w:rPr>
          <w:rFonts w:ascii="Times New Roman" w:hAnsi="Times New Roman"/>
          <w:sz w:val="28"/>
          <w:szCs w:val="28"/>
        </w:rPr>
        <w:t>рокуратуру Камчатского края.</w:t>
      </w:r>
    </w:p>
    <w:p w:rsidR="00AB0EC8" w:rsidRPr="00BD0E4C" w:rsidRDefault="00AB0EC8" w:rsidP="002257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Анализ деятельности Министерства образования и науки Камчатского края по результатам осуществления контрольно-надзорных и разрешительных функций в 201</w:t>
      </w:r>
      <w:r>
        <w:rPr>
          <w:rFonts w:ascii="Times New Roman" w:hAnsi="Times New Roman"/>
          <w:sz w:val="28"/>
          <w:szCs w:val="28"/>
        </w:rPr>
        <w:t>4</w:t>
      </w:r>
      <w:r w:rsidRPr="009C42CE">
        <w:rPr>
          <w:rFonts w:ascii="Times New Roman" w:hAnsi="Times New Roman"/>
          <w:sz w:val="28"/>
          <w:szCs w:val="28"/>
        </w:rPr>
        <w:t xml:space="preserve"> году позволяет сделать следующие выводы: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-обеспечена деятельность по пресечению и устранению нарушений обяз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тельных требований законодательства Российской Федерации в сфере образ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вания;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полном объеме выполнен план </w:t>
      </w:r>
      <w:r w:rsidRPr="009C42CE">
        <w:rPr>
          <w:rFonts w:ascii="Times New Roman" w:hAnsi="Times New Roman"/>
          <w:sz w:val="28"/>
          <w:szCs w:val="28"/>
        </w:rPr>
        <w:t>проведения плановых проверок по в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просам государственного контроля (надзора)  в области образования, лиценз</w:t>
      </w:r>
      <w:r w:rsidRPr="009C42CE">
        <w:rPr>
          <w:rFonts w:ascii="Times New Roman" w:hAnsi="Times New Roman"/>
          <w:sz w:val="28"/>
          <w:szCs w:val="28"/>
        </w:rPr>
        <w:t>и</w:t>
      </w:r>
      <w:r w:rsidRPr="009C42CE">
        <w:rPr>
          <w:rFonts w:ascii="Times New Roman" w:hAnsi="Times New Roman"/>
          <w:sz w:val="28"/>
          <w:szCs w:val="28"/>
        </w:rPr>
        <w:t xml:space="preserve">онного контроля; 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все проверки проведены</w:t>
      </w:r>
      <w:r>
        <w:rPr>
          <w:rFonts w:ascii="Times New Roman" w:hAnsi="Times New Roman"/>
          <w:sz w:val="28"/>
          <w:szCs w:val="28"/>
        </w:rPr>
        <w:t xml:space="preserve"> должностными лицами</w:t>
      </w:r>
      <w:r w:rsidRPr="009C42CE">
        <w:rPr>
          <w:rFonts w:ascii="Times New Roman" w:hAnsi="Times New Roman"/>
          <w:sz w:val="28"/>
          <w:szCs w:val="28"/>
        </w:rPr>
        <w:t xml:space="preserve"> с соблюдением треб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ваний законо</w:t>
      </w:r>
      <w:r>
        <w:rPr>
          <w:rFonts w:ascii="Times New Roman" w:hAnsi="Times New Roman"/>
          <w:sz w:val="28"/>
          <w:szCs w:val="28"/>
        </w:rPr>
        <w:t xml:space="preserve">дательства о порядке, сроках и </w:t>
      </w:r>
      <w:r w:rsidRPr="009C42CE">
        <w:rPr>
          <w:rFonts w:ascii="Times New Roman" w:hAnsi="Times New Roman"/>
          <w:sz w:val="28"/>
          <w:szCs w:val="28"/>
        </w:rPr>
        <w:t>последовательности их провед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ния;</w:t>
      </w:r>
    </w:p>
    <w:p w:rsidR="00AB0EC8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обеспечена система контроля за своевременностью и полнотой устран</w:t>
      </w:r>
      <w:r w:rsidRPr="009C42CE">
        <w:rPr>
          <w:rFonts w:ascii="Times New Roman" w:hAnsi="Times New Roman"/>
          <w:sz w:val="28"/>
          <w:szCs w:val="28"/>
        </w:rPr>
        <w:t>е</w:t>
      </w:r>
      <w:r w:rsidRPr="009C42CE">
        <w:rPr>
          <w:rFonts w:ascii="Times New Roman" w:hAnsi="Times New Roman"/>
          <w:sz w:val="28"/>
          <w:szCs w:val="28"/>
        </w:rPr>
        <w:t>ния выявленных нарушений законодательства в области образования;</w:t>
      </w:r>
    </w:p>
    <w:p w:rsidR="00AB0EC8" w:rsidRPr="006566A1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6A1">
        <w:rPr>
          <w:rFonts w:ascii="Times New Roman" w:hAnsi="Times New Roman"/>
          <w:sz w:val="28"/>
          <w:szCs w:val="28"/>
        </w:rPr>
        <w:t>- совершенствуется деятельность по применению административного права при определении мер ограничительного и предупредительного характера, направленных на устранение причин и последствий выявленных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</w:t>
      </w:r>
      <w:r w:rsidR="00095ABE">
        <w:rPr>
          <w:rFonts w:ascii="Times New Roman" w:hAnsi="Times New Roman"/>
          <w:sz w:val="28"/>
          <w:szCs w:val="28"/>
        </w:rPr>
        <w:t xml:space="preserve"> </w:t>
      </w:r>
      <w:r w:rsidRPr="009C42CE">
        <w:rPr>
          <w:rFonts w:ascii="Times New Roman" w:hAnsi="Times New Roman"/>
          <w:sz w:val="28"/>
          <w:szCs w:val="28"/>
        </w:rPr>
        <w:t>осуществляется работа по информационно-технологическому сопр</w:t>
      </w:r>
      <w:r w:rsidRPr="009C42CE">
        <w:rPr>
          <w:rFonts w:ascii="Times New Roman" w:hAnsi="Times New Roman"/>
          <w:sz w:val="28"/>
          <w:szCs w:val="28"/>
        </w:rPr>
        <w:t>о</w:t>
      </w:r>
      <w:r w:rsidRPr="009C42CE">
        <w:rPr>
          <w:rFonts w:ascii="Times New Roman" w:hAnsi="Times New Roman"/>
          <w:sz w:val="28"/>
          <w:szCs w:val="28"/>
        </w:rPr>
        <w:t>вождению исполнения переданных полномочий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C42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C42CE">
        <w:rPr>
          <w:rFonts w:ascii="Times New Roman" w:hAnsi="Times New Roman"/>
          <w:sz w:val="28"/>
          <w:szCs w:val="28"/>
        </w:rPr>
        <w:t xml:space="preserve"> в обл</w:t>
      </w:r>
      <w:r w:rsidRPr="009C42CE">
        <w:rPr>
          <w:rFonts w:ascii="Times New Roman" w:hAnsi="Times New Roman"/>
          <w:sz w:val="28"/>
          <w:szCs w:val="28"/>
        </w:rPr>
        <w:t>а</w:t>
      </w:r>
      <w:r w:rsidRPr="009C42CE">
        <w:rPr>
          <w:rFonts w:ascii="Times New Roman" w:hAnsi="Times New Roman"/>
          <w:sz w:val="28"/>
          <w:szCs w:val="28"/>
        </w:rPr>
        <w:t>сти образования;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lastRenderedPageBreak/>
        <w:t>- обеспечено информирование общественности о результатах контрольно-надзорной и разрешительной деятельности;</w:t>
      </w:r>
    </w:p>
    <w:p w:rsidR="00AB0EC8" w:rsidRPr="009C42CE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- всесторонне, объективно и в установленные законодательством сроки рассмотрены обращения граждан по вопросам нарушений законодательства в области образования.</w:t>
      </w:r>
    </w:p>
    <w:p w:rsidR="00AB0EC8" w:rsidRPr="009C42CE" w:rsidRDefault="00AB0EC8" w:rsidP="002257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/>
          <w:sz w:val="28"/>
          <w:szCs w:val="28"/>
        </w:rPr>
        <w:t>исполнения переданных полномочий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в сфере образования</w:t>
      </w:r>
      <w:r w:rsidRPr="009C42CE">
        <w:rPr>
          <w:rFonts w:ascii="Times New Roman" w:hAnsi="Times New Roman"/>
          <w:sz w:val="28"/>
          <w:szCs w:val="28"/>
        </w:rPr>
        <w:t xml:space="preserve"> Министерство образования и науки Ка</w:t>
      </w:r>
      <w:r w:rsidRPr="009C42CE">
        <w:rPr>
          <w:rFonts w:ascii="Times New Roman" w:hAnsi="Times New Roman"/>
          <w:sz w:val="28"/>
          <w:szCs w:val="28"/>
        </w:rPr>
        <w:t>м</w:t>
      </w:r>
      <w:r w:rsidRPr="009C42CE">
        <w:rPr>
          <w:rFonts w:ascii="Times New Roman" w:hAnsi="Times New Roman"/>
          <w:sz w:val="28"/>
          <w:szCs w:val="28"/>
        </w:rPr>
        <w:t>чатского края планирует на 2015 год следующие основные показатели: выпо</w:t>
      </w:r>
      <w:r w:rsidRPr="009C42CE">
        <w:rPr>
          <w:rFonts w:ascii="Times New Roman" w:hAnsi="Times New Roman"/>
          <w:sz w:val="28"/>
          <w:szCs w:val="28"/>
        </w:rPr>
        <w:t>л</w:t>
      </w:r>
      <w:r w:rsidRPr="009C42CE">
        <w:rPr>
          <w:rFonts w:ascii="Times New Roman" w:hAnsi="Times New Roman"/>
          <w:sz w:val="28"/>
          <w:szCs w:val="28"/>
        </w:rPr>
        <w:t>нение утвержденного плана проведения плановых проверок - 100% от общего количества запланированных проверок; доля юридических лиц, в отношении которых б</w:t>
      </w:r>
      <w:r>
        <w:rPr>
          <w:rFonts w:ascii="Times New Roman" w:hAnsi="Times New Roman"/>
          <w:sz w:val="28"/>
          <w:szCs w:val="28"/>
        </w:rPr>
        <w:t>удут</w:t>
      </w:r>
      <w:r w:rsidRPr="009C42CE">
        <w:rPr>
          <w:rFonts w:ascii="Times New Roman" w:hAnsi="Times New Roman"/>
          <w:sz w:val="28"/>
          <w:szCs w:val="28"/>
        </w:rPr>
        <w:t xml:space="preserve"> проведены проверки (в общем количестве юридических лиц, осуществляющих деятельность на территории </w:t>
      </w:r>
      <w:r>
        <w:rPr>
          <w:rFonts w:ascii="Times New Roman" w:hAnsi="Times New Roman"/>
          <w:sz w:val="28"/>
          <w:szCs w:val="28"/>
        </w:rPr>
        <w:t>края</w:t>
      </w:r>
      <w:r w:rsidRPr="009C42CE">
        <w:rPr>
          <w:rFonts w:ascii="Times New Roman" w:hAnsi="Times New Roman"/>
          <w:sz w:val="28"/>
          <w:szCs w:val="28"/>
        </w:rPr>
        <w:t>, деятельность которых по</w:t>
      </w:r>
      <w:r w:rsidRPr="009C42CE">
        <w:rPr>
          <w:rFonts w:ascii="Times New Roman" w:hAnsi="Times New Roman"/>
          <w:sz w:val="28"/>
          <w:szCs w:val="28"/>
        </w:rPr>
        <w:t>д</w:t>
      </w:r>
      <w:r w:rsidRPr="009C42CE">
        <w:rPr>
          <w:rFonts w:ascii="Times New Roman" w:hAnsi="Times New Roman"/>
          <w:sz w:val="28"/>
          <w:szCs w:val="28"/>
        </w:rPr>
        <w:t xml:space="preserve">лежит государственному контролю (надзору)-30%; </w:t>
      </w:r>
      <w:r>
        <w:rPr>
          <w:rFonts w:ascii="Times New Roman" w:hAnsi="Times New Roman"/>
          <w:sz w:val="28"/>
          <w:szCs w:val="28"/>
        </w:rPr>
        <w:t xml:space="preserve">доля проверок, результаты </w:t>
      </w:r>
      <w:r w:rsidRPr="009C42CE">
        <w:rPr>
          <w:rFonts w:ascii="Times New Roman" w:hAnsi="Times New Roman"/>
          <w:sz w:val="28"/>
          <w:szCs w:val="28"/>
        </w:rPr>
        <w:t>которых признаны недействительными, - 0%; доля проверок с нарушениями требований законодательства Российской Федерации о порядке их проведения - 0%.</w:t>
      </w:r>
    </w:p>
    <w:p w:rsidR="00AB0EC8" w:rsidRPr="00691A72" w:rsidRDefault="00AB0EC8" w:rsidP="002257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CE">
        <w:rPr>
          <w:rFonts w:ascii="Times New Roman" w:hAnsi="Times New Roman"/>
          <w:sz w:val="28"/>
          <w:szCs w:val="28"/>
        </w:rPr>
        <w:t>К числу проблемных вопросов следует отнести отсутствие на федерал</w:t>
      </w:r>
      <w:r w:rsidRPr="009C42CE">
        <w:rPr>
          <w:rFonts w:ascii="Times New Roman" w:hAnsi="Times New Roman"/>
          <w:sz w:val="28"/>
          <w:szCs w:val="28"/>
        </w:rPr>
        <w:t>ь</w:t>
      </w:r>
      <w:r w:rsidRPr="009C42CE">
        <w:rPr>
          <w:rFonts w:ascii="Times New Roman" w:hAnsi="Times New Roman"/>
          <w:sz w:val="28"/>
          <w:szCs w:val="28"/>
        </w:rPr>
        <w:t xml:space="preserve">ном уровне административных регламентов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043C">
        <w:rPr>
          <w:rFonts w:ascii="Times New Roman" w:hAnsi="Times New Roman"/>
          <w:sz w:val="28"/>
          <w:szCs w:val="28"/>
        </w:rPr>
        <w:t>комплексного инструктивно-методического обеспечения</w:t>
      </w:r>
      <w:r w:rsidRPr="009C42CE">
        <w:rPr>
          <w:rFonts w:ascii="Times New Roman" w:hAnsi="Times New Roman"/>
          <w:sz w:val="28"/>
          <w:szCs w:val="28"/>
        </w:rPr>
        <w:t xml:space="preserve"> исполнения органами государственной власти субъектов Российской Федерации, осуществляющими переданные полномочия Российской Ф</w:t>
      </w:r>
      <w:r>
        <w:rPr>
          <w:rFonts w:ascii="Times New Roman" w:hAnsi="Times New Roman"/>
          <w:sz w:val="28"/>
          <w:szCs w:val="28"/>
        </w:rPr>
        <w:t>едерации в области образования,</w:t>
      </w:r>
      <w:r w:rsidR="007A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 (надзора) в сфере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и </w:t>
      </w:r>
      <w:r w:rsidRPr="009C42CE">
        <w:rPr>
          <w:rFonts w:ascii="Times New Roman" w:hAnsi="Times New Roman"/>
          <w:sz w:val="28"/>
          <w:szCs w:val="28"/>
        </w:rPr>
        <w:t>лицензировани</w:t>
      </w:r>
      <w:r>
        <w:rPr>
          <w:rFonts w:ascii="Times New Roman" w:hAnsi="Times New Roman"/>
          <w:sz w:val="28"/>
          <w:szCs w:val="28"/>
        </w:rPr>
        <w:t>я</w:t>
      </w:r>
      <w:r w:rsidRPr="009C42CE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816D8" w:rsidRPr="00A74C8B" w:rsidRDefault="008816D8" w:rsidP="00225734">
      <w:pPr>
        <w:spacing w:after="0" w:line="240" w:lineRule="auto"/>
        <w:ind w:firstLine="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F06A39" w:rsidRPr="00FC30A3" w:rsidRDefault="00152D64" w:rsidP="00225734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5" w:name="_Toc415513273"/>
      <w:r w:rsidRPr="00FC30A3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E19BE">
        <w:rPr>
          <w:rFonts w:ascii="Times New Roman" w:hAnsi="Times New Roman" w:cs="Times New Roman"/>
          <w:sz w:val="28"/>
          <w:szCs w:val="28"/>
        </w:rPr>
        <w:t xml:space="preserve">документами и </w:t>
      </w:r>
      <w:r w:rsidRPr="00FC30A3">
        <w:rPr>
          <w:rFonts w:ascii="Times New Roman" w:hAnsi="Times New Roman" w:cs="Times New Roman"/>
          <w:sz w:val="28"/>
          <w:szCs w:val="28"/>
        </w:rPr>
        <w:t>обращениями граждан, поступившими в Ми</w:t>
      </w:r>
      <w:r w:rsidR="005179D7" w:rsidRPr="00FC30A3">
        <w:rPr>
          <w:rFonts w:ascii="Times New Roman" w:hAnsi="Times New Roman" w:cs="Times New Roman"/>
          <w:sz w:val="28"/>
          <w:szCs w:val="28"/>
        </w:rPr>
        <w:t xml:space="preserve">нистерство образования и науки </w:t>
      </w:r>
      <w:r w:rsidRPr="00FC30A3">
        <w:rPr>
          <w:rFonts w:ascii="Times New Roman" w:hAnsi="Times New Roman" w:cs="Times New Roman"/>
          <w:sz w:val="28"/>
          <w:szCs w:val="28"/>
        </w:rPr>
        <w:t>Камчатского края в 201</w:t>
      </w:r>
      <w:r w:rsidR="00F33743">
        <w:rPr>
          <w:rFonts w:ascii="Times New Roman" w:hAnsi="Times New Roman" w:cs="Times New Roman"/>
          <w:sz w:val="28"/>
          <w:szCs w:val="28"/>
        </w:rPr>
        <w:t>4</w:t>
      </w:r>
      <w:r w:rsidRPr="00FC30A3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15"/>
    </w:p>
    <w:p w:rsidR="003E19BE" w:rsidRDefault="003E19BE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19BE" w:rsidRDefault="003E19B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была продолжена работа по обмену документами между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Министерством образования и науки Камчатского края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рез систему межведомственного электронного документооборота (МЭДО). За прошедший год по МЭДО от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поступило на исполнение 712 документов, что на 6% больше, чем в 2013 году (673).</w:t>
      </w:r>
    </w:p>
    <w:p w:rsidR="003E19BE" w:rsidRDefault="003E19B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автоматизированную систему электронного документооборота Правительства Камчатского края (АСЭД «Дело») в течение 2014 года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стерством было зарегистрировано 5455 входящих документов и 6818 исход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щих. По сравнению с 2013 годом число входящих документов увеличилось на 8,5%, число отправленных документов выросло на 7,5%.</w:t>
      </w:r>
    </w:p>
    <w:p w:rsidR="003E19BE" w:rsidRDefault="003E19B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издаваемых Министерством приказов по основной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2014 году по сравнению с 2013 годом выросло на 7% и составило 1795 единиц (в 2013 году – 1680).</w:t>
      </w:r>
    </w:p>
    <w:p w:rsidR="003E19BE" w:rsidRDefault="003E19BE" w:rsidP="0022573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документооборота и количества издаваемых приказов связаны с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личением числа полномочий органов исполнительной власти субъектов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в связи с вступление в силу нового закона «Об образовании в Российской Федерации».</w:t>
      </w:r>
    </w:p>
    <w:p w:rsidR="00FC30A3" w:rsidRPr="0026281A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0A3">
        <w:rPr>
          <w:rFonts w:ascii="Times New Roman" w:hAnsi="Times New Roman"/>
          <w:sz w:val="28"/>
          <w:szCs w:val="28"/>
        </w:rPr>
        <w:t xml:space="preserve">Министерство образования и науки Камчатского края (далее – Министерство) в работе с обращениями граждан руководствуется </w:t>
      </w:r>
      <w:r w:rsidRPr="00FC30A3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02 мая 2006 г. № 59-ФЗ «О порядке рассмотрения обращений граждан Российской Федерации», Постановлением Правительства Камчатского края от 06.07.2012 № 295-П «Об утверждении Единого административного регламента исполнения государственной функции по рассмотрению обращений граждан Российской Федерации </w:t>
      </w:r>
      <w:r w:rsidRPr="0026281A">
        <w:rPr>
          <w:rFonts w:ascii="Times New Roman" w:hAnsi="Times New Roman"/>
          <w:sz w:val="28"/>
          <w:szCs w:val="28"/>
        </w:rPr>
        <w:t>исполнительными органами государственной власти Камчатского края».</w:t>
      </w:r>
    </w:p>
    <w:p w:rsidR="00F46E64" w:rsidRPr="0026281A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81A">
        <w:rPr>
          <w:rFonts w:ascii="Times New Roman" w:hAnsi="Times New Roman"/>
          <w:sz w:val="28"/>
          <w:szCs w:val="28"/>
        </w:rPr>
        <w:t>За 2014 год в Министерство поступило 492 обращения граждан</w:t>
      </w:r>
      <w:r w:rsidR="00851F85" w:rsidRPr="0026281A">
        <w:rPr>
          <w:rFonts w:ascii="Times New Roman" w:hAnsi="Times New Roman"/>
          <w:sz w:val="28"/>
          <w:szCs w:val="28"/>
        </w:rPr>
        <w:t>, в том числе 139 обращений, переадресованных Главным контрольным управлением Губернатора и Правительства Камчатского края</w:t>
      </w:r>
      <w:r w:rsidR="00F46E64" w:rsidRPr="0026281A">
        <w:rPr>
          <w:rFonts w:ascii="Times New Roman" w:hAnsi="Times New Roman"/>
          <w:sz w:val="28"/>
          <w:szCs w:val="28"/>
        </w:rPr>
        <w:t>, что на 18% меньше, чем в 2013 году</w:t>
      </w:r>
      <w:r w:rsidRPr="0026281A">
        <w:rPr>
          <w:rFonts w:ascii="Times New Roman" w:hAnsi="Times New Roman"/>
          <w:sz w:val="28"/>
          <w:szCs w:val="28"/>
        </w:rPr>
        <w:t xml:space="preserve">. За </w:t>
      </w:r>
      <w:r w:rsidR="00F46E64" w:rsidRPr="0026281A">
        <w:rPr>
          <w:rFonts w:ascii="Times New Roman" w:hAnsi="Times New Roman"/>
          <w:sz w:val="28"/>
          <w:szCs w:val="28"/>
        </w:rPr>
        <w:t>2013 год</w:t>
      </w:r>
      <w:r w:rsidRPr="0026281A">
        <w:rPr>
          <w:rFonts w:ascii="Times New Roman" w:hAnsi="Times New Roman"/>
          <w:sz w:val="28"/>
          <w:szCs w:val="28"/>
        </w:rPr>
        <w:t xml:space="preserve"> поступило 582 обращения</w:t>
      </w:r>
      <w:r w:rsidR="00851F85" w:rsidRPr="0026281A">
        <w:rPr>
          <w:rFonts w:ascii="Times New Roman" w:hAnsi="Times New Roman"/>
          <w:sz w:val="28"/>
          <w:szCs w:val="28"/>
        </w:rPr>
        <w:t xml:space="preserve"> (из которых 199 обращений было адресовано Главным контрольным управлением Губернатора и Правительства Камчатского края)</w:t>
      </w:r>
      <w:r w:rsidRPr="0026281A">
        <w:rPr>
          <w:rFonts w:ascii="Times New Roman" w:hAnsi="Times New Roman"/>
          <w:sz w:val="28"/>
          <w:szCs w:val="28"/>
        </w:rPr>
        <w:t xml:space="preserve">. </w:t>
      </w:r>
    </w:p>
    <w:p w:rsidR="00F46E64" w:rsidRDefault="00F46E64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81A">
        <w:rPr>
          <w:rFonts w:ascii="Times New Roman" w:hAnsi="Times New Roman"/>
          <w:sz w:val="28"/>
          <w:szCs w:val="28"/>
        </w:rPr>
        <w:t>Снижение числа обращений граждан связано с расширением</w:t>
      </w:r>
      <w:r>
        <w:rPr>
          <w:rFonts w:ascii="Times New Roman" w:hAnsi="Times New Roman"/>
          <w:sz w:val="28"/>
          <w:szCs w:val="28"/>
        </w:rPr>
        <w:t xml:space="preserve"> информационной</w:t>
      </w:r>
      <w:r w:rsidR="00C47740">
        <w:rPr>
          <w:rFonts w:ascii="Times New Roman" w:hAnsi="Times New Roman"/>
          <w:sz w:val="28"/>
          <w:szCs w:val="28"/>
        </w:rPr>
        <w:t xml:space="preserve"> и консультационной</w:t>
      </w:r>
      <w:r>
        <w:rPr>
          <w:rFonts w:ascii="Times New Roman" w:hAnsi="Times New Roman"/>
          <w:sz w:val="28"/>
          <w:szCs w:val="28"/>
        </w:rPr>
        <w:t xml:space="preserve"> работы Министерства образования и науки Камчатского края, подведомственных учреждений. В то же время, достаточно высокий процент обращений составляют жалобы и ходатайства, решение которых находится в ведении муниципальных образовательных организаций и органов местного самоуправления.</w:t>
      </w:r>
    </w:p>
    <w:p w:rsidR="00FC30A3" w:rsidRPr="00FC30A3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0A3">
        <w:rPr>
          <w:rFonts w:ascii="Times New Roman" w:hAnsi="Times New Roman"/>
          <w:sz w:val="28"/>
          <w:szCs w:val="28"/>
        </w:rPr>
        <w:t>И</w:t>
      </w:r>
      <w:r w:rsidR="00C47740">
        <w:rPr>
          <w:rFonts w:ascii="Times New Roman" w:hAnsi="Times New Roman"/>
          <w:sz w:val="28"/>
          <w:szCs w:val="28"/>
        </w:rPr>
        <w:t xml:space="preserve">з общего числа обращений 91,5% </w:t>
      </w:r>
      <w:r w:rsidRPr="00FC30A3">
        <w:rPr>
          <w:rFonts w:ascii="Times New Roman" w:hAnsi="Times New Roman"/>
          <w:sz w:val="28"/>
          <w:szCs w:val="28"/>
        </w:rPr>
        <w:t>(467) - в виде жалоб, пред</w:t>
      </w:r>
      <w:r w:rsidR="00C47740">
        <w:rPr>
          <w:rFonts w:ascii="Times New Roman" w:hAnsi="Times New Roman"/>
          <w:sz w:val="28"/>
          <w:szCs w:val="28"/>
        </w:rPr>
        <w:t>ложений и заявлений. 8,5</w:t>
      </w:r>
      <w:r w:rsidR="00F46E64">
        <w:rPr>
          <w:rFonts w:ascii="Times New Roman" w:hAnsi="Times New Roman"/>
          <w:sz w:val="28"/>
          <w:szCs w:val="28"/>
        </w:rPr>
        <w:t>% (42)</w:t>
      </w:r>
      <w:r w:rsidRPr="00FC30A3">
        <w:rPr>
          <w:rFonts w:ascii="Times New Roman" w:hAnsi="Times New Roman"/>
          <w:sz w:val="28"/>
          <w:szCs w:val="28"/>
        </w:rPr>
        <w:t xml:space="preserve"> обращения рассмотрено в ходе личного приема граждан заместителями Председателя Правительства Камчатского края и министром образования и науки Камчатского края.</w:t>
      </w:r>
    </w:p>
    <w:p w:rsidR="00FC30A3" w:rsidRPr="00FC30A3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0A3">
        <w:rPr>
          <w:rFonts w:ascii="Times New Roman" w:hAnsi="Times New Roman"/>
          <w:sz w:val="28"/>
          <w:szCs w:val="28"/>
        </w:rPr>
        <w:t>Результаты анализа статистических данных показывают следующее.</w:t>
      </w:r>
    </w:p>
    <w:p w:rsidR="00FC30A3" w:rsidRPr="00FC30A3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0A3">
        <w:rPr>
          <w:rFonts w:ascii="Times New Roman" w:hAnsi="Times New Roman"/>
          <w:sz w:val="28"/>
          <w:szCs w:val="28"/>
        </w:rPr>
        <w:t>Основные вопросы в обращениях граждан связаны с предоставлением мест в дошкольных образовательных орг</w:t>
      </w:r>
      <w:r w:rsidR="00C47740">
        <w:rPr>
          <w:rFonts w:ascii="Times New Roman" w:hAnsi="Times New Roman"/>
          <w:sz w:val="28"/>
          <w:szCs w:val="28"/>
        </w:rPr>
        <w:t>анизациях; предоставлением социальных гарантий</w:t>
      </w:r>
      <w:r w:rsidRPr="00FC30A3">
        <w:rPr>
          <w:rFonts w:ascii="Times New Roman" w:hAnsi="Times New Roman"/>
          <w:sz w:val="28"/>
          <w:szCs w:val="28"/>
        </w:rPr>
        <w:t xml:space="preserve"> граждан</w:t>
      </w:r>
      <w:r w:rsidR="00C47740">
        <w:rPr>
          <w:rFonts w:ascii="Times New Roman" w:hAnsi="Times New Roman"/>
          <w:sz w:val="28"/>
          <w:szCs w:val="28"/>
        </w:rPr>
        <w:t>ам</w:t>
      </w:r>
      <w:r w:rsidRPr="00FC30A3">
        <w:rPr>
          <w:rFonts w:ascii="Times New Roman" w:hAnsi="Times New Roman"/>
          <w:sz w:val="28"/>
          <w:szCs w:val="28"/>
        </w:rPr>
        <w:t xml:space="preserve"> при получении </w:t>
      </w:r>
      <w:r w:rsidR="00C47740">
        <w:rPr>
          <w:rFonts w:ascii="Times New Roman" w:hAnsi="Times New Roman"/>
          <w:sz w:val="28"/>
          <w:szCs w:val="28"/>
        </w:rPr>
        <w:t>образования;</w:t>
      </w:r>
      <w:r w:rsidRPr="00FC30A3">
        <w:rPr>
          <w:rFonts w:ascii="Times New Roman" w:hAnsi="Times New Roman"/>
          <w:sz w:val="28"/>
          <w:szCs w:val="28"/>
        </w:rPr>
        <w:t xml:space="preserve"> обеспечением детей-сирот и детей, оставшихся без попечения родителей</w:t>
      </w:r>
      <w:r w:rsidR="00C47740">
        <w:rPr>
          <w:rFonts w:ascii="Times New Roman" w:hAnsi="Times New Roman"/>
          <w:sz w:val="28"/>
          <w:szCs w:val="28"/>
        </w:rPr>
        <w:t>, жилыми помещениями; вопросами</w:t>
      </w:r>
      <w:r w:rsidRPr="00FC30A3">
        <w:rPr>
          <w:rFonts w:ascii="Times New Roman" w:hAnsi="Times New Roman"/>
          <w:sz w:val="28"/>
          <w:szCs w:val="28"/>
        </w:rPr>
        <w:t xml:space="preserve"> организации труда и заработной платы в образовательных организациях, трудоустройства в образовательные организации Камчатског</w:t>
      </w:r>
      <w:r w:rsidR="00C47740">
        <w:rPr>
          <w:rFonts w:ascii="Times New Roman" w:hAnsi="Times New Roman"/>
          <w:sz w:val="28"/>
          <w:szCs w:val="28"/>
        </w:rPr>
        <w:t>о края; вопросами опеки и попечительства; конфликтными</w:t>
      </w:r>
      <w:r w:rsidRPr="00FC30A3">
        <w:rPr>
          <w:rFonts w:ascii="Times New Roman" w:hAnsi="Times New Roman"/>
          <w:sz w:val="28"/>
          <w:szCs w:val="28"/>
        </w:rPr>
        <w:t xml:space="preserve"> ситуации в образовательных организациях. </w:t>
      </w:r>
    </w:p>
    <w:p w:rsidR="00FC30A3" w:rsidRPr="00FC30A3" w:rsidRDefault="00FC30A3" w:rsidP="0022573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0A3">
        <w:rPr>
          <w:rFonts w:ascii="Times New Roman" w:hAnsi="Times New Roman"/>
          <w:sz w:val="28"/>
          <w:szCs w:val="28"/>
        </w:rPr>
        <w:t xml:space="preserve">Все обращения, поступившие в Министерство за 2014 год, </w:t>
      </w:r>
      <w:r w:rsidR="00C47740">
        <w:rPr>
          <w:rFonts w:ascii="Times New Roman" w:hAnsi="Times New Roman"/>
          <w:sz w:val="28"/>
          <w:szCs w:val="28"/>
        </w:rPr>
        <w:t xml:space="preserve">рассмотрены, ответы заявителям </w:t>
      </w:r>
      <w:r w:rsidRPr="00FC30A3">
        <w:rPr>
          <w:rFonts w:ascii="Times New Roman" w:hAnsi="Times New Roman"/>
          <w:sz w:val="28"/>
          <w:szCs w:val="28"/>
        </w:rPr>
        <w:t>даны в установл</w:t>
      </w:r>
      <w:r w:rsidR="00C47740">
        <w:rPr>
          <w:rFonts w:ascii="Times New Roman" w:hAnsi="Times New Roman"/>
          <w:sz w:val="28"/>
          <w:szCs w:val="28"/>
        </w:rPr>
        <w:t>енные законом сроки. В ответах</w:t>
      </w:r>
      <w:r w:rsidRPr="00FC30A3">
        <w:rPr>
          <w:rFonts w:ascii="Times New Roman" w:hAnsi="Times New Roman"/>
          <w:sz w:val="28"/>
          <w:szCs w:val="28"/>
        </w:rPr>
        <w:t xml:space="preserve"> отражены меры, предпринимаемые Правительством Камчатского края, </w:t>
      </w:r>
      <w:r w:rsidR="00C47740" w:rsidRPr="00FC30A3">
        <w:rPr>
          <w:rFonts w:ascii="Times New Roman" w:hAnsi="Times New Roman"/>
          <w:sz w:val="28"/>
          <w:szCs w:val="28"/>
        </w:rPr>
        <w:t>Министерством образования и науки Камчатского края</w:t>
      </w:r>
      <w:r w:rsidR="00C47740">
        <w:rPr>
          <w:rFonts w:ascii="Times New Roman" w:hAnsi="Times New Roman"/>
          <w:sz w:val="28"/>
          <w:szCs w:val="28"/>
        </w:rPr>
        <w:t>,</w:t>
      </w:r>
      <w:r w:rsidR="00C47740" w:rsidRPr="00FC30A3">
        <w:rPr>
          <w:rFonts w:ascii="Times New Roman" w:hAnsi="Times New Roman"/>
          <w:sz w:val="28"/>
          <w:szCs w:val="28"/>
        </w:rPr>
        <w:t xml:space="preserve"> </w:t>
      </w:r>
      <w:r w:rsidRPr="00FC30A3">
        <w:rPr>
          <w:rFonts w:ascii="Times New Roman" w:hAnsi="Times New Roman"/>
          <w:sz w:val="28"/>
          <w:szCs w:val="28"/>
        </w:rPr>
        <w:t>администрациями муниципальных образований Камчатского края, даны разъяснения по всем интересующим вопросам.</w:t>
      </w:r>
    </w:p>
    <w:p w:rsidR="00FC30A3" w:rsidRDefault="00FC30A3" w:rsidP="00225734">
      <w:pPr>
        <w:spacing w:after="0" w:line="240" w:lineRule="auto"/>
        <w:ind w:firstLine="0"/>
      </w:pPr>
    </w:p>
    <w:p w:rsidR="00463E4A" w:rsidRPr="00A74C8B" w:rsidRDefault="00463E4A" w:rsidP="00225734">
      <w:pPr>
        <w:spacing w:after="0" w:line="240" w:lineRule="auto"/>
        <w:ind w:firstLine="709"/>
        <w:rPr>
          <w:rFonts w:ascii="Times New Roman" w:hAnsi="Times New Roman"/>
          <w:color w:val="17365D" w:themeColor="text2" w:themeShade="BF"/>
          <w:sz w:val="28"/>
          <w:szCs w:val="28"/>
        </w:rPr>
      </w:pPr>
    </w:p>
    <w:sectPr w:rsidR="00463E4A" w:rsidRPr="00A74C8B" w:rsidSect="008E4E2E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567" w:bottom="1134" w:left="1701" w:header="56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DA" w:rsidRDefault="008973DA" w:rsidP="002853FC">
      <w:pPr>
        <w:spacing w:after="0" w:line="240" w:lineRule="auto"/>
      </w:pPr>
      <w:r>
        <w:separator/>
      </w:r>
    </w:p>
  </w:endnote>
  <w:endnote w:type="continuationSeparator" w:id="0">
    <w:p w:rsidR="008973DA" w:rsidRDefault="008973DA" w:rsidP="0028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DA" w:rsidRDefault="008973DA" w:rsidP="00553143">
    <w:pPr>
      <w:pStyle w:val="af9"/>
      <w:pBdr>
        <w:top w:val="thinThickSmallGap" w:sz="24" w:space="1" w:color="622423" w:themeColor="accent2" w:themeShade="7F"/>
      </w:pBdr>
      <w:tabs>
        <w:tab w:val="left" w:pos="709"/>
      </w:tabs>
      <w:ind w:firstLine="0"/>
      <w:rPr>
        <w:rFonts w:asciiTheme="majorHAnsi" w:eastAsiaTheme="majorEastAsia" w:hAnsiTheme="majorHAnsi" w:cstheme="majorBidi"/>
      </w:rPr>
    </w:pPr>
    <w:r w:rsidRPr="0026281A">
      <w:rPr>
        <w:rFonts w:asciiTheme="majorHAnsi" w:eastAsiaTheme="majorEastAsia" w:hAnsiTheme="majorHAnsi" w:cstheme="majorBidi"/>
      </w:rPr>
      <w:t xml:space="preserve">Об итогах деятельности </w:t>
    </w:r>
    <w:proofErr w:type="spellStart"/>
    <w:r w:rsidRPr="0026281A">
      <w:rPr>
        <w:rFonts w:asciiTheme="majorHAnsi" w:eastAsiaTheme="majorEastAsia" w:hAnsiTheme="majorHAnsi" w:cstheme="majorBidi"/>
      </w:rPr>
      <w:t>Минобрнауки</w:t>
    </w:r>
    <w:proofErr w:type="spellEnd"/>
    <w:r w:rsidRPr="0026281A">
      <w:rPr>
        <w:rFonts w:asciiTheme="majorHAnsi" w:eastAsiaTheme="majorEastAsia" w:hAnsiTheme="majorHAnsi" w:cstheme="majorBidi"/>
      </w:rPr>
      <w:t xml:space="preserve"> Камчатского края в 2014 году</w:t>
    </w:r>
    <w:r>
      <w:rPr>
        <w:rFonts w:asciiTheme="majorHAnsi" w:eastAsiaTheme="majorEastAsia" w:hAnsiTheme="majorHAnsi" w:cstheme="majorBidi"/>
      </w:rPr>
      <w:tab/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225734" w:rsidRPr="00225734">
      <w:rPr>
        <w:rFonts w:asciiTheme="majorHAnsi" w:eastAsiaTheme="majorEastAsia" w:hAnsiTheme="majorHAnsi" w:cstheme="majorBidi"/>
        <w:noProof/>
      </w:rPr>
      <w:t>60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DA" w:rsidRDefault="008973DA" w:rsidP="009348C0">
    <w:pPr>
      <w:pStyle w:val="af9"/>
      <w:pBdr>
        <w:top w:val="thinThickSmallGap" w:sz="24" w:space="1" w:color="622423" w:themeColor="accent2" w:themeShade="7F"/>
      </w:pBdr>
      <w:ind w:firstLine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Об итогах деятельности </w:t>
    </w:r>
    <w:proofErr w:type="spellStart"/>
    <w:r>
      <w:rPr>
        <w:rFonts w:asciiTheme="majorHAnsi" w:eastAsiaTheme="majorEastAsia" w:hAnsiTheme="majorHAnsi" w:cstheme="majorBidi"/>
      </w:rPr>
      <w:t>Минобрнауки</w:t>
    </w:r>
    <w:proofErr w:type="spellEnd"/>
    <w:r>
      <w:rPr>
        <w:rFonts w:asciiTheme="majorHAnsi" w:eastAsiaTheme="majorEastAsia" w:hAnsiTheme="majorHAnsi" w:cstheme="majorBidi"/>
      </w:rPr>
      <w:t xml:space="preserve"> Камчатского края в 2014 году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225734" w:rsidRPr="00225734">
      <w:rPr>
        <w:rFonts w:asciiTheme="majorHAnsi" w:eastAsiaTheme="majorEastAsia" w:hAnsiTheme="majorHAnsi" w:cstheme="majorBidi"/>
        <w:noProof/>
      </w:rPr>
      <w:t>61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DA" w:rsidRDefault="008973DA" w:rsidP="00F84E8A">
    <w:pPr>
      <w:pStyle w:val="af9"/>
      <w:pBdr>
        <w:top w:val="thinThickSmallGap" w:sz="24" w:space="1" w:color="622423" w:themeColor="accent2" w:themeShade="7F"/>
      </w:pBdr>
      <w:tabs>
        <w:tab w:val="clear" w:pos="4677"/>
      </w:tabs>
      <w:ind w:firstLine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Отчет о работе Министерства образования и науки Камчатского края в 2014 году</w:t>
    </w:r>
    <w:r>
      <w:rPr>
        <w:rFonts w:asciiTheme="majorHAnsi" w:eastAsiaTheme="majorEastAsia" w:hAnsiTheme="majorHAnsi" w:cstheme="majorBidi"/>
      </w:rPr>
      <w:tab/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225734" w:rsidRPr="00225734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DA" w:rsidRDefault="008973DA" w:rsidP="002853FC">
      <w:pPr>
        <w:spacing w:after="0" w:line="240" w:lineRule="auto"/>
      </w:pPr>
      <w:r>
        <w:separator/>
      </w:r>
    </w:p>
  </w:footnote>
  <w:footnote w:type="continuationSeparator" w:id="0">
    <w:p w:rsidR="008973DA" w:rsidRDefault="008973DA" w:rsidP="0028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039"/>
    <w:multiLevelType w:val="hybridMultilevel"/>
    <w:tmpl w:val="4EAEFEF4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B93B1F"/>
    <w:multiLevelType w:val="hybridMultilevel"/>
    <w:tmpl w:val="AB9637FC"/>
    <w:lvl w:ilvl="0" w:tplc="A8126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D5729"/>
    <w:multiLevelType w:val="hybridMultilevel"/>
    <w:tmpl w:val="F1C00E2C"/>
    <w:lvl w:ilvl="0" w:tplc="4BBA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E5990"/>
    <w:multiLevelType w:val="hybridMultilevel"/>
    <w:tmpl w:val="A40610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51A85"/>
    <w:multiLevelType w:val="hybridMultilevel"/>
    <w:tmpl w:val="230CF0EE"/>
    <w:lvl w:ilvl="0" w:tplc="D0781B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3C6943"/>
    <w:multiLevelType w:val="hybridMultilevel"/>
    <w:tmpl w:val="5378751A"/>
    <w:lvl w:ilvl="0" w:tplc="F8BCE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3696C"/>
    <w:multiLevelType w:val="hybridMultilevel"/>
    <w:tmpl w:val="3EBAEB94"/>
    <w:lvl w:ilvl="0" w:tplc="7FB601D6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3077118"/>
    <w:multiLevelType w:val="hybridMultilevel"/>
    <w:tmpl w:val="07CA4BD6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C0BCA"/>
    <w:multiLevelType w:val="hybridMultilevel"/>
    <w:tmpl w:val="D93A1D5C"/>
    <w:lvl w:ilvl="0" w:tplc="EABCD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53CE"/>
    <w:multiLevelType w:val="hybridMultilevel"/>
    <w:tmpl w:val="71368A44"/>
    <w:lvl w:ilvl="0" w:tplc="DE949234">
      <w:start w:val="1"/>
      <w:numFmt w:val="decimal"/>
      <w:lvlText w:val="Таблица %1."/>
      <w:lvlJc w:val="right"/>
      <w:pPr>
        <w:ind w:left="9433" w:hanging="360"/>
      </w:pPr>
      <w:rPr>
        <w:rFonts w:hint="default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6029" w:hanging="360"/>
      </w:pPr>
    </w:lvl>
    <w:lvl w:ilvl="2" w:tplc="0419001B">
      <w:start w:val="1"/>
      <w:numFmt w:val="lowerRoman"/>
      <w:lvlText w:val="%3."/>
      <w:lvlJc w:val="right"/>
      <w:pPr>
        <w:ind w:left="26749" w:hanging="180"/>
      </w:pPr>
    </w:lvl>
    <w:lvl w:ilvl="3" w:tplc="0419000F">
      <w:start w:val="1"/>
      <w:numFmt w:val="decimal"/>
      <w:lvlText w:val="%4."/>
      <w:lvlJc w:val="left"/>
      <w:pPr>
        <w:ind w:left="27469" w:hanging="360"/>
      </w:pPr>
    </w:lvl>
    <w:lvl w:ilvl="4" w:tplc="04190019">
      <w:start w:val="1"/>
      <w:numFmt w:val="lowerLetter"/>
      <w:lvlText w:val="%5."/>
      <w:lvlJc w:val="left"/>
      <w:pPr>
        <w:ind w:left="28189" w:hanging="360"/>
      </w:pPr>
    </w:lvl>
    <w:lvl w:ilvl="5" w:tplc="0419001B">
      <w:start w:val="1"/>
      <w:numFmt w:val="lowerRoman"/>
      <w:lvlText w:val="%6."/>
      <w:lvlJc w:val="right"/>
      <w:pPr>
        <w:ind w:left="28909" w:hanging="180"/>
      </w:pPr>
    </w:lvl>
    <w:lvl w:ilvl="6" w:tplc="0419000F">
      <w:start w:val="1"/>
      <w:numFmt w:val="decimal"/>
      <w:lvlText w:val="%7."/>
      <w:lvlJc w:val="left"/>
      <w:pPr>
        <w:ind w:left="29629" w:hanging="360"/>
      </w:pPr>
    </w:lvl>
    <w:lvl w:ilvl="7" w:tplc="04190019">
      <w:start w:val="1"/>
      <w:numFmt w:val="lowerLetter"/>
      <w:lvlText w:val="%8."/>
      <w:lvlJc w:val="left"/>
      <w:pPr>
        <w:ind w:left="30349" w:hanging="360"/>
      </w:pPr>
    </w:lvl>
    <w:lvl w:ilvl="8" w:tplc="0419001B">
      <w:start w:val="1"/>
      <w:numFmt w:val="lowerRoman"/>
      <w:lvlText w:val="%9."/>
      <w:lvlJc w:val="right"/>
      <w:pPr>
        <w:ind w:left="31069" w:hanging="180"/>
      </w:pPr>
    </w:lvl>
  </w:abstractNum>
  <w:abstractNum w:abstractNumId="10">
    <w:nsid w:val="2D91574A"/>
    <w:multiLevelType w:val="hybridMultilevel"/>
    <w:tmpl w:val="DA5EEBAE"/>
    <w:lvl w:ilvl="0" w:tplc="7FB6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C00B9"/>
    <w:multiLevelType w:val="hybridMultilevel"/>
    <w:tmpl w:val="B0D68F2E"/>
    <w:lvl w:ilvl="0" w:tplc="BAA49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52755"/>
    <w:multiLevelType w:val="hybridMultilevel"/>
    <w:tmpl w:val="24DEA74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F70CDD"/>
    <w:multiLevelType w:val="hybridMultilevel"/>
    <w:tmpl w:val="E68E5F34"/>
    <w:lvl w:ilvl="0" w:tplc="69E024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4368E8"/>
    <w:multiLevelType w:val="hybridMultilevel"/>
    <w:tmpl w:val="BBE6E766"/>
    <w:lvl w:ilvl="0" w:tplc="5EC8B8A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1BC"/>
    <w:multiLevelType w:val="hybridMultilevel"/>
    <w:tmpl w:val="AD1A5D74"/>
    <w:lvl w:ilvl="0" w:tplc="91EE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546F6D"/>
    <w:multiLevelType w:val="hybridMultilevel"/>
    <w:tmpl w:val="61BE4A5A"/>
    <w:lvl w:ilvl="0" w:tplc="91EE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A3957"/>
    <w:multiLevelType w:val="hybridMultilevel"/>
    <w:tmpl w:val="26C49BA0"/>
    <w:lvl w:ilvl="0" w:tplc="4BBA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97F71"/>
    <w:multiLevelType w:val="hybridMultilevel"/>
    <w:tmpl w:val="C22A3A08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F0226F"/>
    <w:multiLevelType w:val="hybridMultilevel"/>
    <w:tmpl w:val="544EC54E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2A7968"/>
    <w:multiLevelType w:val="hybridMultilevel"/>
    <w:tmpl w:val="9F96DA96"/>
    <w:lvl w:ilvl="0" w:tplc="5EC8B8A0">
      <w:start w:val="1"/>
      <w:numFmt w:val="bullet"/>
      <w:lvlText w:val="-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F0A91"/>
    <w:multiLevelType w:val="hybridMultilevel"/>
    <w:tmpl w:val="5516BD32"/>
    <w:lvl w:ilvl="0" w:tplc="BF62C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A23B7"/>
    <w:multiLevelType w:val="hybridMultilevel"/>
    <w:tmpl w:val="B5F894E6"/>
    <w:lvl w:ilvl="0" w:tplc="7FB6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B5949"/>
    <w:multiLevelType w:val="hybridMultilevel"/>
    <w:tmpl w:val="48601BB6"/>
    <w:lvl w:ilvl="0" w:tplc="50F8A05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1B5271"/>
    <w:multiLevelType w:val="hybridMultilevel"/>
    <w:tmpl w:val="F4F26C5A"/>
    <w:lvl w:ilvl="0" w:tplc="D0781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7F5959"/>
    <w:multiLevelType w:val="hybridMultilevel"/>
    <w:tmpl w:val="E946D8BA"/>
    <w:lvl w:ilvl="0" w:tplc="5EC8B8A0">
      <w:start w:val="1"/>
      <w:numFmt w:val="bullet"/>
      <w:lvlText w:val="-"/>
      <w:lvlJc w:val="righ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B6A81"/>
    <w:multiLevelType w:val="hybridMultilevel"/>
    <w:tmpl w:val="4F42EC22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032680"/>
    <w:multiLevelType w:val="hybridMultilevel"/>
    <w:tmpl w:val="4D9CC4A2"/>
    <w:lvl w:ilvl="0" w:tplc="06DC7A6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66BAD"/>
    <w:multiLevelType w:val="hybridMultilevel"/>
    <w:tmpl w:val="5646569C"/>
    <w:lvl w:ilvl="0" w:tplc="91E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12B7E"/>
    <w:multiLevelType w:val="hybridMultilevel"/>
    <w:tmpl w:val="540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3"/>
  </w:num>
  <w:num w:numId="5">
    <w:abstractNumId w:val="21"/>
  </w:num>
  <w:num w:numId="6">
    <w:abstractNumId w:val="29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26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0"/>
  </w:num>
  <w:num w:numId="18">
    <w:abstractNumId w:val="20"/>
  </w:num>
  <w:num w:numId="19">
    <w:abstractNumId w:val="7"/>
  </w:num>
  <w:num w:numId="20">
    <w:abstractNumId w:val="28"/>
  </w:num>
  <w:num w:numId="21">
    <w:abstractNumId w:val="16"/>
  </w:num>
  <w:num w:numId="22">
    <w:abstractNumId w:val="27"/>
  </w:num>
  <w:num w:numId="23">
    <w:abstractNumId w:val="1"/>
  </w:num>
  <w:num w:numId="24">
    <w:abstractNumId w:val="24"/>
  </w:num>
  <w:num w:numId="25">
    <w:abstractNumId w:val="5"/>
  </w:num>
  <w:num w:numId="26">
    <w:abstractNumId w:val="17"/>
  </w:num>
  <w:num w:numId="27">
    <w:abstractNumId w:val="3"/>
  </w:num>
  <w:num w:numId="28">
    <w:abstractNumId w:val="23"/>
  </w:num>
  <w:num w:numId="29">
    <w:abstractNumId w:val="11"/>
  </w:num>
  <w:num w:numId="3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64"/>
    <w:rsid w:val="00000CC4"/>
    <w:rsid w:val="0000759F"/>
    <w:rsid w:val="00012329"/>
    <w:rsid w:val="0002054A"/>
    <w:rsid w:val="000221E5"/>
    <w:rsid w:val="00023AFB"/>
    <w:rsid w:val="000243A1"/>
    <w:rsid w:val="00031E8A"/>
    <w:rsid w:val="000323B3"/>
    <w:rsid w:val="00035739"/>
    <w:rsid w:val="000375D2"/>
    <w:rsid w:val="00043D77"/>
    <w:rsid w:val="00044894"/>
    <w:rsid w:val="00046AF7"/>
    <w:rsid w:val="0004721E"/>
    <w:rsid w:val="000500B3"/>
    <w:rsid w:val="00051DBE"/>
    <w:rsid w:val="00051E01"/>
    <w:rsid w:val="0005212C"/>
    <w:rsid w:val="00060E4C"/>
    <w:rsid w:val="00061DEC"/>
    <w:rsid w:val="00062030"/>
    <w:rsid w:val="000625F7"/>
    <w:rsid w:val="0006264B"/>
    <w:rsid w:val="000640A7"/>
    <w:rsid w:val="000649CB"/>
    <w:rsid w:val="00064C8D"/>
    <w:rsid w:val="000664BE"/>
    <w:rsid w:val="00066C82"/>
    <w:rsid w:val="00067BEB"/>
    <w:rsid w:val="00070414"/>
    <w:rsid w:val="00070FEF"/>
    <w:rsid w:val="000715BE"/>
    <w:rsid w:val="00072E94"/>
    <w:rsid w:val="00074878"/>
    <w:rsid w:val="00075F55"/>
    <w:rsid w:val="00076D19"/>
    <w:rsid w:val="00077261"/>
    <w:rsid w:val="000778B0"/>
    <w:rsid w:val="000802AE"/>
    <w:rsid w:val="000828AF"/>
    <w:rsid w:val="00082E66"/>
    <w:rsid w:val="0008359F"/>
    <w:rsid w:val="00085B3F"/>
    <w:rsid w:val="0009073D"/>
    <w:rsid w:val="000952B7"/>
    <w:rsid w:val="00095ABE"/>
    <w:rsid w:val="00095DA6"/>
    <w:rsid w:val="00096C0B"/>
    <w:rsid w:val="000A281A"/>
    <w:rsid w:val="000A342E"/>
    <w:rsid w:val="000A7C84"/>
    <w:rsid w:val="000B08CC"/>
    <w:rsid w:val="000B5272"/>
    <w:rsid w:val="000B58C5"/>
    <w:rsid w:val="000C1431"/>
    <w:rsid w:val="000C7163"/>
    <w:rsid w:val="000D065E"/>
    <w:rsid w:val="000D0EA1"/>
    <w:rsid w:val="000D188D"/>
    <w:rsid w:val="000D44AA"/>
    <w:rsid w:val="000D4CCF"/>
    <w:rsid w:val="000D52E3"/>
    <w:rsid w:val="000D6E63"/>
    <w:rsid w:val="000E640C"/>
    <w:rsid w:val="000E6891"/>
    <w:rsid w:val="000F4A23"/>
    <w:rsid w:val="000F6E60"/>
    <w:rsid w:val="0010018C"/>
    <w:rsid w:val="00101F2F"/>
    <w:rsid w:val="00102F9B"/>
    <w:rsid w:val="00104DCE"/>
    <w:rsid w:val="001079E0"/>
    <w:rsid w:val="00107B96"/>
    <w:rsid w:val="00113CEB"/>
    <w:rsid w:val="00113D74"/>
    <w:rsid w:val="001142DD"/>
    <w:rsid w:val="00114BD2"/>
    <w:rsid w:val="00114EC4"/>
    <w:rsid w:val="00116F03"/>
    <w:rsid w:val="00122636"/>
    <w:rsid w:val="001255F4"/>
    <w:rsid w:val="001261FA"/>
    <w:rsid w:val="00126C13"/>
    <w:rsid w:val="00132C59"/>
    <w:rsid w:val="001333C3"/>
    <w:rsid w:val="00134D40"/>
    <w:rsid w:val="00135D05"/>
    <w:rsid w:val="00145111"/>
    <w:rsid w:val="00146A24"/>
    <w:rsid w:val="00146EB6"/>
    <w:rsid w:val="00146F28"/>
    <w:rsid w:val="00150ABF"/>
    <w:rsid w:val="00151415"/>
    <w:rsid w:val="00151599"/>
    <w:rsid w:val="00151CA9"/>
    <w:rsid w:val="00152828"/>
    <w:rsid w:val="00152D64"/>
    <w:rsid w:val="00154B5C"/>
    <w:rsid w:val="00156043"/>
    <w:rsid w:val="0015653D"/>
    <w:rsid w:val="0015727E"/>
    <w:rsid w:val="00157E25"/>
    <w:rsid w:val="00160AC3"/>
    <w:rsid w:val="00161ED9"/>
    <w:rsid w:val="0016357E"/>
    <w:rsid w:val="00164529"/>
    <w:rsid w:val="0017019B"/>
    <w:rsid w:val="0017375E"/>
    <w:rsid w:val="00177792"/>
    <w:rsid w:val="00180AE5"/>
    <w:rsid w:val="001851EB"/>
    <w:rsid w:val="00193017"/>
    <w:rsid w:val="00194309"/>
    <w:rsid w:val="0019491D"/>
    <w:rsid w:val="001956BC"/>
    <w:rsid w:val="001A05FD"/>
    <w:rsid w:val="001A0C14"/>
    <w:rsid w:val="001A18CF"/>
    <w:rsid w:val="001A3729"/>
    <w:rsid w:val="001B0582"/>
    <w:rsid w:val="001B3447"/>
    <w:rsid w:val="001B5FF2"/>
    <w:rsid w:val="001C0E9E"/>
    <w:rsid w:val="001C3093"/>
    <w:rsid w:val="001C6C78"/>
    <w:rsid w:val="001C7162"/>
    <w:rsid w:val="001D1193"/>
    <w:rsid w:val="001D15CC"/>
    <w:rsid w:val="001D29BA"/>
    <w:rsid w:val="001D465F"/>
    <w:rsid w:val="001D73F9"/>
    <w:rsid w:val="001D7665"/>
    <w:rsid w:val="001E078D"/>
    <w:rsid w:val="001E40B1"/>
    <w:rsid w:val="001E4E9E"/>
    <w:rsid w:val="001E7B5F"/>
    <w:rsid w:val="001F04AB"/>
    <w:rsid w:val="001F0857"/>
    <w:rsid w:val="001F6BD1"/>
    <w:rsid w:val="00204C39"/>
    <w:rsid w:val="00204ED6"/>
    <w:rsid w:val="00205A51"/>
    <w:rsid w:val="002077A5"/>
    <w:rsid w:val="00210151"/>
    <w:rsid w:val="00211BDE"/>
    <w:rsid w:val="002154AB"/>
    <w:rsid w:val="00217263"/>
    <w:rsid w:val="00217B68"/>
    <w:rsid w:val="00220DFF"/>
    <w:rsid w:val="00222C4C"/>
    <w:rsid w:val="00223208"/>
    <w:rsid w:val="00224203"/>
    <w:rsid w:val="002256EF"/>
    <w:rsid w:val="00225734"/>
    <w:rsid w:val="00226412"/>
    <w:rsid w:val="00227C94"/>
    <w:rsid w:val="00231E9E"/>
    <w:rsid w:val="0023487B"/>
    <w:rsid w:val="00234DE0"/>
    <w:rsid w:val="0023530F"/>
    <w:rsid w:val="00235CFA"/>
    <w:rsid w:val="00236376"/>
    <w:rsid w:val="00237174"/>
    <w:rsid w:val="00240E1D"/>
    <w:rsid w:val="002415B2"/>
    <w:rsid w:val="0024298B"/>
    <w:rsid w:val="00243DC5"/>
    <w:rsid w:val="0024475A"/>
    <w:rsid w:val="00244EC5"/>
    <w:rsid w:val="00252967"/>
    <w:rsid w:val="0025522C"/>
    <w:rsid w:val="00255D4D"/>
    <w:rsid w:val="00255E7C"/>
    <w:rsid w:val="00255EFF"/>
    <w:rsid w:val="0026281A"/>
    <w:rsid w:val="0026780F"/>
    <w:rsid w:val="002705C5"/>
    <w:rsid w:val="00270BD3"/>
    <w:rsid w:val="00272091"/>
    <w:rsid w:val="00272847"/>
    <w:rsid w:val="00272DE7"/>
    <w:rsid w:val="00272E1A"/>
    <w:rsid w:val="0027460E"/>
    <w:rsid w:val="002764B6"/>
    <w:rsid w:val="00283F82"/>
    <w:rsid w:val="00284BED"/>
    <w:rsid w:val="002853FC"/>
    <w:rsid w:val="0028546F"/>
    <w:rsid w:val="00286005"/>
    <w:rsid w:val="002869AA"/>
    <w:rsid w:val="002906DD"/>
    <w:rsid w:val="00292955"/>
    <w:rsid w:val="00294888"/>
    <w:rsid w:val="00296F98"/>
    <w:rsid w:val="00297B43"/>
    <w:rsid w:val="002A4C47"/>
    <w:rsid w:val="002B2921"/>
    <w:rsid w:val="002B6D26"/>
    <w:rsid w:val="002B75B9"/>
    <w:rsid w:val="002C0172"/>
    <w:rsid w:val="002C2361"/>
    <w:rsid w:val="002C478F"/>
    <w:rsid w:val="002C6019"/>
    <w:rsid w:val="002C6D23"/>
    <w:rsid w:val="002C6EE1"/>
    <w:rsid w:val="002C7316"/>
    <w:rsid w:val="002D0E54"/>
    <w:rsid w:val="002D1626"/>
    <w:rsid w:val="002D32C1"/>
    <w:rsid w:val="002D4E3F"/>
    <w:rsid w:val="002D593B"/>
    <w:rsid w:val="002D64A0"/>
    <w:rsid w:val="002E3E37"/>
    <w:rsid w:val="002E5CCE"/>
    <w:rsid w:val="002F0605"/>
    <w:rsid w:val="002F0E40"/>
    <w:rsid w:val="002F19C9"/>
    <w:rsid w:val="002F1FE8"/>
    <w:rsid w:val="002F223C"/>
    <w:rsid w:val="002F34C9"/>
    <w:rsid w:val="002F69AB"/>
    <w:rsid w:val="002F7CF5"/>
    <w:rsid w:val="002F7D84"/>
    <w:rsid w:val="002F7FF8"/>
    <w:rsid w:val="00302EA6"/>
    <w:rsid w:val="00305367"/>
    <w:rsid w:val="00307C5B"/>
    <w:rsid w:val="00307F71"/>
    <w:rsid w:val="003150C0"/>
    <w:rsid w:val="00316C1E"/>
    <w:rsid w:val="00317AC1"/>
    <w:rsid w:val="00320640"/>
    <w:rsid w:val="00321BDE"/>
    <w:rsid w:val="00321C41"/>
    <w:rsid w:val="00322610"/>
    <w:rsid w:val="00322757"/>
    <w:rsid w:val="003235E2"/>
    <w:rsid w:val="0032519E"/>
    <w:rsid w:val="003264E7"/>
    <w:rsid w:val="00327A7A"/>
    <w:rsid w:val="00332274"/>
    <w:rsid w:val="003329AA"/>
    <w:rsid w:val="003349F5"/>
    <w:rsid w:val="00335E22"/>
    <w:rsid w:val="003367DB"/>
    <w:rsid w:val="00336C6C"/>
    <w:rsid w:val="00344934"/>
    <w:rsid w:val="00344F73"/>
    <w:rsid w:val="0034592E"/>
    <w:rsid w:val="00345EA3"/>
    <w:rsid w:val="00346A74"/>
    <w:rsid w:val="00350E24"/>
    <w:rsid w:val="0035619E"/>
    <w:rsid w:val="003570C2"/>
    <w:rsid w:val="00357A4C"/>
    <w:rsid w:val="003647FD"/>
    <w:rsid w:val="00365715"/>
    <w:rsid w:val="00365AC2"/>
    <w:rsid w:val="0037197A"/>
    <w:rsid w:val="00372A66"/>
    <w:rsid w:val="00375378"/>
    <w:rsid w:val="00376813"/>
    <w:rsid w:val="00381539"/>
    <w:rsid w:val="0038290E"/>
    <w:rsid w:val="00382A51"/>
    <w:rsid w:val="003835EB"/>
    <w:rsid w:val="00386021"/>
    <w:rsid w:val="003870B3"/>
    <w:rsid w:val="003876F9"/>
    <w:rsid w:val="00387AF6"/>
    <w:rsid w:val="00394A09"/>
    <w:rsid w:val="003A14C8"/>
    <w:rsid w:val="003A1C43"/>
    <w:rsid w:val="003A1E99"/>
    <w:rsid w:val="003A23BE"/>
    <w:rsid w:val="003A484F"/>
    <w:rsid w:val="003A5227"/>
    <w:rsid w:val="003A6E43"/>
    <w:rsid w:val="003B0F0B"/>
    <w:rsid w:val="003B2B34"/>
    <w:rsid w:val="003B47DC"/>
    <w:rsid w:val="003B625D"/>
    <w:rsid w:val="003B635B"/>
    <w:rsid w:val="003B6952"/>
    <w:rsid w:val="003C3D86"/>
    <w:rsid w:val="003C66BB"/>
    <w:rsid w:val="003C6FE6"/>
    <w:rsid w:val="003D0841"/>
    <w:rsid w:val="003D1019"/>
    <w:rsid w:val="003D23E2"/>
    <w:rsid w:val="003D27F5"/>
    <w:rsid w:val="003D74B8"/>
    <w:rsid w:val="003E19BE"/>
    <w:rsid w:val="003E2352"/>
    <w:rsid w:val="003F00D5"/>
    <w:rsid w:val="003F0DFC"/>
    <w:rsid w:val="003F2E56"/>
    <w:rsid w:val="003F311D"/>
    <w:rsid w:val="003F4C57"/>
    <w:rsid w:val="003F6542"/>
    <w:rsid w:val="00400888"/>
    <w:rsid w:val="004008D5"/>
    <w:rsid w:val="00402B99"/>
    <w:rsid w:val="004033E2"/>
    <w:rsid w:val="004074F7"/>
    <w:rsid w:val="004117A9"/>
    <w:rsid w:val="00414BA8"/>
    <w:rsid w:val="00416A0F"/>
    <w:rsid w:val="004176AE"/>
    <w:rsid w:val="00417A34"/>
    <w:rsid w:val="00421653"/>
    <w:rsid w:val="00422A35"/>
    <w:rsid w:val="004232C0"/>
    <w:rsid w:val="004306CB"/>
    <w:rsid w:val="00431E68"/>
    <w:rsid w:val="00432B00"/>
    <w:rsid w:val="00433251"/>
    <w:rsid w:val="004336C6"/>
    <w:rsid w:val="004344BF"/>
    <w:rsid w:val="00434747"/>
    <w:rsid w:val="00437E9D"/>
    <w:rsid w:val="0044099B"/>
    <w:rsid w:val="00442E05"/>
    <w:rsid w:val="00443086"/>
    <w:rsid w:val="00443323"/>
    <w:rsid w:val="0044392D"/>
    <w:rsid w:val="004451E3"/>
    <w:rsid w:val="0045110F"/>
    <w:rsid w:val="0045377E"/>
    <w:rsid w:val="00455660"/>
    <w:rsid w:val="0045704B"/>
    <w:rsid w:val="00460238"/>
    <w:rsid w:val="004602E0"/>
    <w:rsid w:val="00461843"/>
    <w:rsid w:val="00461A1B"/>
    <w:rsid w:val="00463E4A"/>
    <w:rsid w:val="00464096"/>
    <w:rsid w:val="0046483A"/>
    <w:rsid w:val="004653FA"/>
    <w:rsid w:val="0046555C"/>
    <w:rsid w:val="00465630"/>
    <w:rsid w:val="00465AFF"/>
    <w:rsid w:val="00465D52"/>
    <w:rsid w:val="00466661"/>
    <w:rsid w:val="0046700B"/>
    <w:rsid w:val="00467399"/>
    <w:rsid w:val="00467FB4"/>
    <w:rsid w:val="00472E3D"/>
    <w:rsid w:val="00473434"/>
    <w:rsid w:val="00473BC7"/>
    <w:rsid w:val="00474559"/>
    <w:rsid w:val="004764CA"/>
    <w:rsid w:val="00476898"/>
    <w:rsid w:val="00476D8E"/>
    <w:rsid w:val="00477DAD"/>
    <w:rsid w:val="00490ED9"/>
    <w:rsid w:val="00492332"/>
    <w:rsid w:val="00492DE2"/>
    <w:rsid w:val="00493DD3"/>
    <w:rsid w:val="00495D89"/>
    <w:rsid w:val="0049734C"/>
    <w:rsid w:val="004A211C"/>
    <w:rsid w:val="004A320F"/>
    <w:rsid w:val="004A3987"/>
    <w:rsid w:val="004A6F4A"/>
    <w:rsid w:val="004A7F30"/>
    <w:rsid w:val="004B02DE"/>
    <w:rsid w:val="004B0AFC"/>
    <w:rsid w:val="004B3092"/>
    <w:rsid w:val="004B5A49"/>
    <w:rsid w:val="004C0B9A"/>
    <w:rsid w:val="004C0C47"/>
    <w:rsid w:val="004C25E0"/>
    <w:rsid w:val="004C298B"/>
    <w:rsid w:val="004C3390"/>
    <w:rsid w:val="004C58A0"/>
    <w:rsid w:val="004D15E4"/>
    <w:rsid w:val="004D3F4C"/>
    <w:rsid w:val="004D6777"/>
    <w:rsid w:val="004E13A7"/>
    <w:rsid w:val="004E389A"/>
    <w:rsid w:val="004E3FB9"/>
    <w:rsid w:val="004E4271"/>
    <w:rsid w:val="004E46B0"/>
    <w:rsid w:val="004E4E59"/>
    <w:rsid w:val="004E5120"/>
    <w:rsid w:val="004E553B"/>
    <w:rsid w:val="004E7933"/>
    <w:rsid w:val="004E7968"/>
    <w:rsid w:val="004F25C0"/>
    <w:rsid w:val="004F5AFD"/>
    <w:rsid w:val="005014D3"/>
    <w:rsid w:val="00502D69"/>
    <w:rsid w:val="00503148"/>
    <w:rsid w:val="0050668F"/>
    <w:rsid w:val="00513225"/>
    <w:rsid w:val="00514C1D"/>
    <w:rsid w:val="00515E4F"/>
    <w:rsid w:val="00515EEB"/>
    <w:rsid w:val="005174AD"/>
    <w:rsid w:val="005179D7"/>
    <w:rsid w:val="00520600"/>
    <w:rsid w:val="00520B78"/>
    <w:rsid w:val="00522FA0"/>
    <w:rsid w:val="00523F7F"/>
    <w:rsid w:val="00525632"/>
    <w:rsid w:val="00531260"/>
    <w:rsid w:val="00532B88"/>
    <w:rsid w:val="00533657"/>
    <w:rsid w:val="005341B9"/>
    <w:rsid w:val="00534D86"/>
    <w:rsid w:val="00535D0C"/>
    <w:rsid w:val="00536286"/>
    <w:rsid w:val="005369FC"/>
    <w:rsid w:val="005404E2"/>
    <w:rsid w:val="00542240"/>
    <w:rsid w:val="00542F05"/>
    <w:rsid w:val="005507DC"/>
    <w:rsid w:val="00550AC3"/>
    <w:rsid w:val="00553143"/>
    <w:rsid w:val="0055503C"/>
    <w:rsid w:val="00557D66"/>
    <w:rsid w:val="005616F8"/>
    <w:rsid w:val="00563B31"/>
    <w:rsid w:val="00565CAA"/>
    <w:rsid w:val="0057362D"/>
    <w:rsid w:val="00574000"/>
    <w:rsid w:val="005745F8"/>
    <w:rsid w:val="00575C38"/>
    <w:rsid w:val="00580716"/>
    <w:rsid w:val="005857C4"/>
    <w:rsid w:val="00590984"/>
    <w:rsid w:val="0059172D"/>
    <w:rsid w:val="00594197"/>
    <w:rsid w:val="0059621E"/>
    <w:rsid w:val="005971C9"/>
    <w:rsid w:val="005A0871"/>
    <w:rsid w:val="005A17CC"/>
    <w:rsid w:val="005A4F2B"/>
    <w:rsid w:val="005A596C"/>
    <w:rsid w:val="005A7968"/>
    <w:rsid w:val="005A7F34"/>
    <w:rsid w:val="005B5B8A"/>
    <w:rsid w:val="005B60F2"/>
    <w:rsid w:val="005C398B"/>
    <w:rsid w:val="005C6D6B"/>
    <w:rsid w:val="005C6E57"/>
    <w:rsid w:val="005C7870"/>
    <w:rsid w:val="005D4A96"/>
    <w:rsid w:val="005D7CCF"/>
    <w:rsid w:val="005E08CE"/>
    <w:rsid w:val="005E22BD"/>
    <w:rsid w:val="005E273C"/>
    <w:rsid w:val="005E2BAB"/>
    <w:rsid w:val="005E3593"/>
    <w:rsid w:val="005E4C9F"/>
    <w:rsid w:val="005F245D"/>
    <w:rsid w:val="005F440C"/>
    <w:rsid w:val="005F53C7"/>
    <w:rsid w:val="005F54CA"/>
    <w:rsid w:val="005F66C8"/>
    <w:rsid w:val="005F7EDE"/>
    <w:rsid w:val="00602265"/>
    <w:rsid w:val="006024AB"/>
    <w:rsid w:val="00602704"/>
    <w:rsid w:val="00605294"/>
    <w:rsid w:val="00605F0A"/>
    <w:rsid w:val="006104E6"/>
    <w:rsid w:val="0061157D"/>
    <w:rsid w:val="00612679"/>
    <w:rsid w:val="00613EB4"/>
    <w:rsid w:val="00616712"/>
    <w:rsid w:val="00617A88"/>
    <w:rsid w:val="00617FFA"/>
    <w:rsid w:val="0062503D"/>
    <w:rsid w:val="0062713A"/>
    <w:rsid w:val="0063365B"/>
    <w:rsid w:val="006409B7"/>
    <w:rsid w:val="00641E18"/>
    <w:rsid w:val="006448E3"/>
    <w:rsid w:val="006456BC"/>
    <w:rsid w:val="00645D5C"/>
    <w:rsid w:val="0065102E"/>
    <w:rsid w:val="0065482D"/>
    <w:rsid w:val="00655889"/>
    <w:rsid w:val="00655DDA"/>
    <w:rsid w:val="006567D1"/>
    <w:rsid w:val="0065761A"/>
    <w:rsid w:val="006711E4"/>
    <w:rsid w:val="006804BD"/>
    <w:rsid w:val="006901B6"/>
    <w:rsid w:val="00691A72"/>
    <w:rsid w:val="006922E9"/>
    <w:rsid w:val="006945D7"/>
    <w:rsid w:val="00694953"/>
    <w:rsid w:val="006965F2"/>
    <w:rsid w:val="006966BE"/>
    <w:rsid w:val="006A1676"/>
    <w:rsid w:val="006A2884"/>
    <w:rsid w:val="006A32AA"/>
    <w:rsid w:val="006A36F0"/>
    <w:rsid w:val="006A4D55"/>
    <w:rsid w:val="006A7CB2"/>
    <w:rsid w:val="006B395A"/>
    <w:rsid w:val="006B56B5"/>
    <w:rsid w:val="006B646D"/>
    <w:rsid w:val="006C00F3"/>
    <w:rsid w:val="006C3CA6"/>
    <w:rsid w:val="006C4380"/>
    <w:rsid w:val="006C60FD"/>
    <w:rsid w:val="006C6142"/>
    <w:rsid w:val="006C6CC4"/>
    <w:rsid w:val="006C7262"/>
    <w:rsid w:val="006D1990"/>
    <w:rsid w:val="006D36E8"/>
    <w:rsid w:val="006D439B"/>
    <w:rsid w:val="006D5793"/>
    <w:rsid w:val="006D5F97"/>
    <w:rsid w:val="006D7FC6"/>
    <w:rsid w:val="006E103C"/>
    <w:rsid w:val="006E51CB"/>
    <w:rsid w:val="006E76BF"/>
    <w:rsid w:val="006E7A56"/>
    <w:rsid w:val="006F0C73"/>
    <w:rsid w:val="006F16AE"/>
    <w:rsid w:val="0070198A"/>
    <w:rsid w:val="007028CE"/>
    <w:rsid w:val="00704024"/>
    <w:rsid w:val="00704F6E"/>
    <w:rsid w:val="007068EB"/>
    <w:rsid w:val="00707AEE"/>
    <w:rsid w:val="00712124"/>
    <w:rsid w:val="007149D9"/>
    <w:rsid w:val="00716DBA"/>
    <w:rsid w:val="00717E6C"/>
    <w:rsid w:val="00724A52"/>
    <w:rsid w:val="007260E3"/>
    <w:rsid w:val="00730A5D"/>
    <w:rsid w:val="007319F0"/>
    <w:rsid w:val="0073368B"/>
    <w:rsid w:val="007378B1"/>
    <w:rsid w:val="007403F6"/>
    <w:rsid w:val="00740D80"/>
    <w:rsid w:val="00750EC8"/>
    <w:rsid w:val="0075166B"/>
    <w:rsid w:val="00752BC8"/>
    <w:rsid w:val="00753BEE"/>
    <w:rsid w:val="0075404E"/>
    <w:rsid w:val="00760612"/>
    <w:rsid w:val="00760AF2"/>
    <w:rsid w:val="00760B5D"/>
    <w:rsid w:val="007634A9"/>
    <w:rsid w:val="007651A1"/>
    <w:rsid w:val="00765B1E"/>
    <w:rsid w:val="00770307"/>
    <w:rsid w:val="0077074E"/>
    <w:rsid w:val="0077112C"/>
    <w:rsid w:val="00771679"/>
    <w:rsid w:val="007720D5"/>
    <w:rsid w:val="00772FAB"/>
    <w:rsid w:val="0077307A"/>
    <w:rsid w:val="007744CB"/>
    <w:rsid w:val="007777D4"/>
    <w:rsid w:val="00783264"/>
    <w:rsid w:val="00785E12"/>
    <w:rsid w:val="00786EEE"/>
    <w:rsid w:val="00787B70"/>
    <w:rsid w:val="00787EE1"/>
    <w:rsid w:val="007909AD"/>
    <w:rsid w:val="00790C94"/>
    <w:rsid w:val="00793B0F"/>
    <w:rsid w:val="00793D0A"/>
    <w:rsid w:val="007945F7"/>
    <w:rsid w:val="00794906"/>
    <w:rsid w:val="00794FAA"/>
    <w:rsid w:val="0079621C"/>
    <w:rsid w:val="007975DA"/>
    <w:rsid w:val="00797D62"/>
    <w:rsid w:val="007A0450"/>
    <w:rsid w:val="007A1DB1"/>
    <w:rsid w:val="007A3969"/>
    <w:rsid w:val="007A4722"/>
    <w:rsid w:val="007A4FB7"/>
    <w:rsid w:val="007A736E"/>
    <w:rsid w:val="007B24A6"/>
    <w:rsid w:val="007B2535"/>
    <w:rsid w:val="007C1C4B"/>
    <w:rsid w:val="007C1E02"/>
    <w:rsid w:val="007C61F0"/>
    <w:rsid w:val="007C67B3"/>
    <w:rsid w:val="007C6D2F"/>
    <w:rsid w:val="007D103C"/>
    <w:rsid w:val="007D2C53"/>
    <w:rsid w:val="007D5BAB"/>
    <w:rsid w:val="007D731F"/>
    <w:rsid w:val="007D7D56"/>
    <w:rsid w:val="007E009E"/>
    <w:rsid w:val="007E0516"/>
    <w:rsid w:val="007E28EB"/>
    <w:rsid w:val="007E3F25"/>
    <w:rsid w:val="007E78F8"/>
    <w:rsid w:val="007F13EA"/>
    <w:rsid w:val="007F1DE6"/>
    <w:rsid w:val="007F466E"/>
    <w:rsid w:val="007F49FC"/>
    <w:rsid w:val="007F5F54"/>
    <w:rsid w:val="00810035"/>
    <w:rsid w:val="0081285B"/>
    <w:rsid w:val="00812BC4"/>
    <w:rsid w:val="00826C8B"/>
    <w:rsid w:val="00831F84"/>
    <w:rsid w:val="008339A1"/>
    <w:rsid w:val="008361EC"/>
    <w:rsid w:val="00843557"/>
    <w:rsid w:val="00847B8B"/>
    <w:rsid w:val="00851A93"/>
    <w:rsid w:val="00851CA3"/>
    <w:rsid w:val="00851F85"/>
    <w:rsid w:val="00853BD4"/>
    <w:rsid w:val="00853DB8"/>
    <w:rsid w:val="008559CF"/>
    <w:rsid w:val="00862F56"/>
    <w:rsid w:val="008641E9"/>
    <w:rsid w:val="0086613C"/>
    <w:rsid w:val="008670A0"/>
    <w:rsid w:val="00871301"/>
    <w:rsid w:val="00875456"/>
    <w:rsid w:val="00877280"/>
    <w:rsid w:val="0088095A"/>
    <w:rsid w:val="008816D8"/>
    <w:rsid w:val="0088176A"/>
    <w:rsid w:val="00883D26"/>
    <w:rsid w:val="00886FA0"/>
    <w:rsid w:val="0088792E"/>
    <w:rsid w:val="00887F67"/>
    <w:rsid w:val="00890A37"/>
    <w:rsid w:val="00896D05"/>
    <w:rsid w:val="0089705F"/>
    <w:rsid w:val="008973DA"/>
    <w:rsid w:val="00897A7A"/>
    <w:rsid w:val="008A2356"/>
    <w:rsid w:val="008A527D"/>
    <w:rsid w:val="008A6B78"/>
    <w:rsid w:val="008A6F70"/>
    <w:rsid w:val="008A7AEE"/>
    <w:rsid w:val="008B030E"/>
    <w:rsid w:val="008B0D75"/>
    <w:rsid w:val="008B13DE"/>
    <w:rsid w:val="008B346E"/>
    <w:rsid w:val="008B38A7"/>
    <w:rsid w:val="008B71BE"/>
    <w:rsid w:val="008B7745"/>
    <w:rsid w:val="008C27CD"/>
    <w:rsid w:val="008C4340"/>
    <w:rsid w:val="008C545D"/>
    <w:rsid w:val="008C61A2"/>
    <w:rsid w:val="008C6E36"/>
    <w:rsid w:val="008C7F8E"/>
    <w:rsid w:val="008D1198"/>
    <w:rsid w:val="008D376D"/>
    <w:rsid w:val="008D713A"/>
    <w:rsid w:val="008D7839"/>
    <w:rsid w:val="008E1D4A"/>
    <w:rsid w:val="008E4E2E"/>
    <w:rsid w:val="008E663E"/>
    <w:rsid w:val="008E7869"/>
    <w:rsid w:val="008F1926"/>
    <w:rsid w:val="008F28AB"/>
    <w:rsid w:val="009013C0"/>
    <w:rsid w:val="009020F8"/>
    <w:rsid w:val="0090274A"/>
    <w:rsid w:val="00902BDE"/>
    <w:rsid w:val="00903A0E"/>
    <w:rsid w:val="00905DF7"/>
    <w:rsid w:val="00906649"/>
    <w:rsid w:val="00913831"/>
    <w:rsid w:val="0091400C"/>
    <w:rsid w:val="00917EEA"/>
    <w:rsid w:val="00917F22"/>
    <w:rsid w:val="00922964"/>
    <w:rsid w:val="00923F9D"/>
    <w:rsid w:val="00924372"/>
    <w:rsid w:val="0093125B"/>
    <w:rsid w:val="009312B0"/>
    <w:rsid w:val="009328AD"/>
    <w:rsid w:val="00932A82"/>
    <w:rsid w:val="00933DF7"/>
    <w:rsid w:val="009340D5"/>
    <w:rsid w:val="009348C0"/>
    <w:rsid w:val="00940812"/>
    <w:rsid w:val="009428B8"/>
    <w:rsid w:val="00942FEB"/>
    <w:rsid w:val="00945922"/>
    <w:rsid w:val="00946933"/>
    <w:rsid w:val="00952D64"/>
    <w:rsid w:val="00953EA4"/>
    <w:rsid w:val="00954734"/>
    <w:rsid w:val="009556AE"/>
    <w:rsid w:val="00955DD7"/>
    <w:rsid w:val="00956C35"/>
    <w:rsid w:val="00961423"/>
    <w:rsid w:val="00962491"/>
    <w:rsid w:val="00962494"/>
    <w:rsid w:val="00963733"/>
    <w:rsid w:val="00963D18"/>
    <w:rsid w:val="00970913"/>
    <w:rsid w:val="0097392C"/>
    <w:rsid w:val="009748F0"/>
    <w:rsid w:val="00975088"/>
    <w:rsid w:val="0097685E"/>
    <w:rsid w:val="009817FA"/>
    <w:rsid w:val="00982129"/>
    <w:rsid w:val="00983982"/>
    <w:rsid w:val="00991BCE"/>
    <w:rsid w:val="0099244A"/>
    <w:rsid w:val="00992514"/>
    <w:rsid w:val="00992F5D"/>
    <w:rsid w:val="00993FD7"/>
    <w:rsid w:val="0099681D"/>
    <w:rsid w:val="009A1DDE"/>
    <w:rsid w:val="009A3179"/>
    <w:rsid w:val="009A41E2"/>
    <w:rsid w:val="009A4B9E"/>
    <w:rsid w:val="009B5C1F"/>
    <w:rsid w:val="009B5E21"/>
    <w:rsid w:val="009B7632"/>
    <w:rsid w:val="009C0F4B"/>
    <w:rsid w:val="009C1461"/>
    <w:rsid w:val="009C3EF4"/>
    <w:rsid w:val="009C4418"/>
    <w:rsid w:val="009C44B8"/>
    <w:rsid w:val="009C46F5"/>
    <w:rsid w:val="009C6077"/>
    <w:rsid w:val="009C671B"/>
    <w:rsid w:val="009C68CC"/>
    <w:rsid w:val="009D4DF6"/>
    <w:rsid w:val="009D554B"/>
    <w:rsid w:val="009E0947"/>
    <w:rsid w:val="009E343B"/>
    <w:rsid w:val="009E72CA"/>
    <w:rsid w:val="009E7A66"/>
    <w:rsid w:val="009F10DD"/>
    <w:rsid w:val="009F1F54"/>
    <w:rsid w:val="009F272B"/>
    <w:rsid w:val="009F3E68"/>
    <w:rsid w:val="009F3F5D"/>
    <w:rsid w:val="009F709B"/>
    <w:rsid w:val="00A022C6"/>
    <w:rsid w:val="00A072CE"/>
    <w:rsid w:val="00A1198F"/>
    <w:rsid w:val="00A12C85"/>
    <w:rsid w:val="00A14152"/>
    <w:rsid w:val="00A147B1"/>
    <w:rsid w:val="00A15F7D"/>
    <w:rsid w:val="00A20FE9"/>
    <w:rsid w:val="00A21A64"/>
    <w:rsid w:val="00A21DD2"/>
    <w:rsid w:val="00A22BD0"/>
    <w:rsid w:val="00A31234"/>
    <w:rsid w:val="00A314BA"/>
    <w:rsid w:val="00A32B28"/>
    <w:rsid w:val="00A331C4"/>
    <w:rsid w:val="00A36B68"/>
    <w:rsid w:val="00A40E5D"/>
    <w:rsid w:val="00A41A55"/>
    <w:rsid w:val="00A424C2"/>
    <w:rsid w:val="00A4377A"/>
    <w:rsid w:val="00A456C7"/>
    <w:rsid w:val="00A4570B"/>
    <w:rsid w:val="00A46685"/>
    <w:rsid w:val="00A46859"/>
    <w:rsid w:val="00A518DA"/>
    <w:rsid w:val="00A525E4"/>
    <w:rsid w:val="00A54CF5"/>
    <w:rsid w:val="00A60DA2"/>
    <w:rsid w:val="00A61ED0"/>
    <w:rsid w:val="00A63983"/>
    <w:rsid w:val="00A64836"/>
    <w:rsid w:val="00A65A7A"/>
    <w:rsid w:val="00A65E39"/>
    <w:rsid w:val="00A6747C"/>
    <w:rsid w:val="00A72437"/>
    <w:rsid w:val="00A72785"/>
    <w:rsid w:val="00A74C8B"/>
    <w:rsid w:val="00A7586B"/>
    <w:rsid w:val="00A804EE"/>
    <w:rsid w:val="00A80D59"/>
    <w:rsid w:val="00A828DC"/>
    <w:rsid w:val="00A83230"/>
    <w:rsid w:val="00A83AC0"/>
    <w:rsid w:val="00A83C4B"/>
    <w:rsid w:val="00A83F1B"/>
    <w:rsid w:val="00A84086"/>
    <w:rsid w:val="00A85D13"/>
    <w:rsid w:val="00A87C7E"/>
    <w:rsid w:val="00A9182C"/>
    <w:rsid w:val="00A93AA1"/>
    <w:rsid w:val="00A95747"/>
    <w:rsid w:val="00A95FFC"/>
    <w:rsid w:val="00A976D1"/>
    <w:rsid w:val="00A97D55"/>
    <w:rsid w:val="00AA214D"/>
    <w:rsid w:val="00AA2C9B"/>
    <w:rsid w:val="00AA4DA0"/>
    <w:rsid w:val="00AA64AA"/>
    <w:rsid w:val="00AA681A"/>
    <w:rsid w:val="00AA7F42"/>
    <w:rsid w:val="00AB0EC8"/>
    <w:rsid w:val="00AB2A2F"/>
    <w:rsid w:val="00AB3812"/>
    <w:rsid w:val="00AB4023"/>
    <w:rsid w:val="00AB564A"/>
    <w:rsid w:val="00AC15A4"/>
    <w:rsid w:val="00AC259B"/>
    <w:rsid w:val="00AC29AC"/>
    <w:rsid w:val="00AC3BEA"/>
    <w:rsid w:val="00AC62DC"/>
    <w:rsid w:val="00AC7EE0"/>
    <w:rsid w:val="00AD018A"/>
    <w:rsid w:val="00AD0839"/>
    <w:rsid w:val="00AD282C"/>
    <w:rsid w:val="00AD71D0"/>
    <w:rsid w:val="00AE1C6E"/>
    <w:rsid w:val="00AE3131"/>
    <w:rsid w:val="00AE57A6"/>
    <w:rsid w:val="00AE58BB"/>
    <w:rsid w:val="00AE6C7A"/>
    <w:rsid w:val="00AF0670"/>
    <w:rsid w:val="00AF06A1"/>
    <w:rsid w:val="00AF0721"/>
    <w:rsid w:val="00AF2166"/>
    <w:rsid w:val="00AF256E"/>
    <w:rsid w:val="00AF3019"/>
    <w:rsid w:val="00AF5F11"/>
    <w:rsid w:val="00B02337"/>
    <w:rsid w:val="00B02B79"/>
    <w:rsid w:val="00B04FF5"/>
    <w:rsid w:val="00B066D1"/>
    <w:rsid w:val="00B07110"/>
    <w:rsid w:val="00B077D1"/>
    <w:rsid w:val="00B079F9"/>
    <w:rsid w:val="00B07A26"/>
    <w:rsid w:val="00B10D0F"/>
    <w:rsid w:val="00B11AD4"/>
    <w:rsid w:val="00B1552B"/>
    <w:rsid w:val="00B21CD6"/>
    <w:rsid w:val="00B234EB"/>
    <w:rsid w:val="00B23ED7"/>
    <w:rsid w:val="00B302E8"/>
    <w:rsid w:val="00B33053"/>
    <w:rsid w:val="00B36839"/>
    <w:rsid w:val="00B3723F"/>
    <w:rsid w:val="00B40981"/>
    <w:rsid w:val="00B42664"/>
    <w:rsid w:val="00B42C7E"/>
    <w:rsid w:val="00B432C7"/>
    <w:rsid w:val="00B475CB"/>
    <w:rsid w:val="00B55B22"/>
    <w:rsid w:val="00B55D34"/>
    <w:rsid w:val="00B63B4E"/>
    <w:rsid w:val="00B709D7"/>
    <w:rsid w:val="00B70E04"/>
    <w:rsid w:val="00B72595"/>
    <w:rsid w:val="00B75C8F"/>
    <w:rsid w:val="00B83A39"/>
    <w:rsid w:val="00B9012B"/>
    <w:rsid w:val="00B91FC4"/>
    <w:rsid w:val="00B926A5"/>
    <w:rsid w:val="00B943D6"/>
    <w:rsid w:val="00B9441C"/>
    <w:rsid w:val="00B94565"/>
    <w:rsid w:val="00B96196"/>
    <w:rsid w:val="00B962E6"/>
    <w:rsid w:val="00BA1279"/>
    <w:rsid w:val="00BA26CD"/>
    <w:rsid w:val="00BA3606"/>
    <w:rsid w:val="00BA3A0A"/>
    <w:rsid w:val="00BA4400"/>
    <w:rsid w:val="00BA49BA"/>
    <w:rsid w:val="00BB14E6"/>
    <w:rsid w:val="00BB2FF2"/>
    <w:rsid w:val="00BB3902"/>
    <w:rsid w:val="00BB39B5"/>
    <w:rsid w:val="00BB456D"/>
    <w:rsid w:val="00BB56C2"/>
    <w:rsid w:val="00BB6C8E"/>
    <w:rsid w:val="00BC167B"/>
    <w:rsid w:val="00BC6A83"/>
    <w:rsid w:val="00BC73AD"/>
    <w:rsid w:val="00BC798C"/>
    <w:rsid w:val="00BD029A"/>
    <w:rsid w:val="00BD0F0F"/>
    <w:rsid w:val="00BD1A92"/>
    <w:rsid w:val="00BD5364"/>
    <w:rsid w:val="00BD5B29"/>
    <w:rsid w:val="00BD7C7D"/>
    <w:rsid w:val="00BE3D7A"/>
    <w:rsid w:val="00BF1B6B"/>
    <w:rsid w:val="00BF2DC0"/>
    <w:rsid w:val="00BF37B2"/>
    <w:rsid w:val="00BF3B34"/>
    <w:rsid w:val="00BF3BD2"/>
    <w:rsid w:val="00C04CD8"/>
    <w:rsid w:val="00C0502B"/>
    <w:rsid w:val="00C07A46"/>
    <w:rsid w:val="00C13ED8"/>
    <w:rsid w:val="00C2018F"/>
    <w:rsid w:val="00C26212"/>
    <w:rsid w:val="00C301CD"/>
    <w:rsid w:val="00C305AC"/>
    <w:rsid w:val="00C30E54"/>
    <w:rsid w:val="00C31C41"/>
    <w:rsid w:val="00C31DAA"/>
    <w:rsid w:val="00C35E29"/>
    <w:rsid w:val="00C41ED0"/>
    <w:rsid w:val="00C42260"/>
    <w:rsid w:val="00C42E48"/>
    <w:rsid w:val="00C43189"/>
    <w:rsid w:val="00C4393A"/>
    <w:rsid w:val="00C47740"/>
    <w:rsid w:val="00C50F3D"/>
    <w:rsid w:val="00C52583"/>
    <w:rsid w:val="00C55350"/>
    <w:rsid w:val="00C57D09"/>
    <w:rsid w:val="00C62447"/>
    <w:rsid w:val="00C6246F"/>
    <w:rsid w:val="00C62C63"/>
    <w:rsid w:val="00C62DF4"/>
    <w:rsid w:val="00C655C1"/>
    <w:rsid w:val="00C70730"/>
    <w:rsid w:val="00C71E8D"/>
    <w:rsid w:val="00C7263E"/>
    <w:rsid w:val="00C728E4"/>
    <w:rsid w:val="00C77D68"/>
    <w:rsid w:val="00C815E0"/>
    <w:rsid w:val="00C84627"/>
    <w:rsid w:val="00C87245"/>
    <w:rsid w:val="00C94942"/>
    <w:rsid w:val="00C95F06"/>
    <w:rsid w:val="00C9690B"/>
    <w:rsid w:val="00CA04B7"/>
    <w:rsid w:val="00CA0C89"/>
    <w:rsid w:val="00CA0D11"/>
    <w:rsid w:val="00CA0ECB"/>
    <w:rsid w:val="00CA19FE"/>
    <w:rsid w:val="00CA3ED2"/>
    <w:rsid w:val="00CB1302"/>
    <w:rsid w:val="00CB27C9"/>
    <w:rsid w:val="00CB376C"/>
    <w:rsid w:val="00CB3C7B"/>
    <w:rsid w:val="00CB6133"/>
    <w:rsid w:val="00CB6E0C"/>
    <w:rsid w:val="00CC2618"/>
    <w:rsid w:val="00CC289E"/>
    <w:rsid w:val="00CC340F"/>
    <w:rsid w:val="00CC43E9"/>
    <w:rsid w:val="00CC5E01"/>
    <w:rsid w:val="00CC6F68"/>
    <w:rsid w:val="00CC77D7"/>
    <w:rsid w:val="00CD46BF"/>
    <w:rsid w:val="00CE2924"/>
    <w:rsid w:val="00CE3D5D"/>
    <w:rsid w:val="00CE4E52"/>
    <w:rsid w:val="00CF1165"/>
    <w:rsid w:val="00CF73F5"/>
    <w:rsid w:val="00D05382"/>
    <w:rsid w:val="00D0601B"/>
    <w:rsid w:val="00D069B2"/>
    <w:rsid w:val="00D07F87"/>
    <w:rsid w:val="00D149A2"/>
    <w:rsid w:val="00D14A4E"/>
    <w:rsid w:val="00D15473"/>
    <w:rsid w:val="00D15E14"/>
    <w:rsid w:val="00D16D2D"/>
    <w:rsid w:val="00D20D2E"/>
    <w:rsid w:val="00D2318B"/>
    <w:rsid w:val="00D233EA"/>
    <w:rsid w:val="00D24238"/>
    <w:rsid w:val="00D24C5C"/>
    <w:rsid w:val="00D31BF6"/>
    <w:rsid w:val="00D329DE"/>
    <w:rsid w:val="00D36674"/>
    <w:rsid w:val="00D40993"/>
    <w:rsid w:val="00D40D36"/>
    <w:rsid w:val="00D41265"/>
    <w:rsid w:val="00D4318C"/>
    <w:rsid w:val="00D43AF2"/>
    <w:rsid w:val="00D445ED"/>
    <w:rsid w:val="00D45255"/>
    <w:rsid w:val="00D51402"/>
    <w:rsid w:val="00D51A9D"/>
    <w:rsid w:val="00D52BA3"/>
    <w:rsid w:val="00D52C93"/>
    <w:rsid w:val="00D52E95"/>
    <w:rsid w:val="00D53EC9"/>
    <w:rsid w:val="00D55AE3"/>
    <w:rsid w:val="00D5620D"/>
    <w:rsid w:val="00D5628C"/>
    <w:rsid w:val="00D57313"/>
    <w:rsid w:val="00D5736A"/>
    <w:rsid w:val="00D57B64"/>
    <w:rsid w:val="00D600EB"/>
    <w:rsid w:val="00D654B2"/>
    <w:rsid w:val="00D66E84"/>
    <w:rsid w:val="00D66E92"/>
    <w:rsid w:val="00D6785A"/>
    <w:rsid w:val="00D70153"/>
    <w:rsid w:val="00D71AD1"/>
    <w:rsid w:val="00D743F4"/>
    <w:rsid w:val="00D75FD5"/>
    <w:rsid w:val="00D77877"/>
    <w:rsid w:val="00D8233D"/>
    <w:rsid w:val="00D8283E"/>
    <w:rsid w:val="00D836BB"/>
    <w:rsid w:val="00D86874"/>
    <w:rsid w:val="00D9086E"/>
    <w:rsid w:val="00D91663"/>
    <w:rsid w:val="00D91D28"/>
    <w:rsid w:val="00D91E3F"/>
    <w:rsid w:val="00D9657F"/>
    <w:rsid w:val="00D974AD"/>
    <w:rsid w:val="00D97A4C"/>
    <w:rsid w:val="00D97F2C"/>
    <w:rsid w:val="00DA57FA"/>
    <w:rsid w:val="00DA7EA1"/>
    <w:rsid w:val="00DB0586"/>
    <w:rsid w:val="00DB2E6E"/>
    <w:rsid w:val="00DB36FA"/>
    <w:rsid w:val="00DC02FF"/>
    <w:rsid w:val="00DC3AEF"/>
    <w:rsid w:val="00DC3FFB"/>
    <w:rsid w:val="00DC5737"/>
    <w:rsid w:val="00DC6DFA"/>
    <w:rsid w:val="00DC7288"/>
    <w:rsid w:val="00DC7F77"/>
    <w:rsid w:val="00DD104A"/>
    <w:rsid w:val="00DD2945"/>
    <w:rsid w:val="00DD2FEF"/>
    <w:rsid w:val="00DD43E2"/>
    <w:rsid w:val="00DD4A7A"/>
    <w:rsid w:val="00DD5702"/>
    <w:rsid w:val="00DD5E53"/>
    <w:rsid w:val="00DD71D6"/>
    <w:rsid w:val="00DD7A99"/>
    <w:rsid w:val="00DE12EB"/>
    <w:rsid w:val="00DE4AF5"/>
    <w:rsid w:val="00DF1199"/>
    <w:rsid w:val="00DF23C7"/>
    <w:rsid w:val="00DF46C1"/>
    <w:rsid w:val="00DF5C3F"/>
    <w:rsid w:val="00DF6572"/>
    <w:rsid w:val="00DF75C6"/>
    <w:rsid w:val="00E0045B"/>
    <w:rsid w:val="00E00672"/>
    <w:rsid w:val="00E00E9A"/>
    <w:rsid w:val="00E0267B"/>
    <w:rsid w:val="00E04265"/>
    <w:rsid w:val="00E04898"/>
    <w:rsid w:val="00E055B0"/>
    <w:rsid w:val="00E06B4C"/>
    <w:rsid w:val="00E06F98"/>
    <w:rsid w:val="00E10DAF"/>
    <w:rsid w:val="00E11B1B"/>
    <w:rsid w:val="00E13B47"/>
    <w:rsid w:val="00E165CD"/>
    <w:rsid w:val="00E208EB"/>
    <w:rsid w:val="00E20FE9"/>
    <w:rsid w:val="00E2199F"/>
    <w:rsid w:val="00E22CA9"/>
    <w:rsid w:val="00E23D00"/>
    <w:rsid w:val="00E2449F"/>
    <w:rsid w:val="00E304C0"/>
    <w:rsid w:val="00E3209F"/>
    <w:rsid w:val="00E32435"/>
    <w:rsid w:val="00E329A2"/>
    <w:rsid w:val="00E32CFC"/>
    <w:rsid w:val="00E330D1"/>
    <w:rsid w:val="00E33BA7"/>
    <w:rsid w:val="00E34208"/>
    <w:rsid w:val="00E42B5E"/>
    <w:rsid w:val="00E434E4"/>
    <w:rsid w:val="00E4617D"/>
    <w:rsid w:val="00E46708"/>
    <w:rsid w:val="00E46F18"/>
    <w:rsid w:val="00E470C1"/>
    <w:rsid w:val="00E522C1"/>
    <w:rsid w:val="00E523DA"/>
    <w:rsid w:val="00E577C0"/>
    <w:rsid w:val="00E60A91"/>
    <w:rsid w:val="00E61255"/>
    <w:rsid w:val="00E634CF"/>
    <w:rsid w:val="00E64B37"/>
    <w:rsid w:val="00E70F00"/>
    <w:rsid w:val="00E727F7"/>
    <w:rsid w:val="00E74739"/>
    <w:rsid w:val="00E76514"/>
    <w:rsid w:val="00E80B23"/>
    <w:rsid w:val="00E80DA0"/>
    <w:rsid w:val="00E82C40"/>
    <w:rsid w:val="00E83D30"/>
    <w:rsid w:val="00E85942"/>
    <w:rsid w:val="00E86F89"/>
    <w:rsid w:val="00E92972"/>
    <w:rsid w:val="00E93822"/>
    <w:rsid w:val="00E9573A"/>
    <w:rsid w:val="00E96A4B"/>
    <w:rsid w:val="00E97946"/>
    <w:rsid w:val="00E97A06"/>
    <w:rsid w:val="00EA0056"/>
    <w:rsid w:val="00EA0288"/>
    <w:rsid w:val="00EA43A0"/>
    <w:rsid w:val="00EB4F58"/>
    <w:rsid w:val="00EB5DE2"/>
    <w:rsid w:val="00EB5EFB"/>
    <w:rsid w:val="00EB75AE"/>
    <w:rsid w:val="00EC04A4"/>
    <w:rsid w:val="00EC35C8"/>
    <w:rsid w:val="00EC6F8E"/>
    <w:rsid w:val="00EC7503"/>
    <w:rsid w:val="00ED2426"/>
    <w:rsid w:val="00ED28D9"/>
    <w:rsid w:val="00ED3EC7"/>
    <w:rsid w:val="00ED7AD4"/>
    <w:rsid w:val="00EE0427"/>
    <w:rsid w:val="00EE2228"/>
    <w:rsid w:val="00EE3AE0"/>
    <w:rsid w:val="00EE3FFA"/>
    <w:rsid w:val="00EE62F5"/>
    <w:rsid w:val="00EE66FC"/>
    <w:rsid w:val="00EE6EC5"/>
    <w:rsid w:val="00EF165F"/>
    <w:rsid w:val="00EF2115"/>
    <w:rsid w:val="00EF49EB"/>
    <w:rsid w:val="00EF5B98"/>
    <w:rsid w:val="00EF7873"/>
    <w:rsid w:val="00F01F90"/>
    <w:rsid w:val="00F02483"/>
    <w:rsid w:val="00F030DC"/>
    <w:rsid w:val="00F04281"/>
    <w:rsid w:val="00F04B63"/>
    <w:rsid w:val="00F06A39"/>
    <w:rsid w:val="00F0740D"/>
    <w:rsid w:val="00F139D5"/>
    <w:rsid w:val="00F168EF"/>
    <w:rsid w:val="00F16C4E"/>
    <w:rsid w:val="00F16ED2"/>
    <w:rsid w:val="00F1774C"/>
    <w:rsid w:val="00F20474"/>
    <w:rsid w:val="00F23843"/>
    <w:rsid w:val="00F2706B"/>
    <w:rsid w:val="00F27A79"/>
    <w:rsid w:val="00F32B82"/>
    <w:rsid w:val="00F33743"/>
    <w:rsid w:val="00F34704"/>
    <w:rsid w:val="00F3482E"/>
    <w:rsid w:val="00F34DEE"/>
    <w:rsid w:val="00F34EA9"/>
    <w:rsid w:val="00F35314"/>
    <w:rsid w:val="00F353D8"/>
    <w:rsid w:val="00F41BA1"/>
    <w:rsid w:val="00F4348F"/>
    <w:rsid w:val="00F45E41"/>
    <w:rsid w:val="00F46E64"/>
    <w:rsid w:val="00F513DC"/>
    <w:rsid w:val="00F51740"/>
    <w:rsid w:val="00F532EB"/>
    <w:rsid w:val="00F538D5"/>
    <w:rsid w:val="00F55725"/>
    <w:rsid w:val="00F5582B"/>
    <w:rsid w:val="00F65D5C"/>
    <w:rsid w:val="00F666E4"/>
    <w:rsid w:val="00F67D93"/>
    <w:rsid w:val="00F710A0"/>
    <w:rsid w:val="00F7183A"/>
    <w:rsid w:val="00F72556"/>
    <w:rsid w:val="00F77603"/>
    <w:rsid w:val="00F80281"/>
    <w:rsid w:val="00F80C93"/>
    <w:rsid w:val="00F81C9C"/>
    <w:rsid w:val="00F84E8A"/>
    <w:rsid w:val="00F851D5"/>
    <w:rsid w:val="00F90BE2"/>
    <w:rsid w:val="00F9480A"/>
    <w:rsid w:val="00FA220C"/>
    <w:rsid w:val="00FA251A"/>
    <w:rsid w:val="00FA2B8E"/>
    <w:rsid w:val="00FA2CEC"/>
    <w:rsid w:val="00FA2D98"/>
    <w:rsid w:val="00FA6E9B"/>
    <w:rsid w:val="00FB0D74"/>
    <w:rsid w:val="00FB2A22"/>
    <w:rsid w:val="00FB3B4E"/>
    <w:rsid w:val="00FB4727"/>
    <w:rsid w:val="00FB536A"/>
    <w:rsid w:val="00FB619C"/>
    <w:rsid w:val="00FB71DE"/>
    <w:rsid w:val="00FB7E32"/>
    <w:rsid w:val="00FC30A3"/>
    <w:rsid w:val="00FC40BD"/>
    <w:rsid w:val="00FC4A5E"/>
    <w:rsid w:val="00FC6A49"/>
    <w:rsid w:val="00FD24F3"/>
    <w:rsid w:val="00FD4252"/>
    <w:rsid w:val="00FD7A0F"/>
    <w:rsid w:val="00FF3F9B"/>
    <w:rsid w:val="00FF658F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D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5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5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65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5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5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5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5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5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6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5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65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65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5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65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65C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65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65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165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165C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65CD"/>
    <w:rPr>
      <w:b/>
      <w:bCs/>
    </w:rPr>
  </w:style>
  <w:style w:type="character" w:styleId="a8">
    <w:name w:val="Emphasis"/>
    <w:basedOn w:val="a0"/>
    <w:qFormat/>
    <w:rsid w:val="00E165C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165C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152D64"/>
    <w:rPr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E165C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A976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65CD"/>
    <w:rPr>
      <w:i/>
    </w:rPr>
  </w:style>
  <w:style w:type="character" w:customStyle="1" w:styleId="22">
    <w:name w:val="Цитата 2 Знак"/>
    <w:basedOn w:val="a0"/>
    <w:link w:val="21"/>
    <w:uiPriority w:val="29"/>
    <w:rsid w:val="00E165C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165C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165CD"/>
    <w:rPr>
      <w:b/>
      <w:i/>
      <w:sz w:val="24"/>
    </w:rPr>
  </w:style>
  <w:style w:type="character" w:styleId="af">
    <w:name w:val="Subtle Emphasis"/>
    <w:uiPriority w:val="19"/>
    <w:qFormat/>
    <w:rsid w:val="00E165C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165C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165C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165C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165C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165CD"/>
    <w:pPr>
      <w:outlineLvl w:val="9"/>
    </w:pPr>
  </w:style>
  <w:style w:type="paragraph" w:styleId="af5">
    <w:name w:val="Balloon Text"/>
    <w:basedOn w:val="a"/>
    <w:link w:val="af6"/>
    <w:rsid w:val="0015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2D64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28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2853FC"/>
    <w:rPr>
      <w:sz w:val="24"/>
      <w:szCs w:val="24"/>
    </w:rPr>
  </w:style>
  <w:style w:type="paragraph" w:styleId="af9">
    <w:name w:val="footer"/>
    <w:basedOn w:val="a"/>
    <w:link w:val="afa"/>
    <w:uiPriority w:val="99"/>
    <w:rsid w:val="0028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853FC"/>
    <w:rPr>
      <w:sz w:val="24"/>
      <w:szCs w:val="24"/>
    </w:rPr>
  </w:style>
  <w:style w:type="paragraph" w:customStyle="1" w:styleId="ConsPlusTitle">
    <w:name w:val="ConsPlusTitle"/>
    <w:uiPriority w:val="99"/>
    <w:rsid w:val="0044332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36674"/>
    <w:pPr>
      <w:tabs>
        <w:tab w:val="right" w:leader="dot" w:pos="9628"/>
      </w:tabs>
      <w:spacing w:after="0"/>
      <w:ind w:firstLine="0"/>
    </w:pPr>
  </w:style>
  <w:style w:type="character" w:styleId="afb">
    <w:name w:val="Hyperlink"/>
    <w:basedOn w:val="a0"/>
    <w:uiPriority w:val="99"/>
    <w:unhideWhenUsed/>
    <w:rsid w:val="00443323"/>
    <w:rPr>
      <w:color w:val="0000FF" w:themeColor="hyperlink"/>
      <w:u w:val="single"/>
    </w:rPr>
  </w:style>
  <w:style w:type="paragraph" w:styleId="afc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d"/>
    <w:unhideWhenUsed/>
    <w:rsid w:val="009C3EF4"/>
    <w:pPr>
      <w:spacing w:before="150" w:after="300" w:line="300" w:lineRule="atLeast"/>
      <w:ind w:firstLine="0"/>
      <w:jc w:val="left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afd">
    <w:name w:val="Обычный (веб) Знак"/>
    <w:aliases w:val="Обычный (веб) Знак1 Знак Знак2,Обычный (веб) Знак Знак Знак Знак2,Обычный (веб) Знак1 Знак Знак Знак1,Обычный (веб) Знак Знак Знак Знак Знак1,Обычный (веб) Знак1 Знак2,Обычный (веб) Знак Знак Знак2"/>
    <w:link w:val="afc"/>
    <w:locked/>
    <w:rsid w:val="009C3EF4"/>
    <w:rPr>
      <w:rFonts w:ascii="Times New Roman" w:eastAsia="Times New Roman" w:hAnsi="Times New Roman"/>
      <w:color w:val="000000"/>
      <w:lang w:eastAsia="ru-RU"/>
    </w:rPr>
  </w:style>
  <w:style w:type="paragraph" w:styleId="afe">
    <w:name w:val="Body Text Indent"/>
    <w:basedOn w:val="a"/>
    <w:link w:val="aff"/>
    <w:rsid w:val="009C3EF4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9C3EF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C3EF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9C3EF4"/>
    <w:pPr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ff0">
    <w:name w:val="Body Text"/>
    <w:basedOn w:val="a"/>
    <w:link w:val="aff1"/>
    <w:rsid w:val="009C3EF4"/>
    <w:pPr>
      <w:spacing w:after="12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1">
    <w:name w:val="Основной текст Знак"/>
    <w:basedOn w:val="a0"/>
    <w:link w:val="aff0"/>
    <w:rsid w:val="009C3EF4"/>
    <w:rPr>
      <w:rFonts w:ascii="Calibri" w:eastAsia="Calibri" w:hAnsi="Calibri"/>
    </w:rPr>
  </w:style>
  <w:style w:type="character" w:customStyle="1" w:styleId="aff2">
    <w:name w:val="Основной текст_"/>
    <w:link w:val="13"/>
    <w:uiPriority w:val="99"/>
    <w:locked/>
    <w:rsid w:val="00180AE5"/>
    <w:rPr>
      <w:spacing w:val="-5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180AE5"/>
    <w:pPr>
      <w:shd w:val="clear" w:color="auto" w:fill="FFFFFF"/>
      <w:spacing w:after="0" w:line="298" w:lineRule="exact"/>
      <w:jc w:val="center"/>
    </w:pPr>
    <w:rPr>
      <w:spacing w:val="-5"/>
      <w:sz w:val="27"/>
      <w:szCs w:val="27"/>
    </w:rPr>
  </w:style>
  <w:style w:type="paragraph" w:customStyle="1" w:styleId="ConsPlusNormal">
    <w:name w:val="ConsPlusNormal"/>
    <w:rsid w:val="009748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1"/>
    <w:uiPriority w:val="59"/>
    <w:rsid w:val="00B55B22"/>
    <w:pPr>
      <w:spacing w:after="200" w:line="276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EB4F58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rsid w:val="00896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6D05"/>
    <w:rPr>
      <w:sz w:val="16"/>
      <w:szCs w:val="16"/>
    </w:rPr>
  </w:style>
  <w:style w:type="paragraph" w:styleId="23">
    <w:name w:val="Body Text Indent 2"/>
    <w:basedOn w:val="a"/>
    <w:link w:val="24"/>
    <w:rsid w:val="00A976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976D1"/>
    <w:rPr>
      <w:sz w:val="24"/>
      <w:szCs w:val="24"/>
    </w:rPr>
  </w:style>
  <w:style w:type="paragraph" w:customStyle="1" w:styleId="rvps410421">
    <w:name w:val="rvps410421"/>
    <w:basedOn w:val="a"/>
    <w:rsid w:val="00A976D1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FontStyle12">
    <w:name w:val="Font Style12"/>
    <w:rsid w:val="00A976D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A976D1"/>
    <w:rPr>
      <w:rFonts w:ascii="Times New Roman" w:hAnsi="Times New Roman" w:cs="Times New Roman" w:hint="default"/>
      <w:sz w:val="26"/>
      <w:szCs w:val="26"/>
    </w:rPr>
  </w:style>
  <w:style w:type="character" w:customStyle="1" w:styleId="10pt">
    <w:name w:val="Основной текст + 10 pt"/>
    <w:aliases w:val="Полужирный,Интервал 0 pt1"/>
    <w:rsid w:val="00536286"/>
    <w:rPr>
      <w:rFonts w:ascii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uiPriority w:val="99"/>
    <w:rsid w:val="00536286"/>
    <w:rPr>
      <w:rFonts w:ascii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1"/>
    <w:uiPriority w:val="99"/>
    <w:locked/>
    <w:rsid w:val="00536286"/>
    <w:rPr>
      <w:sz w:val="19"/>
      <w:szCs w:val="19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536286"/>
    <w:pPr>
      <w:shd w:val="clear" w:color="auto" w:fill="FFFFFF"/>
      <w:spacing w:before="240" w:after="0" w:line="101" w:lineRule="exact"/>
      <w:ind w:firstLine="0"/>
    </w:pPr>
    <w:rPr>
      <w:sz w:val="19"/>
      <w:szCs w:val="19"/>
    </w:rPr>
  </w:style>
  <w:style w:type="paragraph" w:styleId="aff5">
    <w:name w:val="Plain Text"/>
    <w:basedOn w:val="a"/>
    <w:link w:val="aff6"/>
    <w:rsid w:val="00D75FD5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D75FD5"/>
    <w:rPr>
      <w:rFonts w:ascii="Courier New" w:eastAsia="Times New Roman" w:hAnsi="Courier New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B475CB"/>
    <w:pPr>
      <w:spacing w:after="100"/>
      <w:ind w:left="240"/>
    </w:pPr>
  </w:style>
  <w:style w:type="paragraph" w:customStyle="1" w:styleId="aff7">
    <w:name w:val="Прижатый влево"/>
    <w:basedOn w:val="a"/>
    <w:next w:val="a"/>
    <w:uiPriority w:val="99"/>
    <w:rsid w:val="006F0C7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</w:rPr>
  </w:style>
  <w:style w:type="character" w:customStyle="1" w:styleId="aff8">
    <w:name w:val="Цветовое выделение"/>
    <w:uiPriority w:val="99"/>
    <w:rsid w:val="006F0C73"/>
    <w:rPr>
      <w:b/>
      <w:bCs/>
      <w:color w:val="26282F"/>
    </w:rPr>
  </w:style>
  <w:style w:type="character" w:styleId="aff9">
    <w:name w:val="annotation reference"/>
    <w:basedOn w:val="a0"/>
    <w:rsid w:val="007F1DE6"/>
    <w:rPr>
      <w:sz w:val="16"/>
      <w:szCs w:val="16"/>
    </w:rPr>
  </w:style>
  <w:style w:type="paragraph" w:styleId="affa">
    <w:name w:val="annotation text"/>
    <w:basedOn w:val="a"/>
    <w:link w:val="affb"/>
    <w:rsid w:val="007F1DE6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7F1DE6"/>
    <w:rPr>
      <w:sz w:val="20"/>
      <w:szCs w:val="20"/>
    </w:rPr>
  </w:style>
  <w:style w:type="paragraph" w:styleId="affc">
    <w:name w:val="annotation subject"/>
    <w:basedOn w:val="affa"/>
    <w:next w:val="affa"/>
    <w:link w:val="affd"/>
    <w:rsid w:val="007F1DE6"/>
    <w:rPr>
      <w:b/>
      <w:bCs/>
    </w:rPr>
  </w:style>
  <w:style w:type="character" w:customStyle="1" w:styleId="affd">
    <w:name w:val="Тема примечания Знак"/>
    <w:basedOn w:val="affb"/>
    <w:link w:val="affc"/>
    <w:rsid w:val="007F1DE6"/>
    <w:rPr>
      <w:b/>
      <w:bCs/>
      <w:sz w:val="20"/>
      <w:szCs w:val="20"/>
    </w:rPr>
  </w:style>
  <w:style w:type="character" w:customStyle="1" w:styleId="10pt0pt">
    <w:name w:val="Основной текст + 10 pt;Полужирный;Интервал 0 pt"/>
    <w:basedOn w:val="a0"/>
    <w:rsid w:val="00A74C8B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33">
    <w:name w:val="Сетка таблицы3"/>
    <w:basedOn w:val="a1"/>
    <w:next w:val="aff3"/>
    <w:rsid w:val="001B3447"/>
    <w:pPr>
      <w:ind w:firstLine="0"/>
    </w:pPr>
    <w:rPr>
      <w:rFonts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B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0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rsid w:val="003570C2"/>
    <w:rPr>
      <w:rFonts w:ascii="Tahoma" w:hAnsi="Tahoma" w:cs="Tahoma"/>
      <w:color w:val="6A696A"/>
      <w:sz w:val="17"/>
      <w:szCs w:val="17"/>
      <w:lang w:val="ru-RU" w:eastAsia="ru-RU" w:bidi="ar-SA"/>
    </w:rPr>
  </w:style>
  <w:style w:type="paragraph" w:customStyle="1" w:styleId="CharChar">
    <w:name w:val="Char Char"/>
    <w:basedOn w:val="a"/>
    <w:rsid w:val="003570C2"/>
    <w:pPr>
      <w:spacing w:after="0" w:line="360" w:lineRule="auto"/>
      <w:ind w:firstLine="709"/>
    </w:pPr>
    <w:rPr>
      <w:rFonts w:ascii="Times New Roman" w:eastAsia="Times New Roman" w:hAnsi="Times New Roman"/>
      <w:sz w:val="26"/>
      <w:szCs w:val="20"/>
    </w:rPr>
  </w:style>
  <w:style w:type="paragraph" w:styleId="34">
    <w:name w:val="toc 3"/>
    <w:basedOn w:val="a"/>
    <w:next w:val="a"/>
    <w:autoRedefine/>
    <w:uiPriority w:val="39"/>
    <w:rsid w:val="003E19B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D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5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5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65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5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5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5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5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5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6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5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65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65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5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65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65C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65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65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165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165C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65CD"/>
    <w:rPr>
      <w:b/>
      <w:bCs/>
    </w:rPr>
  </w:style>
  <w:style w:type="character" w:styleId="a8">
    <w:name w:val="Emphasis"/>
    <w:basedOn w:val="a0"/>
    <w:qFormat/>
    <w:rsid w:val="00E165C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165C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152D64"/>
    <w:rPr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E165C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A976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165CD"/>
    <w:rPr>
      <w:i/>
    </w:rPr>
  </w:style>
  <w:style w:type="character" w:customStyle="1" w:styleId="22">
    <w:name w:val="Цитата 2 Знак"/>
    <w:basedOn w:val="a0"/>
    <w:link w:val="21"/>
    <w:uiPriority w:val="29"/>
    <w:rsid w:val="00E165C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165C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165CD"/>
    <w:rPr>
      <w:b/>
      <w:i/>
      <w:sz w:val="24"/>
    </w:rPr>
  </w:style>
  <w:style w:type="character" w:styleId="af">
    <w:name w:val="Subtle Emphasis"/>
    <w:uiPriority w:val="19"/>
    <w:qFormat/>
    <w:rsid w:val="00E165C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165C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165C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165C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165C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165CD"/>
    <w:pPr>
      <w:outlineLvl w:val="9"/>
    </w:pPr>
  </w:style>
  <w:style w:type="paragraph" w:styleId="af5">
    <w:name w:val="Balloon Text"/>
    <w:basedOn w:val="a"/>
    <w:link w:val="af6"/>
    <w:rsid w:val="0015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2D64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28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2853FC"/>
    <w:rPr>
      <w:sz w:val="24"/>
      <w:szCs w:val="24"/>
    </w:rPr>
  </w:style>
  <w:style w:type="paragraph" w:styleId="af9">
    <w:name w:val="footer"/>
    <w:basedOn w:val="a"/>
    <w:link w:val="afa"/>
    <w:uiPriority w:val="99"/>
    <w:rsid w:val="0028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853FC"/>
    <w:rPr>
      <w:sz w:val="24"/>
      <w:szCs w:val="24"/>
    </w:rPr>
  </w:style>
  <w:style w:type="paragraph" w:customStyle="1" w:styleId="ConsPlusTitle">
    <w:name w:val="ConsPlusTitle"/>
    <w:uiPriority w:val="99"/>
    <w:rsid w:val="0044332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36674"/>
    <w:pPr>
      <w:tabs>
        <w:tab w:val="right" w:leader="dot" w:pos="9628"/>
      </w:tabs>
      <w:spacing w:after="0"/>
      <w:ind w:firstLine="0"/>
    </w:pPr>
  </w:style>
  <w:style w:type="character" w:styleId="afb">
    <w:name w:val="Hyperlink"/>
    <w:basedOn w:val="a0"/>
    <w:uiPriority w:val="99"/>
    <w:unhideWhenUsed/>
    <w:rsid w:val="00443323"/>
    <w:rPr>
      <w:color w:val="0000FF" w:themeColor="hyperlink"/>
      <w:u w:val="single"/>
    </w:rPr>
  </w:style>
  <w:style w:type="paragraph" w:styleId="afc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d"/>
    <w:unhideWhenUsed/>
    <w:rsid w:val="009C3EF4"/>
    <w:pPr>
      <w:spacing w:before="150" w:after="300" w:line="300" w:lineRule="atLeast"/>
      <w:ind w:firstLine="0"/>
      <w:jc w:val="left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afd">
    <w:name w:val="Обычный (веб) Знак"/>
    <w:aliases w:val="Обычный (веб) Знак1 Знак Знак2,Обычный (веб) Знак Знак Знак Знак2,Обычный (веб) Знак1 Знак Знак Знак1,Обычный (веб) Знак Знак Знак Знак Знак1,Обычный (веб) Знак1 Знак2,Обычный (веб) Знак Знак Знак2"/>
    <w:link w:val="afc"/>
    <w:locked/>
    <w:rsid w:val="009C3EF4"/>
    <w:rPr>
      <w:rFonts w:ascii="Times New Roman" w:eastAsia="Times New Roman" w:hAnsi="Times New Roman"/>
      <w:color w:val="000000"/>
      <w:lang w:eastAsia="ru-RU"/>
    </w:rPr>
  </w:style>
  <w:style w:type="paragraph" w:styleId="afe">
    <w:name w:val="Body Text Indent"/>
    <w:basedOn w:val="a"/>
    <w:link w:val="aff"/>
    <w:rsid w:val="009C3EF4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9C3EF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C3EF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9C3EF4"/>
    <w:pPr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ff0">
    <w:name w:val="Body Text"/>
    <w:basedOn w:val="a"/>
    <w:link w:val="aff1"/>
    <w:rsid w:val="009C3EF4"/>
    <w:pPr>
      <w:spacing w:after="12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1">
    <w:name w:val="Основной текст Знак"/>
    <w:basedOn w:val="a0"/>
    <w:link w:val="aff0"/>
    <w:rsid w:val="009C3EF4"/>
    <w:rPr>
      <w:rFonts w:ascii="Calibri" w:eastAsia="Calibri" w:hAnsi="Calibri"/>
    </w:rPr>
  </w:style>
  <w:style w:type="character" w:customStyle="1" w:styleId="aff2">
    <w:name w:val="Основной текст_"/>
    <w:link w:val="13"/>
    <w:uiPriority w:val="99"/>
    <w:locked/>
    <w:rsid w:val="00180AE5"/>
    <w:rPr>
      <w:spacing w:val="-5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180AE5"/>
    <w:pPr>
      <w:shd w:val="clear" w:color="auto" w:fill="FFFFFF"/>
      <w:spacing w:after="0" w:line="298" w:lineRule="exact"/>
      <w:jc w:val="center"/>
    </w:pPr>
    <w:rPr>
      <w:spacing w:val="-5"/>
      <w:sz w:val="27"/>
      <w:szCs w:val="27"/>
    </w:rPr>
  </w:style>
  <w:style w:type="paragraph" w:customStyle="1" w:styleId="ConsPlusNormal">
    <w:name w:val="ConsPlusNormal"/>
    <w:rsid w:val="009748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1"/>
    <w:uiPriority w:val="59"/>
    <w:rsid w:val="00B55B22"/>
    <w:pPr>
      <w:spacing w:after="200" w:line="276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EB4F58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rsid w:val="00896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6D05"/>
    <w:rPr>
      <w:sz w:val="16"/>
      <w:szCs w:val="16"/>
    </w:rPr>
  </w:style>
  <w:style w:type="paragraph" w:styleId="23">
    <w:name w:val="Body Text Indent 2"/>
    <w:basedOn w:val="a"/>
    <w:link w:val="24"/>
    <w:rsid w:val="00A976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976D1"/>
    <w:rPr>
      <w:sz w:val="24"/>
      <w:szCs w:val="24"/>
    </w:rPr>
  </w:style>
  <w:style w:type="paragraph" w:customStyle="1" w:styleId="rvps410421">
    <w:name w:val="rvps410421"/>
    <w:basedOn w:val="a"/>
    <w:rsid w:val="00A976D1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FontStyle12">
    <w:name w:val="Font Style12"/>
    <w:rsid w:val="00A976D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A976D1"/>
    <w:rPr>
      <w:rFonts w:ascii="Times New Roman" w:hAnsi="Times New Roman" w:cs="Times New Roman" w:hint="default"/>
      <w:sz w:val="26"/>
      <w:szCs w:val="26"/>
    </w:rPr>
  </w:style>
  <w:style w:type="character" w:customStyle="1" w:styleId="10pt">
    <w:name w:val="Основной текст + 10 pt"/>
    <w:aliases w:val="Полужирный,Интервал 0 pt1"/>
    <w:rsid w:val="00536286"/>
    <w:rPr>
      <w:rFonts w:ascii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uiPriority w:val="99"/>
    <w:rsid w:val="00536286"/>
    <w:rPr>
      <w:rFonts w:ascii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1"/>
    <w:uiPriority w:val="99"/>
    <w:locked/>
    <w:rsid w:val="00536286"/>
    <w:rPr>
      <w:sz w:val="19"/>
      <w:szCs w:val="19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536286"/>
    <w:pPr>
      <w:shd w:val="clear" w:color="auto" w:fill="FFFFFF"/>
      <w:spacing w:before="240" w:after="0" w:line="101" w:lineRule="exact"/>
      <w:ind w:firstLine="0"/>
    </w:pPr>
    <w:rPr>
      <w:sz w:val="19"/>
      <w:szCs w:val="19"/>
    </w:rPr>
  </w:style>
  <w:style w:type="paragraph" w:styleId="aff5">
    <w:name w:val="Plain Text"/>
    <w:basedOn w:val="a"/>
    <w:link w:val="aff6"/>
    <w:rsid w:val="00D75FD5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D75FD5"/>
    <w:rPr>
      <w:rFonts w:ascii="Courier New" w:eastAsia="Times New Roman" w:hAnsi="Courier New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B475CB"/>
    <w:pPr>
      <w:spacing w:after="100"/>
      <w:ind w:left="240"/>
    </w:pPr>
  </w:style>
  <w:style w:type="paragraph" w:customStyle="1" w:styleId="aff7">
    <w:name w:val="Прижатый влево"/>
    <w:basedOn w:val="a"/>
    <w:next w:val="a"/>
    <w:uiPriority w:val="99"/>
    <w:rsid w:val="006F0C7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</w:rPr>
  </w:style>
  <w:style w:type="character" w:customStyle="1" w:styleId="aff8">
    <w:name w:val="Цветовое выделение"/>
    <w:uiPriority w:val="99"/>
    <w:rsid w:val="006F0C73"/>
    <w:rPr>
      <w:b/>
      <w:bCs/>
      <w:color w:val="26282F"/>
    </w:rPr>
  </w:style>
  <w:style w:type="character" w:styleId="aff9">
    <w:name w:val="annotation reference"/>
    <w:basedOn w:val="a0"/>
    <w:rsid w:val="007F1DE6"/>
    <w:rPr>
      <w:sz w:val="16"/>
      <w:szCs w:val="16"/>
    </w:rPr>
  </w:style>
  <w:style w:type="paragraph" w:styleId="affa">
    <w:name w:val="annotation text"/>
    <w:basedOn w:val="a"/>
    <w:link w:val="affb"/>
    <w:rsid w:val="007F1DE6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7F1DE6"/>
    <w:rPr>
      <w:sz w:val="20"/>
      <w:szCs w:val="20"/>
    </w:rPr>
  </w:style>
  <w:style w:type="paragraph" w:styleId="affc">
    <w:name w:val="annotation subject"/>
    <w:basedOn w:val="affa"/>
    <w:next w:val="affa"/>
    <w:link w:val="affd"/>
    <w:rsid w:val="007F1DE6"/>
    <w:rPr>
      <w:b/>
      <w:bCs/>
    </w:rPr>
  </w:style>
  <w:style w:type="character" w:customStyle="1" w:styleId="affd">
    <w:name w:val="Тема примечания Знак"/>
    <w:basedOn w:val="affb"/>
    <w:link w:val="affc"/>
    <w:rsid w:val="007F1DE6"/>
    <w:rPr>
      <w:b/>
      <w:bCs/>
      <w:sz w:val="20"/>
      <w:szCs w:val="20"/>
    </w:rPr>
  </w:style>
  <w:style w:type="character" w:customStyle="1" w:styleId="10pt0pt">
    <w:name w:val="Основной текст + 10 pt;Полужирный;Интервал 0 pt"/>
    <w:basedOn w:val="a0"/>
    <w:rsid w:val="00A74C8B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33">
    <w:name w:val="Сетка таблицы3"/>
    <w:basedOn w:val="a1"/>
    <w:next w:val="aff3"/>
    <w:rsid w:val="001B3447"/>
    <w:pPr>
      <w:ind w:firstLine="0"/>
    </w:pPr>
    <w:rPr>
      <w:rFonts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B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0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бычный (веб) Знак2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rsid w:val="003570C2"/>
    <w:rPr>
      <w:rFonts w:ascii="Tahoma" w:hAnsi="Tahoma" w:cs="Tahoma"/>
      <w:color w:val="6A696A"/>
      <w:sz w:val="17"/>
      <w:szCs w:val="17"/>
      <w:lang w:val="ru-RU" w:eastAsia="ru-RU" w:bidi="ar-SA"/>
    </w:rPr>
  </w:style>
  <w:style w:type="paragraph" w:customStyle="1" w:styleId="CharChar">
    <w:name w:val="Char Char"/>
    <w:basedOn w:val="a"/>
    <w:rsid w:val="003570C2"/>
    <w:pPr>
      <w:spacing w:after="0" w:line="360" w:lineRule="auto"/>
      <w:ind w:firstLine="709"/>
    </w:pPr>
    <w:rPr>
      <w:rFonts w:ascii="Times New Roman" w:eastAsia="Times New Roman" w:hAnsi="Times New Roman"/>
      <w:sz w:val="26"/>
      <w:szCs w:val="20"/>
    </w:rPr>
  </w:style>
  <w:style w:type="paragraph" w:styleId="34">
    <w:name w:val="toc 3"/>
    <w:basedOn w:val="a"/>
    <w:next w:val="a"/>
    <w:autoRedefine/>
    <w:uiPriority w:val="39"/>
    <w:rsid w:val="003E19B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DC84B25-341B-4669-9D2C-B9080411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64</Pages>
  <Words>19895</Words>
  <Characters>148538</Characters>
  <Application>Microsoft Office Word</Application>
  <DocSecurity>0</DocSecurity>
  <Lines>1237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деятельности                       Министерства образования и науки Камчатского края                                       в 2014 году</vt:lpstr>
    </vt:vector>
  </TitlesOfParts>
  <Company>Reanimator Extreme Edition</Company>
  <LinksUpToDate>false</LinksUpToDate>
  <CharactersWithSpaces>168097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деятельности                       Министерства образования и науки Камчатского края                                       в 2014 году</dc:title>
  <dc:creator>Прозорова Елена Викторовна</dc:creator>
  <cp:lastModifiedBy>Сивак Виктория Ивановна</cp:lastModifiedBy>
  <cp:revision>37</cp:revision>
  <cp:lastPrinted>2015-03-02T22:19:00Z</cp:lastPrinted>
  <dcterms:created xsi:type="dcterms:W3CDTF">2015-03-23T23:19:00Z</dcterms:created>
  <dcterms:modified xsi:type="dcterms:W3CDTF">2015-03-30T09:12:00Z</dcterms:modified>
</cp:coreProperties>
</file>