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A0" w:rsidRPr="00B737A0" w:rsidRDefault="00B737A0" w:rsidP="00B737A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proofErr w:type="gramStart"/>
      <w:r w:rsidRPr="00B737A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B737A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Минздравсоцразвития</w:t>
      </w:r>
      <w:proofErr w:type="spellEnd"/>
      <w:r w:rsidRPr="00B737A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России) от 12 апреля 2011 г. N 302н г. Москва </w:t>
      </w:r>
      <w:bookmarkStart w:id="0" w:name="_GoBack"/>
      <w:proofErr w:type="gramEnd"/>
      <w:r w:rsidRPr="00B737A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"Об утверждении перечней вредных и (или) опасных производственных факторов </w:t>
      </w:r>
      <w:bookmarkEnd w:id="0"/>
      <w:proofErr w:type="gramStart"/>
      <w:r w:rsidRPr="00B737A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</w:t>
      </w:r>
      <w:proofErr w:type="gramEnd"/>
      <w:r w:rsidRPr="00B737A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вредными и (или) опасными условиями труда"</w:t>
      </w:r>
    </w:p>
    <w:p w:rsidR="00B737A0" w:rsidRPr="00B737A0" w:rsidRDefault="00B737A0" w:rsidP="00B737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7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Утверждение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Утверждение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12.04.2011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28.10.2011 00:00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Зарегистрирован в Минюсте РФ 21 октября 2011 г. 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Регистрационный N 22111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213 Трудового кодекса Российской Федерации (Собрание законодательства Российской Федерации, 2002, N 1 (ч. 1),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.З</w:t>
      </w:r>
      <w:proofErr w:type="spellEnd"/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2004, N 35, ст. 3607; 2006, N 27, ст. 2878; 2008, N 30 (ч. 2), ст. 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3; ст. 378), </w:t>
      </w:r>
      <w:r w:rsidRPr="00B737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приложению N 1;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приложению N 2;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приложению N 3.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</w:t>
      </w: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Признать утратившими силу с 1 января 2012 года: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16 мая 2005 г. N 338 "О внесении изменений в приложение N 2 к приказу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Установить, что с 1 января 2012 года на территории Российской Федерации не применяются подпункты 11, 12 (за исключением подпунктов 12.2, 12.11, 12.12), 13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Министр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Т. Голикова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Приложения N 1 - 2 к приказу публикуются на официальном сайте </w:t>
      </w:r>
      <w:proofErr w:type="spellStart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Минздравсоцразвития</w:t>
      </w:r>
      <w:proofErr w:type="spellEnd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России по адресу: </w:t>
      </w:r>
      <w:hyperlink r:id="rId5" w:tgtFrame="_blank" w:history="1">
        <w:r w:rsidRPr="00B737A0">
          <w:rPr>
            <w:rFonts w:ascii="Times New Roman" w:eastAsiaTheme="minorEastAsia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http://www.minzdravsoc.ru/docs/mzsr/salary/37</w:t>
        </w:r>
      </w:hyperlink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N 3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</w:t>
      </w: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Обязательные периодические медицинские осмотры (обследования) (далее - периодические осмотры) проводятся в целях: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предупреждения несчастных случаев на производстве.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 врачебной комиссии включаются врач-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врачи-специалисты, прошедшие в установленном порядке повышение квалификации по специальности "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профпатология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или имеющие действующий сертификат по специальности "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профпатология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Возглавляет врачебную комиссию врач-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врачебной комиссии утверждается приказом (распоряжением) руководителя медицинской организации.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Обязанности по организации проведения предварительных и периодических осмотров работников возлагаются на работодателя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Порядок проведения предварительных осмотров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Направление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заполняется на основании утвержденного работодателем списка контингентов и в нем указывается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работодателя;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собственности и вид экономической деятельности работодателя по ОКВЭД;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медицинской организации, фактический адрес ее местонахождения и код по ОГРН;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медицинского осмотра (предварительный или периодический),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 лица, поступающего на работу (работника);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рождения лица, поступающего на работу (работника);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должности (профессии) или вида работы;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выдается лицу, поступающему на работу (работнику), под роспись.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Работодатель (его представитель) обязан организовать учет выданных направлений.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направление;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(или другой документ установленного образца, удостоверяющий его личность);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здоровья работника (при наличии);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На лицо, проходящее предварительный осмотр, в медицинской организации оформляются: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 медицинская карта амбулаторного больного (учетная форма N 025/у-04, утвержденная приказом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22 ноября 2004 г. N 255) (зарегистрировано Минюстом России 14.12.2004 г.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карта хранится в установленном порядке в медицинской организации;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 паспорт здоровья работника (далее - паспорт здоровья) - в случае если он ранее не оформлялся, в котором указывается: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медицинской организации, фактический адрес ее местонахождения и код по ОГРН;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работодателя;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собственности и вид экономической деятельности работодателя по ОКВЭД;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Каждому паспорту здоровья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присваивается номер и указывается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дата его заполнения.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 каждого работника ведется один паспорт здоровья.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лиц, прикрепленных на медицинское обслуживание к ФМБА России, паспорт здоровья работника не оформляется.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(приложение N 1 к приказу (далее - Перечень факторов) и Перечнем работ, при выполнении которых проводятся обязательные предварительные и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периодические медицинские осмотры (обследования) работников (приложение N 2 к приказу) (далее - Перечень работ).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По окончании прохождения лицом, поступающим на работу, предварительного осмотра медицинской организацией оформляется заключение по результатам предварительного (периодического) медицинского осмотра (далее - Заключение).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В Заключении указывается: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выдачи Заключения;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отчество, дата рождения, пол лица, поступающего на работу (работника);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работодателя;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вредного производственного фактор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 (или) вида работы;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медицинского осмотра (медицинские противопоказания выявлены, не выявлены).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Заключение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подписывается председателем медицинской комиссии с указанием фамилии и инициалов и заверяется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печатью медицинской организации, проводившей медицинский осмотр.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Порядок проведения периодических осмотров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Периодические осмотры проводятся не реже чем в сроки, указанные в Перечне факторов и Перечне работ.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Работники в возрасте до 21 года проходят периодические осмотры ежегодно.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пунктом 43 настоящего Порядка.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работы в соответствии с Перечнем факторов и Перечнем работ.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Включению в списки контингента и поименные списки подлежат работники: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подвергающиеся 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установленном порядке</w:t>
      </w:r>
      <w:r w:rsidRPr="00B737A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выполняющие работы, предусмотренные Перечнем работ.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 В списке контингента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работников, подлежащих прохождению предварительного и периодического медицинского осмотра указывается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профессии (должности) работника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штатного расписания;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вредного производственного фактора согласно Перечню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 Список контингента, разработанный и утвержденный работодателем, в 10- дневной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отчество, профессия (должность) работника, подлежащего периодическому медицинскому осмотру;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вредного производственного фактора или вида работы;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структурного подразделения работодателя (при наличии).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23. Поименные списки составляются и утверждаются работодателем (его уполномоченным представителем) и не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пунктом 8 настоящего Порядка.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25. Медицинская организация в 10-дневный срок с момента получения от работодателя поименного списка (но не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14 дней до согласованной с работодателем датой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26. Работодатель не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10 дней до согласованной с медицинской организацией датой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 Врачебная комиссия медицинской организации на основании указанных в поименном списке,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10 настоящего Порядка.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 На работника, проходящего периодический осмотр, в медицинской организации оформляются документы, установленные пунктом 10 настоящего Порядка (при отсутствии).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31. По окончании прохождения работником периодического осмотра медицинской организацией оформляется медицинское заключение в порядке, установленном пунктами 12 и 13 настоящего Порядка.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 На основании результатов периодического осмотра в установленном порядке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субъекта Российской Федерации, на территории которого она расположена либо в случаях, предусмотренных законодательством Российской Федерации, - в центры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ФМБА России, где хранится в течение 50 лет.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35. Центр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37.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решения врачебной комиссией не реже одного раза в пять лет проходят периодические осмотры в центрах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38.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</w:t>
      </w: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уполномоченной на то органом здравоохранения.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Центры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40.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контроля и надзора в сфере обеспечения санитарно-эпидемиологического благополучия.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пригодности, в соответствии с действующим законодательством Российской Федерации.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42.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43. В заключительном акте указывается: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составления акта;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работодателя;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численность 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процент охвата работников периодическим медицинским осмотром;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работников, не завершивших периодический медицинский осмотр;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работников, не прошедших периодический медицинский осмотр;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не имеющих медицинские противопоказания к работе;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имеющих временные медицинские противопоказания к работе;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имеющих постоянные медицинские противопоказания к работе;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нуждающихся в проведении дополнительного обследования (заключение не дано);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численность работников, нуждающихся в обследовании в центре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нуждающихся в амбулаторном обследовании и лечении;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нуждающихся в стационарном обследовании и лечении;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нуждающихся в санаторно-курортном лечении;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работников, нуждающихся в диспансерном наблюдении;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впервые установленных хронических соматических заболеваний с указанием класса заболеваний по Международной классификации болезней - 10 (далее - МКБ-10);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впервые установленных профессиональных заболеваний с указанием класса заболеваний по МКБ-10;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выполнения рекомендаций предыдущего заключительного акта;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44. Заключительный акт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утверждается председателем врачебной комиссии и заверяется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печатью медицинской организации.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45. Заключительный акт составляется в четырех экземплярах, которые направляются медицинской организацией в течение 5 рабочих дней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акта работодателю, в центр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46.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 на территории данного субъекта Российской Федерации, и не позднее 15 февраля года, следующего за отчетным, направляет обобщенные сведения в Федеральный Центр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и в орган управления здравоохранением данного субъекта Российской Федерации.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47. Федеральный центр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не позднее 1 апреля года, следующего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отчетным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представляет сведения о проведении периодических осмотров работников, занятых на работах с вредными и (или) опасными условиями труда, в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IV. Медицинские противопоказания к допуску к работам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мнестико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-интеллектуальными нарушениями;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нарколепсия и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катаплексия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синкопальные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синдромы различной этиологии и др.;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психоневрологических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диспансерах</w:t>
      </w:r>
      <w:r w:rsidRPr="00B737A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5</w:t>
      </w: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алкоголизм, токсикомания, наркомания;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злокачественные новообразования любой локализации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заболевания крови и кроветворных органов с прогрессирующим и рецидивирующим течением (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гемобластозы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выраженные формы гемолитических и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апластических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анемий, геморрагические диатезы);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гипертоническая болезнь III стадии,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степени, риск IV;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хронические болезни сердца и перикарда с недостаточностью кровообращения ФК III, НК 2 и более степени;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ишемическая болезнь сердца: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стенокардия ФК III - IV;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нарушением проводимости (синоаурикулярная блокада III степени, слабость синусового узла);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пароксизмальные нарушения ритма с потенциально злокачественными желудочковыми аритмиями и нарушениями гемодинамики;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постинфарктный кардиосклероз, аневризма сердца;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аневризмы и расслоения любых отделов аорты и артерий;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облитерирующий атеросклероз аорты с облитерацией висцеральных артерий и нарушением функции органов;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облитерирующий атеросклероз сосудов конечностей, тромбангиит,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аортоартериит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признаками декомпенсации кровоснабжения конечности (конечностей);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лимфангиит и другие нарушения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лимфооттока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3 - 4 степени;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болезни бронхолегочной системы с явлениями дыхательной недостаточности или легочно-сердечной недостаточности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2 - 3 степени;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активные формы туберкулеза любой локализации;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неспецифический язвенный колит и болезнь Крона тяжелого течения;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васкулиты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хронические заболевания опорно-двигательного аппарата с нарушениями функции 2 - 3 степени;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хронические заболевания кожи: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хроническая распространенная, часто рецидивирующая (не менее 4 раз в год) экзема;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псориаз универсальный, распространенный,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артропатический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пустулезный,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псориатическая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эритродермия;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вульгарная пузырчатка;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хронический необратимый распространенный ихтиоз;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хронический прогрессирующий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атопический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дерматит;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трудноподдающихся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лечению клинических форм;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беременность и период лактации</w:t>
      </w:r>
      <w:r w:rsidRPr="00B737A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7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привычное </w:t>
      </w:r>
      <w:proofErr w:type="spellStart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невынашивание</w:t>
      </w:r>
      <w:proofErr w:type="spell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аномалии плода в анамнезе у женщин детородного возраста</w:t>
      </w:r>
      <w:proofErr w:type="gramStart"/>
      <w:r w:rsidRPr="00B737A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глаукома любой стадии при нестабилизированном течении.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4"/>
          <w:szCs w:val="24"/>
          <w:lang w:eastAsia="ru-RU"/>
        </w:rPr>
        <w:t>49. Дополнительные медицинские противопоказания указаны в Перечне факторов и Перечне работ.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Статья 213 Трудового кодекса Российской Федерации.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Статья 212 Трудового кодекса Российской Федерации.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Приказ </w:t>
      </w:r>
      <w:proofErr w:type="spellStart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Минздравсоцразвития</w:t>
      </w:r>
      <w:proofErr w:type="spellEnd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Приказ </w:t>
      </w:r>
      <w:proofErr w:type="spellStart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Минздравсоцразвития</w:t>
      </w:r>
      <w:proofErr w:type="spellEnd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России от 04.02.2010 г.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 случаях выраженных форм расстройств настроения, невротических, связанных со стрессом, </w:t>
      </w:r>
      <w:proofErr w:type="spellStart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соматоформных</w:t>
      </w:r>
      <w:proofErr w:type="spellEnd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</w:t>
      </w:r>
      <w:proofErr w:type="gramStart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проф</w:t>
      </w:r>
      <w:proofErr w:type="spellEnd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патолога.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После проведенного лечения вопрос решается индивидуально комиссией врачей-специалистов, </w:t>
      </w:r>
      <w:proofErr w:type="spellStart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профпатологом</w:t>
      </w:r>
      <w:proofErr w:type="spellEnd"/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 онкологом.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B737A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Только для лиц, работающих в контакте с вредными и (или) опасными производственными факторами, указанными в Перечне факторов.</w:t>
      </w:r>
    </w:p>
    <w:p w:rsidR="00B737A0" w:rsidRPr="00B737A0" w:rsidRDefault="00B737A0" w:rsidP="00B737A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7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Материал опубликован по адресу: http://www.rg.ru/2011/10/28/medosmotr-dok.html</w:t>
      </w:r>
    </w:p>
    <w:p w:rsidR="00531337" w:rsidRDefault="00531337"/>
    <w:sectPr w:rsidR="0053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C4"/>
    <w:rsid w:val="00531337"/>
    <w:rsid w:val="008516C4"/>
    <w:rsid w:val="00B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7A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37A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7A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7A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3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7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7A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37A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7A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7A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3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7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zdravsoc.ru/docs/mzsr/salary/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5410</Words>
  <Characters>30837</Characters>
  <Application>Microsoft Office Word</Application>
  <DocSecurity>0</DocSecurity>
  <Lines>256</Lines>
  <Paragraphs>72</Paragraphs>
  <ScaleCrop>false</ScaleCrop>
  <Company/>
  <LinksUpToDate>false</LinksUpToDate>
  <CharactersWithSpaces>36175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Малоземова Юлия Алексеевна</dc:creator>
  <cp:keywords/>
  <dc:description/>
  <cp:lastModifiedBy>Малоземова Юлия Алексеевна</cp:lastModifiedBy>
  <cp:revision>2</cp:revision>
  <dcterms:created xsi:type="dcterms:W3CDTF">2015-02-19T03:58:00Z</dcterms:created>
  <dcterms:modified xsi:type="dcterms:W3CDTF">2015-02-19T03:59:00Z</dcterms:modified>
</cp:coreProperties>
</file>