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DF" w:rsidRDefault="006A6ADF" w:rsidP="006A6ADF">
      <w:pPr>
        <w:pStyle w:val="ConsPlusNormal"/>
        <w:jc w:val="right"/>
        <w:outlineLvl w:val="0"/>
      </w:pPr>
      <w:r>
        <w:t>Приложение N 1</w:t>
      </w:r>
    </w:p>
    <w:p w:rsidR="006A6ADF" w:rsidRDefault="006A6ADF" w:rsidP="006A6ADF">
      <w:pPr>
        <w:pStyle w:val="ConsPlusNormal"/>
        <w:jc w:val="right"/>
      </w:pPr>
      <w:r>
        <w:t>к Постановлению Правительства</w:t>
      </w:r>
    </w:p>
    <w:p w:rsidR="006A6ADF" w:rsidRDefault="006A6ADF" w:rsidP="006A6ADF">
      <w:pPr>
        <w:pStyle w:val="ConsPlusNormal"/>
        <w:jc w:val="right"/>
      </w:pPr>
      <w:r>
        <w:t>Камчатского края</w:t>
      </w:r>
    </w:p>
    <w:p w:rsidR="006A6ADF" w:rsidRDefault="006A6ADF" w:rsidP="006A6ADF">
      <w:pPr>
        <w:pStyle w:val="ConsPlusNormal"/>
        <w:jc w:val="right"/>
      </w:pPr>
      <w:r>
        <w:t>от 18.02.2014 N 89-П</w:t>
      </w:r>
    </w:p>
    <w:p w:rsidR="006A6ADF" w:rsidRDefault="006A6ADF" w:rsidP="006A6ADF">
      <w:pPr>
        <w:pStyle w:val="ConsPlusNormal"/>
        <w:ind w:firstLine="540"/>
        <w:jc w:val="both"/>
      </w:pPr>
    </w:p>
    <w:p w:rsidR="006A6ADF" w:rsidRDefault="006A6ADF" w:rsidP="006A6ADF">
      <w:pPr>
        <w:pStyle w:val="ConsPlusNormal"/>
        <w:jc w:val="center"/>
        <w:rPr>
          <w:b/>
          <w:bCs/>
        </w:rPr>
      </w:pPr>
      <w:r>
        <w:rPr>
          <w:b/>
          <w:bCs/>
        </w:rPr>
        <w:t>ПОРЯДОК</w:t>
      </w:r>
    </w:p>
    <w:p w:rsidR="006A6ADF" w:rsidRDefault="006A6ADF" w:rsidP="006A6ADF">
      <w:pPr>
        <w:pStyle w:val="ConsPlusNormal"/>
        <w:jc w:val="center"/>
        <w:rPr>
          <w:b/>
          <w:bCs/>
        </w:rPr>
      </w:pPr>
      <w:r>
        <w:rPr>
          <w:b/>
          <w:bCs/>
        </w:rPr>
        <w:t>ПРОВЕДЕНИЯ КОНКУРСА НА ПРАВО ПОЛУЧЕНИЯ</w:t>
      </w:r>
    </w:p>
    <w:p w:rsidR="006A6ADF" w:rsidRDefault="006A6ADF" w:rsidP="006A6ADF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СОЦИАЛЬНО ОРИЕНТИРОВАННЫМИ НЕКОММЕРЧЕСКИМИ ОРГАНИЗАЦИЯМИ</w:t>
      </w:r>
    </w:p>
    <w:p w:rsidR="006A6ADF" w:rsidRDefault="006A6ADF" w:rsidP="006A6ADF">
      <w:pPr>
        <w:pStyle w:val="ConsPlusNormal"/>
        <w:jc w:val="center"/>
        <w:rPr>
          <w:b/>
          <w:bCs/>
        </w:rPr>
      </w:pPr>
      <w:r>
        <w:rPr>
          <w:b/>
          <w:bCs/>
        </w:rPr>
        <w:t>В КАМЧАТСКОМ КРАЕ СУБСИДИЙ НА РЕАЛИЗАЦИЮ СОЦИАЛЬНО</w:t>
      </w:r>
    </w:p>
    <w:p w:rsidR="006A6ADF" w:rsidRDefault="006A6ADF" w:rsidP="006A6ADF">
      <w:pPr>
        <w:pStyle w:val="ConsPlusNormal"/>
        <w:jc w:val="center"/>
        <w:rPr>
          <w:b/>
          <w:bCs/>
        </w:rPr>
      </w:pPr>
      <w:r>
        <w:rPr>
          <w:b/>
          <w:bCs/>
        </w:rPr>
        <w:t>ЗНАЧИМЫХ ПРОГРАММ (ПРОЕКТОВ)</w:t>
      </w:r>
    </w:p>
    <w:p w:rsidR="006A6ADF" w:rsidRDefault="006A6ADF" w:rsidP="006A6ADF">
      <w:pPr>
        <w:pStyle w:val="ConsPlusNormal"/>
        <w:jc w:val="center"/>
      </w:pPr>
      <w:r>
        <w:t>Список изменяющих документов</w:t>
      </w:r>
    </w:p>
    <w:p w:rsidR="006A6ADF" w:rsidRDefault="006A6ADF" w:rsidP="006A6ADF">
      <w:pPr>
        <w:pStyle w:val="ConsPlusNormal"/>
        <w:jc w:val="center"/>
      </w:pPr>
      <w:proofErr w:type="gramStart"/>
      <w:r>
        <w:t>(в ред. Постановлений Правительства Камчатского края</w:t>
      </w:r>
      <w:proofErr w:type="gramEnd"/>
    </w:p>
    <w:p w:rsidR="006A6ADF" w:rsidRDefault="006A6ADF" w:rsidP="006A6ADF">
      <w:pPr>
        <w:pStyle w:val="ConsPlusNormal"/>
        <w:jc w:val="center"/>
      </w:pPr>
      <w:r>
        <w:t xml:space="preserve">от 01.04.2014 </w:t>
      </w:r>
      <w:hyperlink r:id="rId5" w:history="1">
        <w:r>
          <w:rPr>
            <w:color w:val="0000FF"/>
          </w:rPr>
          <w:t>N 159-П</w:t>
        </w:r>
      </w:hyperlink>
      <w:r>
        <w:t xml:space="preserve">, от 18.08.2014 </w:t>
      </w:r>
      <w:hyperlink r:id="rId6" w:history="1">
        <w:r>
          <w:rPr>
            <w:color w:val="0000FF"/>
          </w:rPr>
          <w:t>N 338-П</w:t>
        </w:r>
      </w:hyperlink>
      <w:r>
        <w:t>,</w:t>
      </w:r>
    </w:p>
    <w:p w:rsidR="006A6ADF" w:rsidRDefault="006A6ADF" w:rsidP="006A6ADF">
      <w:pPr>
        <w:pStyle w:val="ConsPlusNormal"/>
        <w:jc w:val="center"/>
      </w:pPr>
      <w:r>
        <w:t xml:space="preserve">от 02.02.2015 </w:t>
      </w:r>
      <w:hyperlink r:id="rId7" w:history="1">
        <w:r>
          <w:rPr>
            <w:color w:val="0000FF"/>
          </w:rPr>
          <w:t>N 35-П</w:t>
        </w:r>
      </w:hyperlink>
      <w:r>
        <w:t xml:space="preserve">, от 24.09.2015 </w:t>
      </w:r>
      <w:hyperlink r:id="rId8" w:history="1">
        <w:r>
          <w:rPr>
            <w:color w:val="0000FF"/>
          </w:rPr>
          <w:t>N 335-П</w:t>
        </w:r>
      </w:hyperlink>
      <w:r>
        <w:t>,</w:t>
      </w:r>
    </w:p>
    <w:p w:rsidR="006A6ADF" w:rsidRDefault="006A6ADF" w:rsidP="006A6ADF">
      <w:pPr>
        <w:pStyle w:val="ConsPlusNormal"/>
        <w:jc w:val="center"/>
      </w:pPr>
      <w:r>
        <w:t xml:space="preserve">от 26.02.2016 </w:t>
      </w:r>
      <w:hyperlink r:id="rId9" w:history="1">
        <w:r>
          <w:rPr>
            <w:color w:val="0000FF"/>
          </w:rPr>
          <w:t>N 57-П</w:t>
        </w:r>
      </w:hyperlink>
      <w:r>
        <w:t>)</w:t>
      </w:r>
    </w:p>
    <w:p w:rsidR="006A6ADF" w:rsidRDefault="006A6ADF" w:rsidP="006A6ADF">
      <w:pPr>
        <w:pStyle w:val="ConsPlusNormal"/>
        <w:ind w:firstLine="540"/>
        <w:jc w:val="both"/>
      </w:pPr>
    </w:p>
    <w:p w:rsidR="006A6ADF" w:rsidRDefault="006A6ADF" w:rsidP="006A6AD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регламентирует процедуру проведения конкурса на право получения социально ориентированными некоммерческими организациями в Камчатском крае (далее - СОНКО) субсидий из краевого бюджета на реализацию социально значимых программ (проектов) по направлениям деятельности, предусмотренным </w:t>
      </w:r>
      <w:hyperlink r:id="rId10" w:history="1">
        <w:r>
          <w:rPr>
            <w:color w:val="0000FF"/>
          </w:rPr>
          <w:t>пунктом 1 статьи 31(1)</w:t>
        </w:r>
      </w:hyperlink>
      <w:r>
        <w:t xml:space="preserve"> Федерального закона от 12.01.1996 N 7-ФЗ "О некоммерческих организациях" и </w:t>
      </w:r>
      <w:hyperlink r:id="rId11" w:history="1">
        <w:r>
          <w:rPr>
            <w:color w:val="0000FF"/>
          </w:rPr>
          <w:t>частью 1 статьи 4</w:t>
        </w:r>
      </w:hyperlink>
      <w:r>
        <w:t xml:space="preserve"> Закона Камчатского края от 14.11.2011 N 689 "О государственной</w:t>
      </w:r>
      <w:proofErr w:type="gramEnd"/>
      <w:r>
        <w:t xml:space="preserve"> </w:t>
      </w:r>
      <w:proofErr w:type="gramStart"/>
      <w:r>
        <w:t>поддержке некоммерческих организаций в Камчатском крае" (далее - конкурс, программы (проекты).</w:t>
      </w:r>
      <w:proofErr w:type="gramEnd"/>
    </w:p>
    <w:p w:rsidR="006A6ADF" w:rsidRDefault="006A6ADF" w:rsidP="006A6ADF">
      <w:pPr>
        <w:pStyle w:val="ConsPlusNormal"/>
        <w:ind w:firstLine="540"/>
        <w:jc w:val="both"/>
      </w:pPr>
      <w:r>
        <w:t>2. Целями проведения конкурса являются оценка программ (проектов) СОНКО, определение победителей конкурса и размера субсидий, предоставляемых СОНКО - победителям конкурса.</w:t>
      </w:r>
    </w:p>
    <w:p w:rsidR="006A6ADF" w:rsidRDefault="006A6ADF" w:rsidP="006A6ADF">
      <w:pPr>
        <w:pStyle w:val="ConsPlusNormal"/>
        <w:ind w:firstLine="540"/>
        <w:jc w:val="both"/>
      </w:pPr>
      <w:bookmarkStart w:id="0" w:name="Par18"/>
      <w:bookmarkEnd w:id="0"/>
      <w:r>
        <w:t xml:space="preserve">3. </w:t>
      </w:r>
      <w:proofErr w:type="gramStart"/>
      <w:r>
        <w:t xml:space="preserve">Участниками конкурса могут быть некоммерческие организации, зарегистрированные в установленном федеральным законодательством порядке и осуществляющие на территории Камчатского края в соответствии со своими учредительными документами виды деятельности, предусмотренные </w:t>
      </w:r>
      <w:hyperlink r:id="rId12" w:history="1">
        <w:r>
          <w:rPr>
            <w:color w:val="0000FF"/>
          </w:rPr>
          <w:t>пунктом 1 статьи 31(1)</w:t>
        </w:r>
      </w:hyperlink>
      <w:r>
        <w:t xml:space="preserve"> Федерального закона от 12.01.1996 N 7-ФЗ "О некоммерческих организациях" и </w:t>
      </w:r>
      <w:hyperlink r:id="rId13" w:history="1">
        <w:r>
          <w:rPr>
            <w:color w:val="0000FF"/>
          </w:rPr>
          <w:t>частью 1 статьи 4</w:t>
        </w:r>
      </w:hyperlink>
      <w:r>
        <w:t xml:space="preserve"> Закона Камчатского края от 14.11.2011 N 689 "О государственной поддержке некоммерческих организаций в Камчатском</w:t>
      </w:r>
      <w:proofErr w:type="gramEnd"/>
      <w:r>
        <w:t xml:space="preserve"> </w:t>
      </w:r>
      <w:proofErr w:type="gramStart"/>
      <w:r>
        <w:t>крае</w:t>
      </w:r>
      <w:proofErr w:type="gramEnd"/>
      <w:r>
        <w:t>".</w:t>
      </w:r>
    </w:p>
    <w:p w:rsidR="006A6ADF" w:rsidRDefault="006A6ADF" w:rsidP="006A6ADF">
      <w:pPr>
        <w:pStyle w:val="ConsPlusNormal"/>
        <w:ind w:firstLine="540"/>
        <w:jc w:val="both"/>
      </w:pPr>
      <w:bookmarkStart w:id="1" w:name="Par19"/>
      <w:bookmarkEnd w:id="1"/>
      <w:r>
        <w:t>4. Программы (проекты) должны отвечать следующим требованиям:</w:t>
      </w:r>
    </w:p>
    <w:p w:rsidR="006A6ADF" w:rsidRDefault="006A6ADF" w:rsidP="006A6ADF">
      <w:pPr>
        <w:pStyle w:val="ConsPlusNormal"/>
        <w:ind w:firstLine="540"/>
        <w:jc w:val="both"/>
      </w:pPr>
      <w:r>
        <w:t>1) соответствие программы (проекта), представленной на конкурс, уставным целям деятельности СОНКО;</w:t>
      </w:r>
    </w:p>
    <w:p w:rsidR="006A6ADF" w:rsidRDefault="006A6ADF" w:rsidP="006A6ADF">
      <w:pPr>
        <w:pStyle w:val="ConsPlusNormal"/>
        <w:ind w:firstLine="540"/>
        <w:jc w:val="both"/>
      </w:pPr>
      <w:r>
        <w:t xml:space="preserve">2) обеспечение долевого финансирования программы (проекта) в виде денежного вклада и (или) эквивалента в виде добровольческого труда и (или) </w:t>
      </w:r>
      <w:r>
        <w:lastRenderedPageBreak/>
        <w:t>использования материально-технических ресурсов участника конкурса и организаций-партнеров программы (проекта);</w:t>
      </w:r>
    </w:p>
    <w:p w:rsidR="006A6ADF" w:rsidRDefault="006A6ADF" w:rsidP="006A6ADF">
      <w:pPr>
        <w:pStyle w:val="ConsPlusNormal"/>
        <w:ind w:firstLine="540"/>
        <w:jc w:val="both"/>
      </w:pPr>
      <w:r>
        <w:t>3) соответствие программы (проекта), представленной на конкурс, тематике объявленного конкурса.</w:t>
      </w:r>
    </w:p>
    <w:p w:rsidR="006A6ADF" w:rsidRDefault="006A6ADF" w:rsidP="006A6ADF">
      <w:pPr>
        <w:pStyle w:val="ConsPlusNormal"/>
        <w:ind w:firstLine="540"/>
        <w:jc w:val="both"/>
      </w:pPr>
      <w:r>
        <w:t xml:space="preserve">4) описание в содержании программы (проекта) ее целей, задач, проблемы, решению которой </w:t>
      </w:r>
      <w:proofErr w:type="gramStart"/>
      <w:r>
        <w:t>посвящена</w:t>
      </w:r>
      <w:proofErr w:type="gramEnd"/>
      <w:r>
        <w:t xml:space="preserve"> программа (проект), географии программы (проекта) (перечня населенных пунктов);</w:t>
      </w:r>
    </w:p>
    <w:p w:rsidR="006A6ADF" w:rsidRDefault="006A6ADF" w:rsidP="006A6ADF">
      <w:pPr>
        <w:pStyle w:val="ConsPlusNormal"/>
        <w:jc w:val="both"/>
      </w:pPr>
      <w:r>
        <w:t xml:space="preserve">(п. 4)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02.02.2015 N 35-П)</w:t>
      </w:r>
    </w:p>
    <w:p w:rsidR="006A6ADF" w:rsidRDefault="006A6ADF" w:rsidP="006A6ADF">
      <w:pPr>
        <w:pStyle w:val="ConsPlusNormal"/>
        <w:ind w:firstLine="540"/>
        <w:jc w:val="both"/>
      </w:pPr>
      <w:r>
        <w:t>5) указание сроков реализации программы (проекта), общего объема средств, необходимого для реализации программы (проекта);</w:t>
      </w:r>
    </w:p>
    <w:p w:rsidR="006A6ADF" w:rsidRDefault="006A6ADF" w:rsidP="006A6ADF">
      <w:pPr>
        <w:pStyle w:val="ConsPlusNormal"/>
        <w:jc w:val="both"/>
      </w:pPr>
      <w:r>
        <w:t xml:space="preserve">(п. 5)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02.02.2015 N 35-П)</w:t>
      </w:r>
    </w:p>
    <w:p w:rsidR="006A6ADF" w:rsidRDefault="006A6ADF" w:rsidP="006A6ADF">
      <w:pPr>
        <w:pStyle w:val="ConsPlusNormal"/>
        <w:ind w:firstLine="540"/>
        <w:jc w:val="both"/>
      </w:pPr>
      <w:r>
        <w:t>6) наличие описания бюджета программы (проекта), календарного плана и методики оценки эффективности реализации программы (проекта). Описание бюджета программы (проекта) включает собственные и привлеченные средства, в том числе привлеченные средства из бюджетов бюджетной системы Российской Федерации (федеральный, краевой и местный бюджеты). Методика оценки эффективности реализации программы (проекта) должна содержать планируемый результат, критерии, конкретные количественные и качественные показатели, единицы измерения показателей и их значения.</w:t>
      </w:r>
    </w:p>
    <w:p w:rsidR="006A6ADF" w:rsidRDefault="006A6ADF" w:rsidP="006A6AD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6)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02.02.2015 N 35-П)</w:t>
      </w:r>
    </w:p>
    <w:p w:rsidR="006A6ADF" w:rsidRDefault="006A6ADF" w:rsidP="006A6ADF">
      <w:pPr>
        <w:pStyle w:val="ConsPlusNormal"/>
        <w:ind w:firstLine="540"/>
        <w:jc w:val="both"/>
      </w:pPr>
      <w:r>
        <w:t>5. Участниками конкурса не могут быть:</w:t>
      </w:r>
    </w:p>
    <w:p w:rsidR="006A6ADF" w:rsidRDefault="006A6ADF" w:rsidP="006A6ADF">
      <w:pPr>
        <w:pStyle w:val="ConsPlusNormal"/>
        <w:ind w:firstLine="540"/>
        <w:jc w:val="both"/>
      </w:pPr>
      <w:r>
        <w:t>1) физические лица;</w:t>
      </w:r>
    </w:p>
    <w:p w:rsidR="006A6ADF" w:rsidRDefault="006A6ADF" w:rsidP="006A6ADF">
      <w:pPr>
        <w:pStyle w:val="ConsPlusNormal"/>
        <w:ind w:firstLine="540"/>
        <w:jc w:val="both"/>
      </w:pPr>
      <w:r>
        <w:t>2) коммерческие организации;</w:t>
      </w:r>
    </w:p>
    <w:p w:rsidR="006A6ADF" w:rsidRDefault="006A6ADF" w:rsidP="006A6ADF">
      <w:pPr>
        <w:pStyle w:val="ConsPlusNormal"/>
        <w:ind w:firstLine="540"/>
        <w:jc w:val="both"/>
      </w:pPr>
      <w:r>
        <w:t>3) государственные корпорации;</w:t>
      </w:r>
    </w:p>
    <w:p w:rsidR="006A6ADF" w:rsidRDefault="006A6ADF" w:rsidP="006A6ADF">
      <w:pPr>
        <w:pStyle w:val="ConsPlusNormal"/>
        <w:ind w:firstLine="540"/>
        <w:jc w:val="both"/>
      </w:pPr>
      <w:r>
        <w:t>4) государственные компании;</w:t>
      </w:r>
    </w:p>
    <w:p w:rsidR="006A6ADF" w:rsidRDefault="006A6ADF" w:rsidP="006A6ADF">
      <w:pPr>
        <w:pStyle w:val="ConsPlusNormal"/>
        <w:ind w:firstLine="540"/>
        <w:jc w:val="both"/>
      </w:pPr>
      <w:r>
        <w:t>5) политические партии;</w:t>
      </w:r>
    </w:p>
    <w:p w:rsidR="006A6ADF" w:rsidRDefault="006A6ADF" w:rsidP="006A6ADF">
      <w:pPr>
        <w:pStyle w:val="ConsPlusNormal"/>
        <w:ind w:firstLine="540"/>
        <w:jc w:val="both"/>
      </w:pPr>
      <w:r>
        <w:t>6) государственные учреждения;</w:t>
      </w:r>
    </w:p>
    <w:p w:rsidR="006A6ADF" w:rsidRDefault="006A6ADF" w:rsidP="006A6ADF">
      <w:pPr>
        <w:pStyle w:val="ConsPlusNormal"/>
        <w:ind w:firstLine="540"/>
        <w:jc w:val="both"/>
      </w:pPr>
      <w:r>
        <w:t>7) муниципальные учреждения;</w:t>
      </w:r>
    </w:p>
    <w:p w:rsidR="006A6ADF" w:rsidRDefault="006A6ADF" w:rsidP="006A6ADF">
      <w:pPr>
        <w:pStyle w:val="ConsPlusNormal"/>
        <w:ind w:firstLine="540"/>
        <w:jc w:val="both"/>
      </w:pPr>
      <w:r>
        <w:t>8) общественные объединения, не являющиеся юридическими лицами;</w:t>
      </w:r>
    </w:p>
    <w:p w:rsidR="006A6ADF" w:rsidRDefault="006A6ADF" w:rsidP="006A6ADF">
      <w:pPr>
        <w:pStyle w:val="ConsPlusNormal"/>
        <w:ind w:firstLine="540"/>
        <w:jc w:val="both"/>
      </w:pPr>
      <w:r>
        <w:t>9) СОНКО, находящиеся в стадии ликвидации или реорганизации.</w:t>
      </w:r>
    </w:p>
    <w:p w:rsidR="006A6ADF" w:rsidRDefault="006A6ADF" w:rsidP="006A6ADF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Конкурс проводится конкурсной комиссией, образованной правовым актом исполнительного органа государственной власти Камчатского края - главного распорядителя бюджетных средств по соответствующему мероприятию </w:t>
      </w:r>
      <w:hyperlink r:id="rId17" w:history="1">
        <w:r>
          <w:rPr>
            <w:color w:val="0000FF"/>
          </w:rPr>
          <w:t>подпрограммы 1</w:t>
        </w:r>
      </w:hyperlink>
      <w:r>
        <w:t xml:space="preserve"> "Семья и дети Камчатки" государственной программы Камчатского края "Семья и дети Камчатки на 2015-2018 годы", утвержденной Постановлением Правительства Камчатского края от 18.12.2014 N 533-П, и подпрограммы 5 "Повышение эффективности государственной поддержки социально ориентированных некоммерческих организаций" государственной программы Камчатского</w:t>
      </w:r>
      <w:proofErr w:type="gramEnd"/>
      <w:r>
        <w:t xml:space="preserve"> края "Социальная поддержка граждан в Камчатском крае на 2015-2018 годы", </w:t>
      </w:r>
      <w:proofErr w:type="gramStart"/>
      <w:r>
        <w:t>утвержденной</w:t>
      </w:r>
      <w:proofErr w:type="gramEnd"/>
      <w:r>
        <w:t xml:space="preserve"> Постановлением Правительства Камчатского края от 29.11.2013 N 548-П (далее - организатор конкурса).</w:t>
      </w:r>
    </w:p>
    <w:p w:rsidR="006A6ADF" w:rsidRDefault="006A6ADF" w:rsidP="006A6ADF">
      <w:pPr>
        <w:pStyle w:val="ConsPlusNormal"/>
        <w:jc w:val="both"/>
      </w:pPr>
      <w:r>
        <w:t xml:space="preserve">(в ред. Постановлений Правительства Камчатского края от 01.04.2014 </w:t>
      </w:r>
      <w:hyperlink r:id="rId18" w:history="1">
        <w:r>
          <w:rPr>
            <w:color w:val="0000FF"/>
          </w:rPr>
          <w:t>N 159-П</w:t>
        </w:r>
      </w:hyperlink>
      <w:r>
        <w:t xml:space="preserve">, от 02.02.2015 </w:t>
      </w:r>
      <w:hyperlink r:id="rId19" w:history="1">
        <w:r>
          <w:rPr>
            <w:color w:val="0000FF"/>
          </w:rPr>
          <w:t>N 35-П</w:t>
        </w:r>
      </w:hyperlink>
      <w:r>
        <w:t xml:space="preserve">, от 26.02.2016 </w:t>
      </w:r>
      <w:hyperlink r:id="rId20" w:history="1">
        <w:r>
          <w:rPr>
            <w:color w:val="0000FF"/>
          </w:rPr>
          <w:t>N 57-П</w:t>
        </w:r>
      </w:hyperlink>
      <w:r>
        <w:t>)</w:t>
      </w:r>
    </w:p>
    <w:p w:rsidR="006A6ADF" w:rsidRDefault="006A6ADF" w:rsidP="006A6ADF">
      <w:pPr>
        <w:pStyle w:val="ConsPlusNormal"/>
        <w:ind w:firstLine="540"/>
        <w:jc w:val="both"/>
      </w:pPr>
      <w:r>
        <w:t>7. Конкурсная комиссия размещает объявление о проведении конкурса на официальном сайте исполнительных органов государственной власти Камчатского края в сети "Интернет" (www.kamchatka.gov.ru), в разделе "Исполнительная власть", на странице организатора конкурса.</w:t>
      </w:r>
    </w:p>
    <w:p w:rsidR="006A6ADF" w:rsidRDefault="006A6ADF" w:rsidP="006A6ADF">
      <w:pPr>
        <w:pStyle w:val="ConsPlusNormal"/>
        <w:ind w:firstLine="540"/>
        <w:jc w:val="both"/>
      </w:pPr>
      <w:r>
        <w:t>В объявлении о проведении конкурса указываются тематика конкурса, сроки проведения конкурса, сроки начала приема и окончания приема документов, необходимых для участия в конкурсе, место и порядок приема документов, контактный телефон, почтовый адрес для направления документов, иные необходимые сведения о конкурсе.</w:t>
      </w:r>
    </w:p>
    <w:p w:rsidR="006A6ADF" w:rsidRDefault="006A6ADF" w:rsidP="006A6ADF">
      <w:pPr>
        <w:pStyle w:val="ConsPlusNormal"/>
        <w:ind w:firstLine="540"/>
        <w:jc w:val="both"/>
      </w:pPr>
      <w:r>
        <w:t>Срок приема заявок и прилагаемых к ним документов составляет не менее 35 календарных дней со дня объявления конкурса.</w:t>
      </w:r>
    </w:p>
    <w:p w:rsidR="006A6ADF" w:rsidRDefault="006A6ADF" w:rsidP="006A6ADF">
      <w:pPr>
        <w:pStyle w:val="ConsPlusNormal"/>
        <w:jc w:val="both"/>
      </w:pPr>
      <w:r>
        <w:t xml:space="preserve">(абзац третий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24.09.2015 N 335-П)</w:t>
      </w:r>
    </w:p>
    <w:p w:rsidR="006A6ADF" w:rsidRDefault="006A6ADF" w:rsidP="006A6ADF">
      <w:pPr>
        <w:pStyle w:val="ConsPlusNormal"/>
        <w:ind w:firstLine="540"/>
        <w:jc w:val="both"/>
      </w:pPr>
      <w:bookmarkStart w:id="2" w:name="Par45"/>
      <w:bookmarkEnd w:id="2"/>
      <w:r>
        <w:t>8. Для участия в конкурсе СОНКО представляют в конкурсную комиссию следующие документы:</w:t>
      </w:r>
    </w:p>
    <w:p w:rsidR="006A6ADF" w:rsidRDefault="006A6ADF" w:rsidP="006A6ADF">
      <w:pPr>
        <w:pStyle w:val="ConsPlusNormal"/>
        <w:ind w:firstLine="540"/>
        <w:jc w:val="both"/>
      </w:pPr>
      <w:r>
        <w:t xml:space="preserve">1) </w:t>
      </w:r>
      <w:hyperlink w:anchor="Par110" w:history="1">
        <w:r>
          <w:rPr>
            <w:color w:val="0000FF"/>
          </w:rPr>
          <w:t>заявку</w:t>
        </w:r>
      </w:hyperlink>
      <w:r>
        <w:t xml:space="preserve"> на участие в конкурсе на бумажном и электронном носителе по форме согласно приложению к настоящему Порядку;</w:t>
      </w:r>
    </w:p>
    <w:p w:rsidR="006A6ADF" w:rsidRDefault="006A6ADF" w:rsidP="006A6ADF">
      <w:pPr>
        <w:pStyle w:val="ConsPlusNormal"/>
        <w:ind w:firstLine="540"/>
        <w:jc w:val="both"/>
      </w:pPr>
      <w:r>
        <w:t>2) копию устава, заверенную руководящим органом СОНКО;</w:t>
      </w:r>
    </w:p>
    <w:p w:rsidR="006A6ADF" w:rsidRDefault="006A6ADF" w:rsidP="006A6ADF">
      <w:pPr>
        <w:pStyle w:val="ConsPlusNormal"/>
        <w:ind w:firstLine="540"/>
        <w:jc w:val="both"/>
      </w:pPr>
      <w:r>
        <w:t>3) программу (проект) на бумажном и электронном носителях;</w:t>
      </w:r>
    </w:p>
    <w:p w:rsidR="006A6ADF" w:rsidRDefault="006A6ADF" w:rsidP="006A6ADF">
      <w:pPr>
        <w:pStyle w:val="ConsPlusNormal"/>
        <w:ind w:firstLine="540"/>
        <w:jc w:val="both"/>
      </w:pPr>
      <w:r>
        <w:t>4) копию отчетности, представленной СОНКО в Управление Министерства юстиции Российской Федерации по Камчатскому краю, за предыдущий отчетный год с отметкой Управления Министерства юстиции Российской Федерации по Камчатскому краю о ее приеме.</w:t>
      </w:r>
    </w:p>
    <w:p w:rsidR="006A6ADF" w:rsidRDefault="006A6ADF" w:rsidP="006A6AD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02.02.2015 N 35-П)</w:t>
      </w:r>
    </w:p>
    <w:p w:rsidR="006A6ADF" w:rsidRDefault="006A6ADF" w:rsidP="006A6ADF">
      <w:pPr>
        <w:pStyle w:val="ConsPlusNormal"/>
        <w:ind w:firstLine="540"/>
        <w:jc w:val="both"/>
      </w:pPr>
      <w:r>
        <w:t>5) копию лицензии при осуществлении деятельности, подлежащей лицензированию в соответствии с законодательством Российской Федерации.</w:t>
      </w:r>
    </w:p>
    <w:p w:rsidR="006A6ADF" w:rsidRDefault="006A6ADF" w:rsidP="006A6ADF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02.02.2015 N 35-П)</w:t>
      </w:r>
    </w:p>
    <w:p w:rsidR="006A6ADF" w:rsidRDefault="006A6ADF" w:rsidP="006A6ADF">
      <w:pPr>
        <w:pStyle w:val="ConsPlusNormal"/>
        <w:ind w:firstLine="540"/>
        <w:jc w:val="both"/>
      </w:pPr>
      <w:bookmarkStart w:id="3" w:name="Par53"/>
      <w:bookmarkEnd w:id="3"/>
      <w:r>
        <w:t xml:space="preserve">9. Кроме документов, указанных в </w:t>
      </w:r>
      <w:hyperlink w:anchor="Par45" w:history="1">
        <w:r>
          <w:rPr>
            <w:color w:val="0000FF"/>
          </w:rPr>
          <w:t>части 8</w:t>
        </w:r>
      </w:hyperlink>
      <w:r>
        <w:t xml:space="preserve"> настоящего Порядка, СОНКО имеет право представить в конкурсную комиссию дополнительные документы и материалы о своей деятельности.</w:t>
      </w:r>
    </w:p>
    <w:p w:rsidR="006A6ADF" w:rsidRDefault="006A6ADF" w:rsidP="006A6ADF">
      <w:pPr>
        <w:pStyle w:val="ConsPlusNormal"/>
        <w:ind w:firstLine="540"/>
        <w:jc w:val="both"/>
      </w:pPr>
      <w:r>
        <w:t xml:space="preserve">10. Если документы, указанные в </w:t>
      </w:r>
      <w:hyperlink w:anchor="Par45" w:history="1">
        <w:r>
          <w:rPr>
            <w:color w:val="0000FF"/>
          </w:rPr>
          <w:t>частях 8</w:t>
        </w:r>
      </w:hyperlink>
      <w:r>
        <w:t xml:space="preserve"> и </w:t>
      </w:r>
      <w:hyperlink w:anchor="Par53" w:history="1">
        <w:r>
          <w:rPr>
            <w:color w:val="0000FF"/>
          </w:rPr>
          <w:t>9</w:t>
        </w:r>
      </w:hyperlink>
      <w:r>
        <w:t xml:space="preserve"> настоящего Порядка, содержат персональные данные, СОНКО предоставляет согласие субъекта персональных данных на их обработку.</w:t>
      </w:r>
    </w:p>
    <w:p w:rsidR="006A6ADF" w:rsidRDefault="006A6ADF" w:rsidP="006A6ADF">
      <w:pPr>
        <w:pStyle w:val="ConsPlusNormal"/>
        <w:ind w:firstLine="540"/>
        <w:jc w:val="both"/>
      </w:pPr>
      <w:r>
        <w:t xml:space="preserve">11. В случае представления не полного пакета документов, предусмотренного </w:t>
      </w:r>
      <w:hyperlink w:anchor="Par45" w:history="1">
        <w:r>
          <w:rPr>
            <w:color w:val="0000FF"/>
          </w:rPr>
          <w:t>частью 8</w:t>
        </w:r>
      </w:hyperlink>
      <w:r>
        <w:t xml:space="preserve"> настоящего Порядка, документы, представленные СОНКО, возвращаются конкурсной комиссией с сопроводительным письмом непосредственно или направляются по почте.</w:t>
      </w:r>
    </w:p>
    <w:p w:rsidR="006A6ADF" w:rsidRDefault="006A6ADF" w:rsidP="006A6ADF">
      <w:pPr>
        <w:pStyle w:val="ConsPlusNormal"/>
        <w:ind w:firstLine="540"/>
        <w:jc w:val="both"/>
      </w:pPr>
      <w:r>
        <w:t>12. Одна СОНКО может подать на конкурс только одну заявку.</w:t>
      </w:r>
    </w:p>
    <w:p w:rsidR="006A6ADF" w:rsidRDefault="006A6ADF" w:rsidP="006A6ADF">
      <w:pPr>
        <w:pStyle w:val="ConsPlusNormal"/>
        <w:ind w:firstLine="540"/>
        <w:jc w:val="both"/>
      </w:pPr>
      <w:r>
        <w:t xml:space="preserve">13. Документы, указанные в </w:t>
      </w:r>
      <w:hyperlink w:anchor="Par45" w:history="1">
        <w:r>
          <w:rPr>
            <w:color w:val="0000FF"/>
          </w:rPr>
          <w:t>частях 8</w:t>
        </w:r>
      </w:hyperlink>
      <w:r>
        <w:t xml:space="preserve"> и </w:t>
      </w:r>
      <w:hyperlink w:anchor="Par53" w:history="1">
        <w:r>
          <w:rPr>
            <w:color w:val="0000FF"/>
          </w:rPr>
          <w:t>9</w:t>
        </w:r>
      </w:hyperlink>
      <w:r>
        <w:t xml:space="preserve"> настоящего Порядка, представляются в конкурсную комиссию непосредственно или направляются по почте.</w:t>
      </w:r>
    </w:p>
    <w:p w:rsidR="006A6ADF" w:rsidRDefault="006A6ADF" w:rsidP="006A6ADF">
      <w:pPr>
        <w:pStyle w:val="ConsPlusNormal"/>
        <w:ind w:firstLine="540"/>
        <w:jc w:val="both"/>
      </w:pPr>
      <w:r>
        <w:t xml:space="preserve">При приеме документов, указанных в </w:t>
      </w:r>
      <w:hyperlink w:anchor="Par45" w:history="1">
        <w:r>
          <w:rPr>
            <w:color w:val="0000FF"/>
          </w:rPr>
          <w:t>частях 8</w:t>
        </w:r>
      </w:hyperlink>
      <w:r>
        <w:t xml:space="preserve"> и </w:t>
      </w:r>
      <w:hyperlink w:anchor="Par53" w:history="1">
        <w:r>
          <w:rPr>
            <w:color w:val="0000FF"/>
          </w:rPr>
          <w:t>9</w:t>
        </w:r>
      </w:hyperlink>
      <w:r>
        <w:t xml:space="preserve"> настоящего Порядка, секретарь конкурсной комиссии </w:t>
      </w:r>
      <w:proofErr w:type="gramStart"/>
      <w:r>
        <w:t>регистрирует их в журнале учета заявок на участие в конкурсе и выдает</w:t>
      </w:r>
      <w:proofErr w:type="gramEnd"/>
      <w:r>
        <w:t xml:space="preserve"> СОНКО расписку в получении заявки с указанием перечня принятых документов, даты их получения и присвоенного регистрационного номера.</w:t>
      </w:r>
    </w:p>
    <w:p w:rsidR="006A6ADF" w:rsidRDefault="006A6ADF" w:rsidP="006A6ADF">
      <w:pPr>
        <w:pStyle w:val="ConsPlusNormal"/>
        <w:ind w:firstLine="540"/>
        <w:jc w:val="both"/>
      </w:pPr>
      <w:r>
        <w:t xml:space="preserve">При поступлении в конкурсную комиссию документов, указанных в </w:t>
      </w:r>
      <w:hyperlink w:anchor="Par45" w:history="1">
        <w:r>
          <w:rPr>
            <w:color w:val="0000FF"/>
          </w:rPr>
          <w:t>частях 8</w:t>
        </w:r>
      </w:hyperlink>
      <w:r>
        <w:t xml:space="preserve"> и </w:t>
      </w:r>
      <w:hyperlink w:anchor="Par53" w:history="1">
        <w:r>
          <w:rPr>
            <w:color w:val="0000FF"/>
          </w:rPr>
          <w:t>9</w:t>
        </w:r>
      </w:hyperlink>
      <w:r>
        <w:t xml:space="preserve"> настоящего Порядка, направленных по почте, они регистрируются в журнале учета заявок на участие в конкурсе, расписка в получении документов не </w:t>
      </w:r>
      <w:proofErr w:type="gramStart"/>
      <w:r>
        <w:t>составляется и не выдается</w:t>
      </w:r>
      <w:proofErr w:type="gramEnd"/>
      <w:r>
        <w:t>.</w:t>
      </w:r>
    </w:p>
    <w:p w:rsidR="006A6ADF" w:rsidRDefault="006A6ADF" w:rsidP="006A6ADF">
      <w:pPr>
        <w:pStyle w:val="ConsPlusNormal"/>
        <w:ind w:firstLine="540"/>
        <w:jc w:val="both"/>
      </w:pPr>
      <w:r>
        <w:t xml:space="preserve">Документы, поступившие в конкурсную комиссию после окончания срока приема заявок, не </w:t>
      </w:r>
      <w:proofErr w:type="gramStart"/>
      <w:r>
        <w:t>регистрируются и к участию в конкурсе не допускаются</w:t>
      </w:r>
      <w:proofErr w:type="gramEnd"/>
      <w:r>
        <w:t>.</w:t>
      </w:r>
    </w:p>
    <w:p w:rsidR="006A6ADF" w:rsidRDefault="006A6ADF" w:rsidP="006A6ADF">
      <w:pPr>
        <w:pStyle w:val="ConsPlusNormal"/>
        <w:ind w:firstLine="540"/>
        <w:jc w:val="both"/>
      </w:pPr>
      <w:r>
        <w:t>14. Заявка на участие в конкурсе может быть отозвана до истечения срока приема заявок путем направления в конкурсную комиссию соответствующего заявления СОНКО. Отозванные заявки не учитываются при определении количества заявок, представленных на участие в конкурсе.</w:t>
      </w:r>
    </w:p>
    <w:p w:rsidR="006A6ADF" w:rsidRDefault="006A6ADF" w:rsidP="006A6ADF">
      <w:pPr>
        <w:pStyle w:val="ConsPlusNormal"/>
        <w:ind w:firstLine="540"/>
        <w:jc w:val="both"/>
      </w:pPr>
      <w:r>
        <w:t>Внесение изменений в заявку на участие в конкурсе допускается до истечения срока подачи заявок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конкурсной комиссии.</w:t>
      </w:r>
    </w:p>
    <w:p w:rsidR="006A6ADF" w:rsidRDefault="006A6ADF" w:rsidP="006A6ADF">
      <w:pPr>
        <w:pStyle w:val="ConsPlusNormal"/>
        <w:ind w:firstLine="540"/>
        <w:jc w:val="both"/>
      </w:pPr>
      <w:r>
        <w:t>14(1). Конкурс считается не состоявшимся в случае, если для участия в конкурсе поступило менее двух заявок СОНКО.</w:t>
      </w:r>
    </w:p>
    <w:p w:rsidR="006A6ADF" w:rsidRDefault="006A6ADF" w:rsidP="006A6ADF">
      <w:pPr>
        <w:pStyle w:val="ConsPlusNormal"/>
        <w:jc w:val="both"/>
      </w:pPr>
      <w:r>
        <w:t xml:space="preserve">(часть 14(1) введена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02.02.2015 N 35-П)</w:t>
      </w:r>
    </w:p>
    <w:p w:rsidR="006A6ADF" w:rsidRDefault="006A6ADF" w:rsidP="006A6ADF">
      <w:pPr>
        <w:pStyle w:val="ConsPlusNormal"/>
        <w:ind w:firstLine="540"/>
        <w:jc w:val="both"/>
      </w:pPr>
      <w:r>
        <w:t>15. К участию в конкурсе не допускаются СОНКО, если:</w:t>
      </w:r>
    </w:p>
    <w:p w:rsidR="006A6ADF" w:rsidRDefault="006A6ADF" w:rsidP="006A6ADF">
      <w:pPr>
        <w:pStyle w:val="ConsPlusNormal"/>
        <w:ind w:firstLine="540"/>
        <w:jc w:val="both"/>
      </w:pPr>
      <w:r>
        <w:t xml:space="preserve">1) СОНКО не соответствует требованиям, установленным </w:t>
      </w:r>
      <w:hyperlink w:anchor="Par18" w:history="1">
        <w:r>
          <w:rPr>
            <w:color w:val="0000FF"/>
          </w:rPr>
          <w:t>частью 3</w:t>
        </w:r>
      </w:hyperlink>
      <w:r>
        <w:t xml:space="preserve"> настоящего Порядка;</w:t>
      </w:r>
    </w:p>
    <w:p w:rsidR="006A6ADF" w:rsidRDefault="006A6ADF" w:rsidP="006A6ADF">
      <w:pPr>
        <w:pStyle w:val="ConsPlusNormal"/>
        <w:ind w:firstLine="540"/>
        <w:jc w:val="both"/>
      </w:pPr>
      <w:r>
        <w:t xml:space="preserve">2) документы, представленные СОНКО, не соответствуют требованиям, установленным </w:t>
      </w:r>
      <w:hyperlink w:anchor="Par45" w:history="1">
        <w:r>
          <w:rPr>
            <w:color w:val="0000FF"/>
          </w:rPr>
          <w:t>частью 8</w:t>
        </w:r>
      </w:hyperlink>
      <w:r>
        <w:t xml:space="preserve"> настоящего Порядка;</w:t>
      </w:r>
    </w:p>
    <w:p w:rsidR="006A6ADF" w:rsidRDefault="006A6ADF" w:rsidP="006A6ADF">
      <w:pPr>
        <w:pStyle w:val="ConsPlusNormal"/>
        <w:ind w:firstLine="540"/>
        <w:jc w:val="both"/>
      </w:pPr>
      <w:r>
        <w:t>3) СОНКО представлено более одной заявки;</w:t>
      </w:r>
    </w:p>
    <w:p w:rsidR="006A6ADF" w:rsidRDefault="006A6ADF" w:rsidP="006A6ADF">
      <w:pPr>
        <w:pStyle w:val="ConsPlusNormal"/>
        <w:ind w:firstLine="540"/>
        <w:jc w:val="both"/>
      </w:pPr>
      <w:r>
        <w:t>4) подготовленная СОНКО заявка поступила в конкурсную комиссию после окончания срока приема заявок;</w:t>
      </w:r>
    </w:p>
    <w:p w:rsidR="006A6ADF" w:rsidRDefault="006A6ADF" w:rsidP="006A6ADF">
      <w:pPr>
        <w:pStyle w:val="ConsPlusNormal"/>
        <w:ind w:firstLine="540"/>
        <w:jc w:val="both"/>
      </w:pPr>
      <w:r>
        <w:t xml:space="preserve">5) </w:t>
      </w:r>
      <w:proofErr w:type="gramStart"/>
      <w:r>
        <w:t>представленная</w:t>
      </w:r>
      <w:proofErr w:type="gramEnd"/>
      <w:r>
        <w:t xml:space="preserve"> программа (проект) не соответствует требованиям, установленным </w:t>
      </w:r>
      <w:hyperlink w:anchor="Par19" w:history="1">
        <w:r>
          <w:rPr>
            <w:color w:val="0000FF"/>
          </w:rPr>
          <w:t>частью 4</w:t>
        </w:r>
      </w:hyperlink>
      <w:r>
        <w:t xml:space="preserve"> настоящего Порядка;</w:t>
      </w:r>
    </w:p>
    <w:p w:rsidR="006A6ADF" w:rsidRDefault="006A6ADF" w:rsidP="006A6ADF">
      <w:pPr>
        <w:pStyle w:val="ConsPlusNormal"/>
        <w:ind w:firstLine="540"/>
        <w:jc w:val="both"/>
      </w:pPr>
      <w:r>
        <w:t xml:space="preserve">6) </w:t>
      </w:r>
      <w:proofErr w:type="gramStart"/>
      <w:r>
        <w:t>размер оплаты труда</w:t>
      </w:r>
      <w:proofErr w:type="gramEnd"/>
      <w:r>
        <w:t>, указанный в смете расходов программы (проекта), составляет более 50 % от общей суммы расходов на реализацию программы (проекта).</w:t>
      </w:r>
    </w:p>
    <w:p w:rsidR="006A6ADF" w:rsidRDefault="006A6ADF" w:rsidP="006A6ADF">
      <w:pPr>
        <w:pStyle w:val="ConsPlusNormal"/>
        <w:ind w:firstLine="540"/>
        <w:jc w:val="both"/>
      </w:pPr>
      <w:r>
        <w:t xml:space="preserve">16. Не может являться основанием для отказа в допуске к участию в конкурсе наличие в документах, указанных в </w:t>
      </w:r>
      <w:hyperlink w:anchor="Par45" w:history="1">
        <w:r>
          <w:rPr>
            <w:color w:val="0000FF"/>
          </w:rPr>
          <w:t>частях 8</w:t>
        </w:r>
      </w:hyperlink>
      <w:r>
        <w:t xml:space="preserve"> и </w:t>
      </w:r>
      <w:hyperlink w:anchor="Par53" w:history="1">
        <w:r>
          <w:rPr>
            <w:color w:val="0000FF"/>
          </w:rPr>
          <w:t>9</w:t>
        </w:r>
      </w:hyperlink>
      <w:r>
        <w:t xml:space="preserve"> настоящего Порядка, описок, опечаток, орфографических и арифметических ошибок.</w:t>
      </w:r>
    </w:p>
    <w:p w:rsidR="006A6ADF" w:rsidRDefault="006A6ADF" w:rsidP="006A6ADF">
      <w:pPr>
        <w:pStyle w:val="ConsPlusNormal"/>
        <w:ind w:firstLine="540"/>
        <w:jc w:val="both"/>
      </w:pPr>
      <w:bookmarkStart w:id="4" w:name="Par73"/>
      <w:bookmarkEnd w:id="4"/>
      <w:r>
        <w:t>17. Определение победителей среди участников конкурса осуществляется по следующим критериям оценки программы (проекта) СОНКО:</w:t>
      </w:r>
    </w:p>
    <w:p w:rsidR="006A6ADF" w:rsidRDefault="006A6ADF" w:rsidP="006A6ADF">
      <w:pPr>
        <w:pStyle w:val="ConsPlusNormal"/>
        <w:ind w:firstLine="540"/>
        <w:jc w:val="both"/>
      </w:pPr>
      <w:r>
        <w:t>1) актуальность (оценивается важность, значимость, масштабность и необходимость мероприятий программы (проекта) для настоящего времени);</w:t>
      </w:r>
    </w:p>
    <w:p w:rsidR="006A6ADF" w:rsidRDefault="006A6ADF" w:rsidP="006A6ADF">
      <w:pPr>
        <w:pStyle w:val="ConsPlusNormal"/>
        <w:ind w:firstLine="540"/>
        <w:jc w:val="both"/>
      </w:pPr>
      <w:r>
        <w:t>2) социальная эффективность (улучшение состояния целевой группы, воздействие на другие социально значимые проблемы, наличие новых подходов и методов в решении заявленных проблем);</w:t>
      </w:r>
    </w:p>
    <w:p w:rsidR="006A6ADF" w:rsidRDefault="006A6ADF" w:rsidP="006A6ADF">
      <w:pPr>
        <w:pStyle w:val="ConsPlusNormal"/>
        <w:ind w:firstLine="540"/>
        <w:jc w:val="both"/>
      </w:pPr>
      <w:r>
        <w:t>3) 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(с учетом запрашиваемых средств субсидии) для реализации мероприятий и достижения целей программы (проекта);</w:t>
      </w:r>
    </w:p>
    <w:p w:rsidR="006A6ADF" w:rsidRDefault="006A6ADF" w:rsidP="006A6ADF">
      <w:pPr>
        <w:pStyle w:val="ConsPlusNormal"/>
        <w:ind w:firstLine="540"/>
        <w:jc w:val="both"/>
      </w:pPr>
      <w:r>
        <w:t>4) 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взаимоувязки предлагаемых мероприятий).</w:t>
      </w:r>
    </w:p>
    <w:p w:rsidR="006A6ADF" w:rsidRDefault="006A6ADF" w:rsidP="006A6ADF">
      <w:pPr>
        <w:pStyle w:val="ConsPlusNormal"/>
        <w:ind w:firstLine="540"/>
        <w:jc w:val="both"/>
      </w:pPr>
      <w:bookmarkStart w:id="5" w:name="Par78"/>
      <w:bookmarkEnd w:id="5"/>
      <w:r>
        <w:t>18. В зависимости от тематики конкурсов организаторы конкурсов могут своим правовым актом устанавливать дополнительные критерии оценки программ (проектов).</w:t>
      </w:r>
    </w:p>
    <w:p w:rsidR="006A6ADF" w:rsidRDefault="006A6ADF" w:rsidP="006A6ADF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Оценка программ (проектов) по критериям, установленным в соответствии с </w:t>
      </w:r>
      <w:hyperlink w:anchor="Par73" w:history="1">
        <w:r>
          <w:rPr>
            <w:color w:val="0000FF"/>
          </w:rPr>
          <w:t>частями 17</w:t>
        </w:r>
      </w:hyperlink>
      <w:r>
        <w:t xml:space="preserve"> и </w:t>
      </w:r>
      <w:hyperlink w:anchor="Par78" w:history="1">
        <w:r>
          <w:rPr>
            <w:color w:val="0000FF"/>
          </w:rPr>
          <w:t>18</w:t>
        </w:r>
      </w:hyperlink>
      <w:r>
        <w:t xml:space="preserve"> настоящего Порядка, производится по шестибальной шкале (высший уровень показателя - 5 баллов, высокий уровень показателей - 4 балла, средний уровень показателей - 3 балла, ниже среднего уровня показателей - 2 балла, низкий - 1 балл, низшее значение показателя - 0 баллов).</w:t>
      </w:r>
      <w:proofErr w:type="gramEnd"/>
      <w:r>
        <w:t xml:space="preserve"> Сумма средних арифметических баллов, выставленных по каждому критерию на основании заключений членов конкурсной комиссии на программу (проект), составляет значение рейтинга программы (проекта).</w:t>
      </w:r>
    </w:p>
    <w:p w:rsidR="006A6ADF" w:rsidRDefault="006A6ADF" w:rsidP="006A6ADF">
      <w:pPr>
        <w:pStyle w:val="ConsPlusNormal"/>
        <w:ind w:firstLine="540"/>
        <w:jc w:val="both"/>
      </w:pPr>
      <w:r>
        <w:t>20. Для определения победителей конкурса конкурсная комиссия устанавливает минимальный размер значения рейтинга программы (проекта).</w:t>
      </w:r>
    </w:p>
    <w:p w:rsidR="006A6ADF" w:rsidRDefault="006A6ADF" w:rsidP="006A6ADF">
      <w:pPr>
        <w:pStyle w:val="ConsPlusNormal"/>
        <w:ind w:firstLine="540"/>
        <w:jc w:val="both"/>
      </w:pPr>
      <w:r>
        <w:t>21. Победителями конкурса признаются СОНКО, программам (проектам) которых присвоены значения рейтинга не менее</w:t>
      </w:r>
      <w:proofErr w:type="gramStart"/>
      <w:r>
        <w:t>,</w:t>
      </w:r>
      <w:proofErr w:type="gramEnd"/>
      <w:r>
        <w:t xml:space="preserve"> чем минимальный размер значения рейтинга, установленный конкурсной комиссией.</w:t>
      </w:r>
    </w:p>
    <w:p w:rsidR="006A6ADF" w:rsidRDefault="006A6ADF" w:rsidP="006A6ADF">
      <w:pPr>
        <w:pStyle w:val="ConsPlusNormal"/>
        <w:ind w:firstLine="540"/>
        <w:jc w:val="both"/>
      </w:pPr>
      <w:r>
        <w:t>22. Размеры субсидий СОНКО определяются конкурсной комиссией пропорционально значениям рейтинга программ (проектов) СОНКО.</w:t>
      </w:r>
    </w:p>
    <w:p w:rsidR="006A6ADF" w:rsidRDefault="006A6ADF" w:rsidP="006A6ADF">
      <w:pPr>
        <w:pStyle w:val="ConsPlusNormal"/>
        <w:ind w:firstLine="540"/>
        <w:jc w:val="both"/>
      </w:pPr>
      <w:r>
        <w:t>22(1). Если размер субсидии СОНКО, определенный конкурсной комиссией, превышает размер запрашиваемой субсидии, то полученная разница делится между иными СОНКО - победителями конкурса пропорционально значениям рейтинга их программ (проектов).</w:t>
      </w:r>
    </w:p>
    <w:p w:rsidR="006A6ADF" w:rsidRDefault="006A6ADF" w:rsidP="006A6AD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22(1) введена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18.08.2014 N 338-П)</w:t>
      </w:r>
    </w:p>
    <w:p w:rsidR="006A6ADF" w:rsidRDefault="006A6ADF" w:rsidP="006A6ADF">
      <w:pPr>
        <w:pStyle w:val="ConsPlusNormal"/>
        <w:ind w:firstLine="540"/>
        <w:jc w:val="both"/>
      </w:pPr>
      <w:r>
        <w:t>23. При проведении конкурса конкурсная комиссия вправе приглашать на свои заседания представителей участников конкурса, задавать им вопросы.</w:t>
      </w:r>
    </w:p>
    <w:p w:rsidR="006A6ADF" w:rsidRDefault="006A6ADF" w:rsidP="006A6ADF">
      <w:pPr>
        <w:pStyle w:val="ConsPlusNormal"/>
        <w:ind w:firstLine="540"/>
        <w:jc w:val="both"/>
      </w:pPr>
      <w:r>
        <w:t>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6A6ADF" w:rsidRDefault="006A6ADF" w:rsidP="006A6ADF">
      <w:pPr>
        <w:pStyle w:val="ConsPlusNormal"/>
        <w:ind w:firstLine="540"/>
        <w:jc w:val="both"/>
      </w:pPr>
      <w:r>
        <w:t>24. Решение конкурсной комиссии, принятое по результатам конкурса, оформляется протоколом в течение 2-х рабочих дней со дня окончания заседания конкурсной комиссии.</w:t>
      </w:r>
    </w:p>
    <w:p w:rsidR="006A6ADF" w:rsidRDefault="006A6ADF" w:rsidP="006A6ADF">
      <w:pPr>
        <w:pStyle w:val="ConsPlusNormal"/>
        <w:jc w:val="both"/>
      </w:pPr>
      <w:r>
        <w:t xml:space="preserve">(абзац первый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24.09.2015 N 335-П)</w:t>
      </w:r>
    </w:p>
    <w:p w:rsidR="006A6ADF" w:rsidRDefault="006A6ADF" w:rsidP="006A6ADF">
      <w:pPr>
        <w:pStyle w:val="ConsPlusNormal"/>
        <w:ind w:firstLine="540"/>
        <w:jc w:val="both"/>
      </w:pPr>
      <w:r>
        <w:t>Указанный протокол направляется конкурсной комиссией организатору конкурса, который издает правовой акт о предоставлении СОНКО - победителям конкурса субсидии из краевого бюджета на реализацию программ (проектов).</w:t>
      </w:r>
    </w:p>
    <w:p w:rsidR="006A6ADF" w:rsidRDefault="006A6ADF" w:rsidP="006A6ADF">
      <w:pPr>
        <w:pStyle w:val="ConsPlusNormal"/>
        <w:ind w:firstLine="540"/>
        <w:jc w:val="both"/>
      </w:pPr>
      <w:r>
        <w:t>24(1). СОНКО-победители конкурса по запросу организатора конкурса представляют организатору конкурса уточненную смету и календарный план согласно определенному конкурсной комиссией размеру субсидии.</w:t>
      </w:r>
    </w:p>
    <w:p w:rsidR="006A6ADF" w:rsidRDefault="006A6ADF" w:rsidP="006A6ADF">
      <w:pPr>
        <w:pStyle w:val="ConsPlusNormal"/>
        <w:jc w:val="both"/>
      </w:pPr>
      <w:r>
        <w:t xml:space="preserve">(часть 24(1) введена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02.02.2015 N 35-П)</w:t>
      </w:r>
    </w:p>
    <w:p w:rsidR="006A6ADF" w:rsidRDefault="006A6ADF" w:rsidP="006A6ADF">
      <w:pPr>
        <w:pStyle w:val="ConsPlusNormal"/>
        <w:ind w:firstLine="540"/>
        <w:jc w:val="both"/>
      </w:pPr>
      <w:r>
        <w:t>25. Срок проведения конкурса составляет не более 50 календарных дней со дня начала приема документов СОНКО, указанного в объявлении о проведении конкурса. Срок проведения конкурса может быть продлен организатором конкурса до 70 календарных дней.</w:t>
      </w:r>
    </w:p>
    <w:p w:rsidR="006A6ADF" w:rsidRDefault="006A6ADF" w:rsidP="006A6ADF">
      <w:pPr>
        <w:pStyle w:val="ConsPlusNormal"/>
        <w:jc w:val="both"/>
      </w:pPr>
      <w:r>
        <w:t xml:space="preserve">(часть 25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24.09.2015 N 335-П)</w:t>
      </w:r>
    </w:p>
    <w:p w:rsidR="006A6ADF" w:rsidRDefault="006A6ADF" w:rsidP="006A6ADF">
      <w:pPr>
        <w:pStyle w:val="ConsPlusNormal"/>
        <w:ind w:firstLine="540"/>
        <w:jc w:val="both"/>
      </w:pPr>
      <w:r>
        <w:t>26. Протоколы конкурсной комиссии размещаются на официальном сайте исполнительных органов государственной власти Камчатского края в сети "Интернет" (www.kamchatka.gov.ru), в разделе "Исполнительная власть", на странице организатора конкурса не позднее 3-х рабочих дней со дня окончания заседания конкурсной комиссии.</w:t>
      </w:r>
    </w:p>
    <w:p w:rsidR="006A6ADF" w:rsidRDefault="006A6ADF" w:rsidP="006A6AD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26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24.09.2015 N 335-П)</w:t>
      </w:r>
    </w:p>
    <w:p w:rsidR="006A6ADF" w:rsidRDefault="006A6ADF" w:rsidP="006A6ADF">
      <w:pPr>
        <w:pStyle w:val="ConsPlusNormal"/>
        <w:ind w:firstLine="540"/>
        <w:jc w:val="both"/>
      </w:pPr>
      <w:r>
        <w:t xml:space="preserve">27. Документы, поступившие на конкурс от СОНКО, не </w:t>
      </w:r>
      <w:proofErr w:type="gramStart"/>
      <w:r>
        <w:t>возвращаются и не рецензируются</w:t>
      </w:r>
      <w:proofErr w:type="gramEnd"/>
      <w:r>
        <w:t>.</w:t>
      </w:r>
    </w:p>
    <w:p w:rsidR="006A6ADF" w:rsidRDefault="006A6ADF" w:rsidP="006A6ADF">
      <w:pPr>
        <w:pStyle w:val="ConsPlusNormal"/>
        <w:jc w:val="both"/>
      </w:pPr>
      <w:r>
        <w:t>Приложение</w:t>
      </w:r>
    </w:p>
    <w:p w:rsidR="006A6ADF" w:rsidRDefault="006A6ADF" w:rsidP="006A6ADF">
      <w:pPr>
        <w:pStyle w:val="ConsPlusNormal"/>
        <w:jc w:val="right"/>
      </w:pPr>
      <w:r>
        <w:t>к Порядку проведения конкурса</w:t>
      </w:r>
    </w:p>
    <w:p w:rsidR="006A6ADF" w:rsidRDefault="006A6ADF" w:rsidP="006A6ADF">
      <w:pPr>
        <w:pStyle w:val="ConsPlusNormal"/>
        <w:jc w:val="right"/>
      </w:pPr>
      <w:r>
        <w:t>на право получения социально</w:t>
      </w:r>
    </w:p>
    <w:p w:rsidR="006A6ADF" w:rsidRDefault="006A6ADF" w:rsidP="006A6ADF">
      <w:pPr>
        <w:pStyle w:val="ConsPlusNormal"/>
        <w:jc w:val="right"/>
      </w:pPr>
      <w:r>
        <w:t>ориентированными некоммерческими</w:t>
      </w:r>
    </w:p>
    <w:p w:rsidR="006A6ADF" w:rsidRDefault="006A6ADF" w:rsidP="006A6ADF">
      <w:pPr>
        <w:pStyle w:val="ConsPlusNormal"/>
        <w:jc w:val="right"/>
      </w:pPr>
      <w:r>
        <w:t>организациями в Камчатском крае</w:t>
      </w:r>
    </w:p>
    <w:p w:rsidR="006A6ADF" w:rsidRDefault="006A6ADF" w:rsidP="006A6ADF">
      <w:pPr>
        <w:pStyle w:val="ConsPlusNormal"/>
        <w:jc w:val="right"/>
      </w:pPr>
      <w:r>
        <w:t>субсидий на реализацию социально</w:t>
      </w:r>
    </w:p>
    <w:p w:rsidR="006A6ADF" w:rsidRDefault="006A6ADF" w:rsidP="006A6ADF">
      <w:pPr>
        <w:pStyle w:val="ConsPlusNormal"/>
        <w:jc w:val="right"/>
      </w:pPr>
      <w:r>
        <w:t>значимых программ (проектов)</w:t>
      </w:r>
    </w:p>
    <w:p w:rsidR="006A6ADF" w:rsidRDefault="006A6ADF" w:rsidP="006A6ADF">
      <w:pPr>
        <w:pStyle w:val="ConsPlusNormal"/>
        <w:jc w:val="both"/>
      </w:pPr>
    </w:p>
    <w:p w:rsidR="006A6ADF" w:rsidRDefault="006A6ADF" w:rsidP="006A6ADF">
      <w:pPr>
        <w:pStyle w:val="ConsPlusNormal"/>
        <w:jc w:val="both"/>
      </w:pPr>
      <w:r>
        <w:t xml:space="preserve">Дата                          </w:t>
      </w:r>
    </w:p>
    <w:p w:rsidR="006A6ADF" w:rsidRDefault="006A6ADF" w:rsidP="006A6ADF">
      <w:pPr>
        <w:pStyle w:val="ConsPlusNormal"/>
        <w:jc w:val="both"/>
      </w:pPr>
      <w:r>
        <w:t>Исх. N</w:t>
      </w:r>
    </w:p>
    <w:p w:rsidR="006A6ADF" w:rsidRDefault="006A6ADF" w:rsidP="006A6ADF">
      <w:pPr>
        <w:pStyle w:val="ConsPlusNormal"/>
        <w:jc w:val="both"/>
      </w:pPr>
    </w:p>
    <w:p w:rsidR="006A6ADF" w:rsidRDefault="006A6ADF" w:rsidP="006A6ADF">
      <w:pPr>
        <w:pStyle w:val="ConsPlusNormal"/>
        <w:jc w:val="both"/>
      </w:pPr>
      <w:r>
        <w:t xml:space="preserve"> </w:t>
      </w:r>
      <w:r>
        <w:t xml:space="preserve">                     </w:t>
      </w:r>
      <w:r>
        <w:t>____________________________________________</w:t>
      </w:r>
    </w:p>
    <w:p w:rsidR="006A6ADF" w:rsidRDefault="006A6ADF" w:rsidP="006A6ADF">
      <w:pPr>
        <w:pStyle w:val="ConsPlusNormal"/>
        <w:jc w:val="center"/>
      </w:pPr>
      <w:r>
        <w:t>наименование конкурсн</w:t>
      </w:r>
      <w:r>
        <w:t xml:space="preserve">ой комиссии, </w:t>
      </w:r>
      <w:r>
        <w:t xml:space="preserve">образованной </w:t>
      </w:r>
      <w:proofErr w:type="gramStart"/>
      <w:r>
        <w:t>правовым</w:t>
      </w:r>
      <w:proofErr w:type="gramEnd"/>
    </w:p>
    <w:p w:rsidR="006A6ADF" w:rsidRDefault="006A6ADF" w:rsidP="006A6ADF">
      <w:pPr>
        <w:pStyle w:val="ConsPlusNormal"/>
        <w:jc w:val="center"/>
      </w:pPr>
      <w:r>
        <w:t>актом соответствующего исполни</w:t>
      </w:r>
      <w:r>
        <w:t xml:space="preserve">тельного органа государственной </w:t>
      </w:r>
      <w:r>
        <w:t>власти  Камчатского края</w:t>
      </w:r>
    </w:p>
    <w:p w:rsidR="006A6ADF" w:rsidRDefault="006A6ADF" w:rsidP="006A6ADF">
      <w:pPr>
        <w:pStyle w:val="ConsPlusNormal"/>
        <w:jc w:val="both"/>
      </w:pPr>
    </w:p>
    <w:p w:rsidR="006A6ADF" w:rsidRDefault="006A6ADF" w:rsidP="006A6ADF">
      <w:pPr>
        <w:pStyle w:val="ConsPlusNormal"/>
        <w:jc w:val="center"/>
        <w:rPr>
          <w:b/>
          <w:bCs/>
        </w:rPr>
      </w:pPr>
      <w:r>
        <w:rPr>
          <w:b/>
          <w:bCs/>
        </w:rPr>
        <w:t>ЗАЯВКА НА УЧАСТИЕ В КОНКУРСЕ НА ПРАВО ПОЛУЧЕНИЯ СОЦИАЛЬНО</w:t>
      </w:r>
    </w:p>
    <w:p w:rsidR="006A6ADF" w:rsidRDefault="006A6ADF" w:rsidP="006A6ADF">
      <w:pPr>
        <w:pStyle w:val="ConsPlusNormal"/>
        <w:jc w:val="center"/>
        <w:rPr>
          <w:b/>
          <w:bCs/>
        </w:rPr>
      </w:pPr>
      <w:r>
        <w:rPr>
          <w:b/>
          <w:bCs/>
        </w:rPr>
        <w:t>ОРИЕНТИРОВАННЫМИ НЕКОММЕРЧЕСКИМИ ОРГАНИЗАЦИЯМИ В КАМЧАТСКОМ</w:t>
      </w:r>
    </w:p>
    <w:p w:rsidR="006A6ADF" w:rsidRDefault="006A6ADF" w:rsidP="006A6ADF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КРАЕ</w:t>
      </w:r>
      <w:proofErr w:type="gramEnd"/>
      <w:r>
        <w:rPr>
          <w:b/>
          <w:bCs/>
        </w:rPr>
        <w:t xml:space="preserve"> СУБСИДИЙ НА РЕАЛИЗАЦИЮ СОЦИАЛЬНО ЗНАЧИМЫХ</w:t>
      </w:r>
    </w:p>
    <w:p w:rsidR="006A6ADF" w:rsidRDefault="006A6ADF" w:rsidP="006A6ADF">
      <w:pPr>
        <w:pStyle w:val="ConsPlusNormal"/>
        <w:jc w:val="center"/>
        <w:rPr>
          <w:b/>
          <w:bCs/>
        </w:rPr>
      </w:pPr>
      <w:r>
        <w:rPr>
          <w:b/>
          <w:bCs/>
        </w:rPr>
        <w:t>ПРОГРАММ (ПРОЕКТОВ)</w:t>
      </w:r>
    </w:p>
    <w:p w:rsidR="006A6ADF" w:rsidRDefault="006A6ADF" w:rsidP="006A6ADF">
      <w:pPr>
        <w:pStyle w:val="ConsPlusNormal"/>
        <w:jc w:val="center"/>
      </w:pPr>
      <w:r>
        <w:t>Список изменяющих документов</w:t>
      </w:r>
    </w:p>
    <w:p w:rsidR="006A6ADF" w:rsidRDefault="006A6ADF" w:rsidP="006A6ADF">
      <w:pPr>
        <w:pStyle w:val="ConsPlusNormal"/>
        <w:jc w:val="center"/>
      </w:pPr>
      <w:proofErr w:type="gramStart"/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</w:t>
      </w:r>
      <w:proofErr w:type="gramEnd"/>
    </w:p>
    <w:p w:rsidR="006A6ADF" w:rsidRDefault="006A6ADF" w:rsidP="006A6ADF">
      <w:pPr>
        <w:pStyle w:val="ConsPlusNormal"/>
        <w:jc w:val="center"/>
      </w:pPr>
      <w:r>
        <w:t>Камчатского края от 02.02.2015 N 35-П)</w:t>
      </w:r>
    </w:p>
    <w:p w:rsidR="006A6ADF" w:rsidRDefault="006A6ADF" w:rsidP="006A6ADF">
      <w:pPr>
        <w:pStyle w:val="ConsPlusNormal"/>
        <w:ind w:firstLine="540"/>
        <w:jc w:val="both"/>
      </w:pPr>
    </w:p>
    <w:p w:rsidR="006A6ADF" w:rsidRDefault="006A6ADF" w:rsidP="006A6ADF">
      <w:pPr>
        <w:pStyle w:val="ConsPlusNormal"/>
        <w:ind w:firstLine="540"/>
        <w:jc w:val="both"/>
      </w:pPr>
      <w:r>
        <w:t>1. Титульный лист:</w:t>
      </w:r>
    </w:p>
    <w:p w:rsidR="006A6ADF" w:rsidRDefault="006A6ADF" w:rsidP="006A6ADF">
      <w:pPr>
        <w:pStyle w:val="ConsPlusNormal"/>
        <w:ind w:firstLine="540"/>
        <w:jc w:val="both"/>
      </w:pPr>
      <w:r>
        <w:t>1) наименование (полное и сокращенное) социально ориентированной некоммерческой организации с указанием организационно-правовой формы (согласно свидетельству о государственной регистрации);</w:t>
      </w:r>
    </w:p>
    <w:p w:rsidR="006A6ADF" w:rsidRDefault="006A6ADF" w:rsidP="006A6ADF">
      <w:pPr>
        <w:pStyle w:val="ConsPlusNormal"/>
        <w:ind w:firstLine="540"/>
        <w:jc w:val="both"/>
      </w:pPr>
      <w:r>
        <w:t>2) наименование социально значимой программы (проекта) (далее - программа (проект).</w:t>
      </w:r>
    </w:p>
    <w:p w:rsidR="006A6ADF" w:rsidRDefault="006A6ADF" w:rsidP="006A6ADF">
      <w:pPr>
        <w:pStyle w:val="ConsPlusNormal"/>
        <w:ind w:firstLine="540"/>
        <w:jc w:val="both"/>
      </w:pPr>
      <w:r>
        <w:t>2. Лист второй "Контактная информация":</w:t>
      </w:r>
    </w:p>
    <w:p w:rsidR="006A6ADF" w:rsidRDefault="006A6ADF" w:rsidP="006A6ADF">
      <w:pPr>
        <w:pStyle w:val="ConsPlusNormal"/>
        <w:ind w:firstLine="540"/>
        <w:jc w:val="both"/>
      </w:pPr>
      <w:r>
        <w:t>1) почтовый (с индексом) адрес;</w:t>
      </w:r>
    </w:p>
    <w:p w:rsidR="006A6ADF" w:rsidRDefault="006A6ADF" w:rsidP="006A6ADF">
      <w:pPr>
        <w:pStyle w:val="ConsPlusNormal"/>
        <w:ind w:firstLine="540"/>
        <w:jc w:val="both"/>
      </w:pPr>
      <w:r>
        <w:t>2) номер телефона, факса (с кодом населенного пункта);</w:t>
      </w:r>
    </w:p>
    <w:p w:rsidR="006A6ADF" w:rsidRDefault="006A6ADF" w:rsidP="006A6ADF">
      <w:pPr>
        <w:pStyle w:val="ConsPlusNormal"/>
        <w:ind w:firstLine="540"/>
        <w:jc w:val="both"/>
      </w:pPr>
      <w:r>
        <w:t>3) адрес электронной почты (при наличии);</w:t>
      </w:r>
    </w:p>
    <w:p w:rsidR="006A6ADF" w:rsidRDefault="006A6ADF" w:rsidP="006A6ADF">
      <w:pPr>
        <w:pStyle w:val="ConsPlusNormal"/>
        <w:ind w:firstLine="540"/>
        <w:jc w:val="both"/>
      </w:pPr>
      <w:r>
        <w:t>4) фамилия, имя, отчество (при наличии) руководителя социально ориентированной некоммерческой организации, телефон (с кодом населенного пункта);</w:t>
      </w:r>
    </w:p>
    <w:p w:rsidR="006A6ADF" w:rsidRDefault="006A6ADF" w:rsidP="006A6ADF">
      <w:pPr>
        <w:pStyle w:val="ConsPlusNormal"/>
        <w:ind w:firstLine="540"/>
        <w:jc w:val="both"/>
      </w:pPr>
      <w:r>
        <w:t>5) фамилия, имя, отчество (при наличии) главного бухгалтера (бухгалтера), телефон (с кодом населенного пункта). При отсутствии главного бухгалтера - указать "отсутствует";</w:t>
      </w:r>
    </w:p>
    <w:p w:rsidR="006A6ADF" w:rsidRDefault="006A6ADF" w:rsidP="006A6ADF">
      <w:pPr>
        <w:pStyle w:val="ConsPlusNormal"/>
        <w:ind w:firstLine="540"/>
        <w:jc w:val="both"/>
      </w:pPr>
      <w:r>
        <w:t>6) реквизиты социально ориентированной некоммерческой организации;</w:t>
      </w:r>
    </w:p>
    <w:p w:rsidR="006A6ADF" w:rsidRDefault="006A6ADF" w:rsidP="006A6ADF">
      <w:pPr>
        <w:pStyle w:val="ConsPlusNormal"/>
        <w:ind w:firstLine="540"/>
        <w:jc w:val="both"/>
      </w:pPr>
      <w:r>
        <w:t>7) банковские реквизиты.</w:t>
      </w:r>
    </w:p>
    <w:p w:rsidR="006A6ADF" w:rsidRDefault="006A6ADF" w:rsidP="006A6ADF">
      <w:pPr>
        <w:pStyle w:val="ConsPlusNormal"/>
        <w:ind w:firstLine="540"/>
        <w:jc w:val="both"/>
      </w:pPr>
      <w:r>
        <w:t>3. Лист третий "Краткая информация о деятельности социально ориентированной некоммерческой организации с момента создания" &lt;*&gt;.</w:t>
      </w:r>
    </w:p>
    <w:p w:rsidR="006A6ADF" w:rsidRDefault="006A6ADF" w:rsidP="006A6ADF">
      <w:pPr>
        <w:pStyle w:val="ConsPlusNormal"/>
        <w:ind w:firstLine="540"/>
        <w:jc w:val="both"/>
      </w:pPr>
      <w:r>
        <w:t>4. Лист четвертый "Описание программы (проекта) социально ориентированной некоммерческой организации" &lt;**&gt;:</w:t>
      </w:r>
    </w:p>
    <w:p w:rsidR="006A6ADF" w:rsidRDefault="006A6ADF" w:rsidP="006A6ADF">
      <w:pPr>
        <w:pStyle w:val="ConsPlusNormal"/>
        <w:ind w:firstLine="540"/>
        <w:jc w:val="both"/>
      </w:pPr>
      <w:r>
        <w:t>1) наименование программы (проекта);</w:t>
      </w:r>
    </w:p>
    <w:p w:rsidR="006A6ADF" w:rsidRDefault="006A6ADF" w:rsidP="006A6AD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6979"/>
        <w:gridCol w:w="1838"/>
      </w:tblGrid>
      <w:tr w:rsidR="006A6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  <w:jc w:val="center"/>
            </w:pPr>
            <w:r>
              <w:t>N</w:t>
            </w:r>
          </w:p>
          <w:p w:rsidR="006A6ADF" w:rsidRDefault="006A6AD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  <w:jc w:val="center"/>
            </w:pPr>
            <w:r>
              <w:t>Тематика программы (проекта)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  <w:jc w:val="center"/>
            </w:pPr>
            <w:r>
              <w:t>Отметить знаком "V"</w:t>
            </w:r>
          </w:p>
        </w:tc>
      </w:tr>
      <w:tr w:rsidR="006A6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</w:pPr>
            <w:r>
              <w:t>Профилактика социального сиротства, поддержка материнства и детства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</w:pPr>
          </w:p>
        </w:tc>
      </w:tr>
      <w:tr w:rsidR="006A6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</w:pPr>
            <w:r>
              <w:t>Развитие дополнительного образования, научно-технического и художественного творчества детей и молодежи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</w:pPr>
          </w:p>
        </w:tc>
      </w:tr>
      <w:tr w:rsidR="006A6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</w:pPr>
            <w:r>
              <w:t>Развитие историко-краеведческой, патриотической и экологической деятельности детей и молодежи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</w:pPr>
          </w:p>
        </w:tc>
      </w:tr>
      <w:tr w:rsidR="006A6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</w:pPr>
            <w:r>
              <w:t>Развитие центров военно-патриотического воспитания и подготовка граждан к военной службе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</w:pPr>
          </w:p>
        </w:tc>
      </w:tr>
      <w:tr w:rsidR="006A6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</w:pPr>
            <w:r>
              <w:t>Развитие массового спорта, пропаганда здорового образа жизни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</w:pPr>
          </w:p>
        </w:tc>
      </w:tr>
      <w:tr w:rsidR="006A6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</w:pPr>
            <w:r>
              <w:t>Повышение качества жизни людей пожилого возраста, социальная адаптация инвалидов и членов их семей, поддержка семей с детьми, сопровождение инвалидов при трудоустройстве, адаптация и закрепление на рабочих местах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</w:pPr>
          </w:p>
        </w:tc>
      </w:tr>
      <w:tr w:rsidR="006A6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</w:pPr>
            <w:r>
              <w:t>Содействие в трудоустройстве безработных граждан, относящихся к категории лиц, испытывающих трудности в поиске работы, на созданные для них рабочие места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</w:pPr>
          </w:p>
        </w:tc>
      </w:tr>
      <w:tr w:rsidR="006A6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</w:pPr>
            <w:r>
              <w:t>Участие представителей социально ориентированных некоммерческих организаций Камчатского края во всероссийских, межрегиональных, международных выставках, конкурсах, фестивалях, форумах, семинарах, научно-практических конференциях; осуществление деятельности в сфере духовно-нравственного и эстетического воспитания, создание и распространение лучших образцов культуры и искусства, приобщение различных категорий граждан к культурным ценностям, популяризация творчества выдающихся деятелей культуры Камчатского края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</w:pPr>
          </w:p>
        </w:tc>
      </w:tr>
      <w:tr w:rsidR="006A6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</w:pPr>
            <w:r>
              <w:t>Участие социально ориентированных некоммерческих организаций Камчатского края во всероссийских, межрегиональных, международных выставках, конкурсах, фестивалях, форумах, семинарах, научно-практических конференциях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</w:pPr>
          </w:p>
        </w:tc>
      </w:tr>
      <w:tr w:rsidR="006A6AD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</w:pPr>
            <w:r>
              <w:t>Иная тематика программы (проекта)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</w:pPr>
          </w:p>
        </w:tc>
      </w:tr>
      <w:tr w:rsidR="006A6AD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  <w:ind w:firstLine="540"/>
              <w:jc w:val="both"/>
            </w:pP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</w:pPr>
            <w:proofErr w:type="gramStart"/>
            <w:r>
              <w:t>(указать тематику программы (проекта)</w:t>
            </w:r>
            <w:proofErr w:type="gramEnd"/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</w:pPr>
          </w:p>
        </w:tc>
      </w:tr>
    </w:tbl>
    <w:p w:rsidR="006A6ADF" w:rsidRDefault="006A6ADF" w:rsidP="006A6ADF">
      <w:pPr>
        <w:pStyle w:val="ConsPlusNormal"/>
        <w:ind w:firstLine="540"/>
        <w:jc w:val="both"/>
      </w:pPr>
    </w:p>
    <w:p w:rsidR="006A6ADF" w:rsidRDefault="006A6ADF" w:rsidP="006A6ADF">
      <w:pPr>
        <w:pStyle w:val="ConsPlusNormal"/>
        <w:ind w:firstLine="540"/>
        <w:jc w:val="both"/>
      </w:pPr>
      <w:r>
        <w:t>3) аннотация программы (проекта);</w:t>
      </w:r>
    </w:p>
    <w:p w:rsidR="006A6ADF" w:rsidRDefault="006A6ADF" w:rsidP="006A6ADF">
      <w:pPr>
        <w:pStyle w:val="ConsPlusNormal"/>
        <w:ind w:firstLine="540"/>
        <w:jc w:val="both"/>
      </w:pPr>
      <w:r>
        <w:t>4) период реализации программы (проекта), на который необходима финансовая поддержка;</w:t>
      </w:r>
    </w:p>
    <w:p w:rsidR="006A6ADF" w:rsidRDefault="006A6ADF" w:rsidP="006A6ADF">
      <w:pPr>
        <w:pStyle w:val="ConsPlusNormal"/>
        <w:ind w:firstLine="540"/>
        <w:jc w:val="both"/>
      </w:pPr>
      <w:r>
        <w:t>5) предполагаемые затраты на период реализации программы (проекта), на который необходима финансовая поддержка, с указанием размера долевого финансирования социально ориентированной некоммерческой организацией программы (проекта) в виде денежного вклада либо эквивалента в виде добровольческого труда и (или) использования материально-технических ресурсов социально ориентированной некоммерческой организации и организаций-партнеров программы (проекта);</w:t>
      </w:r>
    </w:p>
    <w:p w:rsidR="006A6ADF" w:rsidRDefault="006A6ADF" w:rsidP="006A6ADF">
      <w:pPr>
        <w:pStyle w:val="ConsPlusNormal"/>
        <w:ind w:firstLine="540"/>
        <w:jc w:val="both"/>
      </w:pPr>
      <w:r>
        <w:t>6) описание соответствия программы (проекта) каждому из критериев, установленному в соответствии с частями 17 и 18 настоящего Порядка.</w:t>
      </w:r>
    </w:p>
    <w:p w:rsidR="006A6ADF" w:rsidRDefault="006A6ADF" w:rsidP="006A6ADF">
      <w:pPr>
        <w:pStyle w:val="ConsPlusNormal"/>
        <w:ind w:firstLine="540"/>
        <w:jc w:val="both"/>
      </w:pPr>
      <w:r>
        <w:t>5. Смета расходов на период реализации программы (проекта), на который необходима финансовая поддержка (составляется с учетом собст</w:t>
      </w:r>
      <w:r>
        <w:t>венных и привлеченных средств):</w:t>
      </w:r>
    </w:p>
    <w:tbl>
      <w:tblPr>
        <w:tblW w:w="1063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417"/>
        <w:gridCol w:w="2127"/>
        <w:gridCol w:w="2409"/>
        <w:gridCol w:w="1985"/>
      </w:tblGrid>
      <w:tr w:rsidR="006A6ADF" w:rsidTr="006A6AD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DF" w:rsidRDefault="006A6ADF">
            <w:pPr>
              <w:pStyle w:val="ConsPlusNormal"/>
              <w:jc w:val="center"/>
            </w:pPr>
            <w:r>
              <w:t>N</w:t>
            </w:r>
          </w:p>
          <w:p w:rsidR="006A6ADF" w:rsidRDefault="006A6AD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DF" w:rsidRDefault="006A6ADF">
            <w:pPr>
              <w:pStyle w:val="ConsPlusNormal"/>
              <w:jc w:val="center"/>
            </w:pPr>
            <w:r>
              <w:t>Наименование</w:t>
            </w:r>
          </w:p>
          <w:p w:rsidR="006A6ADF" w:rsidRDefault="006A6ADF">
            <w:pPr>
              <w:pStyle w:val="ConsPlusNormal"/>
              <w:jc w:val="center"/>
            </w:pPr>
            <w:r>
              <w:t>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DF" w:rsidRDefault="006A6ADF">
            <w:pPr>
              <w:pStyle w:val="ConsPlusNormal"/>
              <w:jc w:val="center"/>
            </w:pPr>
            <w:r>
              <w:t>Всего,</w:t>
            </w:r>
          </w:p>
          <w:p w:rsidR="006A6ADF" w:rsidRDefault="006A6AD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DF" w:rsidRDefault="006A6ADF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DF" w:rsidRDefault="006A6ADF">
            <w:pPr>
              <w:pStyle w:val="ConsPlusNormal"/>
              <w:jc w:val="center"/>
            </w:pPr>
            <w:r>
              <w:t>Обоснование</w:t>
            </w:r>
          </w:p>
          <w:p w:rsidR="006A6ADF" w:rsidRDefault="006A6ADF">
            <w:pPr>
              <w:pStyle w:val="ConsPlusNormal"/>
              <w:jc w:val="center"/>
            </w:pPr>
            <w:r>
              <w:t>расходов</w:t>
            </w:r>
          </w:p>
        </w:tc>
      </w:tr>
      <w:tr w:rsidR="006A6ADF" w:rsidTr="006A6AD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  <w:ind w:firstLine="540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DF" w:rsidRDefault="006A6ADF">
            <w:pPr>
              <w:pStyle w:val="ConsPlusNormal"/>
              <w:jc w:val="center"/>
            </w:pPr>
            <w:r>
              <w:t>Запрашиваемые</w:t>
            </w:r>
          </w:p>
          <w:p w:rsidR="006A6ADF" w:rsidRDefault="006A6ADF">
            <w:pPr>
              <w:pStyle w:val="ConsPlusNormal"/>
              <w:jc w:val="center"/>
            </w:pPr>
            <w:r>
              <w:t>средства</w:t>
            </w:r>
          </w:p>
          <w:p w:rsidR="006A6ADF" w:rsidRDefault="006A6ADF">
            <w:pPr>
              <w:pStyle w:val="ConsPlusNormal"/>
              <w:jc w:val="center"/>
            </w:pPr>
            <w:r>
              <w:t>субсидии,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DF" w:rsidRDefault="006A6ADF">
            <w:pPr>
              <w:pStyle w:val="ConsPlusNormal"/>
              <w:jc w:val="center"/>
            </w:pPr>
            <w:r>
              <w:t>Привлеченные средства</w:t>
            </w:r>
          </w:p>
          <w:p w:rsidR="006A6ADF" w:rsidRDefault="006A6ADF">
            <w:pPr>
              <w:pStyle w:val="ConsPlusNormal"/>
              <w:jc w:val="center"/>
            </w:pPr>
            <w:proofErr w:type="gramStart"/>
            <w:r>
              <w:t>(собственные,</w:t>
            </w:r>
            <w:proofErr w:type="gramEnd"/>
          </w:p>
          <w:p w:rsidR="006A6ADF" w:rsidRDefault="006A6ADF">
            <w:pPr>
              <w:pStyle w:val="ConsPlusNormal"/>
              <w:jc w:val="center"/>
            </w:pPr>
            <w:r>
              <w:t>организаций - партнеров,</w:t>
            </w:r>
          </w:p>
          <w:p w:rsidR="006A6ADF" w:rsidRDefault="006A6ADF">
            <w:pPr>
              <w:pStyle w:val="ConsPlusNormal"/>
              <w:jc w:val="center"/>
            </w:pPr>
            <w:r>
              <w:t>спонсорские), руб.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F" w:rsidRDefault="006A6ADF">
            <w:pPr>
              <w:pStyle w:val="ConsPlusNormal"/>
              <w:jc w:val="center"/>
            </w:pPr>
          </w:p>
        </w:tc>
      </w:tr>
      <w:tr w:rsidR="006A6ADF" w:rsidTr="006A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DF" w:rsidRDefault="006A6ADF">
            <w:pPr>
              <w:pStyle w:val="ConsPlusNormal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DF" w:rsidRDefault="006A6AD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DF" w:rsidRDefault="006A6ADF">
            <w:pPr>
              <w:pStyle w:val="ConsPlusNormal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DF" w:rsidRDefault="006A6ADF">
            <w:pPr>
              <w:pStyle w:val="ConsPlusNormal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DF" w:rsidRDefault="006A6ADF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DF" w:rsidRDefault="006A6ADF">
            <w:pPr>
              <w:pStyle w:val="ConsPlusNormal"/>
            </w:pPr>
          </w:p>
        </w:tc>
      </w:tr>
      <w:tr w:rsidR="006A6ADF" w:rsidTr="006A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DF" w:rsidRDefault="006A6ADF">
            <w:pPr>
              <w:pStyle w:val="ConsPlusNormal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DF" w:rsidRDefault="006A6ADF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DF" w:rsidRDefault="006A6ADF">
            <w:pPr>
              <w:pStyle w:val="ConsPlusNormal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DF" w:rsidRDefault="006A6ADF">
            <w:pPr>
              <w:pStyle w:val="ConsPlusNormal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DF" w:rsidRDefault="006A6ADF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DF" w:rsidRDefault="006A6ADF">
            <w:pPr>
              <w:pStyle w:val="ConsPlusNormal"/>
            </w:pPr>
          </w:p>
        </w:tc>
      </w:tr>
    </w:tbl>
    <w:p w:rsidR="006A6ADF" w:rsidRDefault="006A6ADF" w:rsidP="006A6ADF">
      <w:pPr>
        <w:pStyle w:val="ConsPlusNormal"/>
        <w:ind w:firstLine="540"/>
        <w:jc w:val="both"/>
      </w:pPr>
    </w:p>
    <w:p w:rsidR="006A6ADF" w:rsidRDefault="006A6ADF" w:rsidP="006A6ADF">
      <w:pPr>
        <w:pStyle w:val="ConsPlusNonformat"/>
        <w:jc w:val="both"/>
      </w:pPr>
      <w:r>
        <w:t>Руководитель</w:t>
      </w:r>
    </w:p>
    <w:p w:rsidR="006A6ADF" w:rsidRDefault="006A6ADF" w:rsidP="006A6ADF">
      <w:pPr>
        <w:pStyle w:val="ConsPlusNonformat"/>
        <w:jc w:val="both"/>
      </w:pPr>
      <w:r>
        <w:t>социально ориентированной</w:t>
      </w:r>
    </w:p>
    <w:p w:rsidR="006A6ADF" w:rsidRDefault="006A6ADF" w:rsidP="006A6ADF">
      <w:pPr>
        <w:pStyle w:val="ConsPlusNonformat"/>
        <w:jc w:val="both"/>
      </w:pPr>
      <w:r>
        <w:t>неком</w:t>
      </w:r>
      <w:bookmarkStart w:id="6" w:name="_GoBack"/>
      <w:bookmarkEnd w:id="6"/>
      <w:r>
        <w:t>мерческой организации       ______________________   _________________</w:t>
      </w:r>
    </w:p>
    <w:p w:rsidR="006A6ADF" w:rsidRDefault="006A6ADF" w:rsidP="006A6ADF">
      <w:pPr>
        <w:pStyle w:val="ConsPlusNonformat"/>
        <w:jc w:val="both"/>
      </w:pPr>
      <w:r>
        <w:t>(полное наименование должности)     (дата, подпись)             (Ф.И.О.)</w:t>
      </w:r>
    </w:p>
    <w:p w:rsidR="006A6ADF" w:rsidRDefault="006A6ADF" w:rsidP="006A6ADF">
      <w:pPr>
        <w:pStyle w:val="ConsPlusNonformat"/>
        <w:jc w:val="both"/>
      </w:pPr>
    </w:p>
    <w:p w:rsidR="006A6ADF" w:rsidRDefault="006A6ADF" w:rsidP="006A6ADF">
      <w:pPr>
        <w:pStyle w:val="ConsPlusNonformat"/>
        <w:jc w:val="both"/>
      </w:pPr>
      <w:r>
        <w:t>Главный бухгалтер</w:t>
      </w:r>
    </w:p>
    <w:p w:rsidR="006A6ADF" w:rsidRDefault="006A6ADF" w:rsidP="006A6ADF">
      <w:pPr>
        <w:pStyle w:val="ConsPlusNonformat"/>
        <w:jc w:val="both"/>
      </w:pPr>
      <w:r>
        <w:t xml:space="preserve">(бухгалтер) социально </w:t>
      </w:r>
      <w:proofErr w:type="gramStart"/>
      <w:r>
        <w:t>ориентированной</w:t>
      </w:r>
      <w:proofErr w:type="gramEnd"/>
    </w:p>
    <w:p w:rsidR="006A6ADF" w:rsidRDefault="006A6ADF" w:rsidP="006A6ADF">
      <w:pPr>
        <w:pStyle w:val="ConsPlusNonformat"/>
        <w:jc w:val="both"/>
      </w:pPr>
      <w:r>
        <w:t>некоммерческой организации       ______________________   _________________</w:t>
      </w:r>
    </w:p>
    <w:p w:rsidR="006A6ADF" w:rsidRDefault="006A6ADF" w:rsidP="006A6ADF">
      <w:pPr>
        <w:pStyle w:val="ConsPlusNonformat"/>
        <w:jc w:val="both"/>
      </w:pPr>
      <w:r>
        <w:t>(полное наименование должности)     (дата, подпись)             (Ф.И.О.)</w:t>
      </w:r>
    </w:p>
    <w:p w:rsidR="006A6ADF" w:rsidRDefault="006A6ADF" w:rsidP="006A6ADF">
      <w:pPr>
        <w:pStyle w:val="ConsPlusNonformat"/>
        <w:jc w:val="both"/>
      </w:pPr>
      <w:r>
        <w:t>Место печати</w:t>
      </w:r>
    </w:p>
    <w:p w:rsidR="006A6ADF" w:rsidRDefault="006A6ADF" w:rsidP="006A6ADF">
      <w:pPr>
        <w:pStyle w:val="ConsPlusNormal"/>
        <w:ind w:firstLine="540"/>
        <w:jc w:val="both"/>
      </w:pPr>
    </w:p>
    <w:p w:rsidR="006A6ADF" w:rsidRDefault="006A6ADF" w:rsidP="006A6ADF">
      <w:pPr>
        <w:pStyle w:val="ConsPlusNormal"/>
        <w:ind w:firstLine="540"/>
        <w:jc w:val="both"/>
      </w:pPr>
      <w:r>
        <w:t>&lt;*&gt; краткая информация о деятельности социально ориентированной некоммерческой организации с момента создания может быть представлена на большем количестве листов;</w:t>
      </w:r>
    </w:p>
    <w:p w:rsidR="0086502B" w:rsidRDefault="006A6ADF" w:rsidP="006A6ADF">
      <w:pPr>
        <w:pStyle w:val="ConsPlusNormal"/>
        <w:ind w:firstLine="540"/>
        <w:jc w:val="both"/>
      </w:pPr>
      <w:r>
        <w:t>&lt;**&gt; описание программы (проекта) социально ориентированной некоммерческой организации может быть представлено на большем количестве листов.</w:t>
      </w:r>
    </w:p>
    <w:sectPr w:rsidR="0086502B" w:rsidSect="006A6ADF">
      <w:pgSz w:w="11905" w:h="16838"/>
      <w:pgMar w:top="1134" w:right="850" w:bottom="1560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DA"/>
    <w:rsid w:val="00037C68"/>
    <w:rsid w:val="000F2FA1"/>
    <w:rsid w:val="001612E7"/>
    <w:rsid w:val="0018638C"/>
    <w:rsid w:val="00187943"/>
    <w:rsid w:val="001E03DA"/>
    <w:rsid w:val="00205605"/>
    <w:rsid w:val="003F0DFC"/>
    <w:rsid w:val="00561C70"/>
    <w:rsid w:val="005A59A0"/>
    <w:rsid w:val="005E442E"/>
    <w:rsid w:val="006A6ADF"/>
    <w:rsid w:val="006F4E87"/>
    <w:rsid w:val="007F4646"/>
    <w:rsid w:val="0086502B"/>
    <w:rsid w:val="00884B4D"/>
    <w:rsid w:val="00AE5718"/>
    <w:rsid w:val="00C50565"/>
    <w:rsid w:val="00D27806"/>
    <w:rsid w:val="00E26FC6"/>
    <w:rsid w:val="00EC751A"/>
    <w:rsid w:val="00F10C6A"/>
    <w:rsid w:val="00F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A6AD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A6AD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E7013986F80C1F42346CD0A65EF0F496E6CFBDC1A461BD0569BD962C344B895E3DF0198757B2C1DECB6E304PDF" TargetMode="External"/><Relationship Id="rId13" Type="http://schemas.openxmlformats.org/officeDocument/2006/relationships/hyperlink" Target="consultantplus://offline/ref=0F8E7013986F80C1F42346CD0A65EF0F496E6CFBDC1D411BD0559BD962C344B895E3DF0198757B2C1DECB6EB04PBF" TargetMode="External"/><Relationship Id="rId18" Type="http://schemas.openxmlformats.org/officeDocument/2006/relationships/hyperlink" Target="consultantplus://offline/ref=0F8E7013986F80C1F42346CD0A65EF0F496E6CFBDC1D4011D35E9BD962C344B895E3DF0198757B2C1DECB6E304P0F" TargetMode="External"/><Relationship Id="rId26" Type="http://schemas.openxmlformats.org/officeDocument/2006/relationships/hyperlink" Target="consultantplus://offline/ref=0F8E7013986F80C1F42346CD0A65EF0F496E6CFBDC1A461BD0569BD962C344B895E3DF0198757B2C1DECB6E304P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F8E7013986F80C1F42346CD0A65EF0F496E6CFBDC1A461BD0569BD962C344B895E3DF0198757B2C1DECB6E304PEF" TargetMode="External"/><Relationship Id="rId7" Type="http://schemas.openxmlformats.org/officeDocument/2006/relationships/hyperlink" Target="consultantplus://offline/ref=0F8E7013986F80C1F42346CD0A65EF0F496E6CFBDC1D4D10D55F9BD962C344B895E3DF0198757B2C1DECB6E304P0F" TargetMode="External"/><Relationship Id="rId12" Type="http://schemas.openxmlformats.org/officeDocument/2006/relationships/hyperlink" Target="consultantplus://offline/ref=0F8E7013986F80C1F42358C01C09B30B4E6D30FFDD174F448B029D8E3D9342EDD5A3D954D803P4F" TargetMode="External"/><Relationship Id="rId17" Type="http://schemas.openxmlformats.org/officeDocument/2006/relationships/hyperlink" Target="consultantplus://offline/ref=0F8E7013986F80C1F42346CD0A65EF0F496E6CFBDC1A4616D3559BD962C344B895E3DF0198757B2C1DECB4E304P1F" TargetMode="External"/><Relationship Id="rId25" Type="http://schemas.openxmlformats.org/officeDocument/2006/relationships/hyperlink" Target="consultantplus://offline/ref=0F8E7013986F80C1F42346CD0A65EF0F496E6CFBDC1D4217D2579BD962C344B895E3DF0198757B2C1DECB6E304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F8E7013986F80C1F42346CD0A65EF0F496E6CFBDC1D4D10D55F9BD962C344B895E3DF0198757B2C1DECB6E304P1F" TargetMode="External"/><Relationship Id="rId20" Type="http://schemas.openxmlformats.org/officeDocument/2006/relationships/hyperlink" Target="consultantplus://offline/ref=0F8E7013986F80C1F42346CD0A65EF0F496E6CFBDC1A4114D5559BD962C344B895E3DF0198757B2C1DECB6E204P9F" TargetMode="External"/><Relationship Id="rId29" Type="http://schemas.openxmlformats.org/officeDocument/2006/relationships/hyperlink" Target="consultantplus://offline/ref=0F8E7013986F80C1F42346CD0A65EF0F496E6CFBDC1A461BD0569BD962C344B895E3DF0198757B2C1DECB6E304P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8E7013986F80C1F42346CD0A65EF0F496E6CFBDC1D4217D2579BD962C344B895E3DF0198757B2C1DECB6E304PDF" TargetMode="External"/><Relationship Id="rId11" Type="http://schemas.openxmlformats.org/officeDocument/2006/relationships/hyperlink" Target="consultantplus://offline/ref=0F8E7013986F80C1F42346CD0A65EF0F496E6CFBDC1D411BD0559BD962C344B895E3DF0198757B2C1DECB6EB04PBF" TargetMode="External"/><Relationship Id="rId24" Type="http://schemas.openxmlformats.org/officeDocument/2006/relationships/hyperlink" Target="consultantplus://offline/ref=0F8E7013986F80C1F42346CD0A65EF0F496E6CFBDC1D4D10D55F9BD962C344B895E3DF0198757B2C1DECB6E204P0F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0F8E7013986F80C1F42346CD0A65EF0F496E6CFBDC1D4011D35E9BD962C344B895E3DF0198757B2C1DECB6E304P0F" TargetMode="External"/><Relationship Id="rId15" Type="http://schemas.openxmlformats.org/officeDocument/2006/relationships/hyperlink" Target="consultantplus://offline/ref=0F8E7013986F80C1F42346CD0A65EF0F496E6CFBDC1D4D10D55F9BD962C344B895E3DF0198757B2C1DECB6E304P1F" TargetMode="External"/><Relationship Id="rId23" Type="http://schemas.openxmlformats.org/officeDocument/2006/relationships/hyperlink" Target="consultantplus://offline/ref=0F8E7013986F80C1F42346CD0A65EF0F496E6CFBDC1D4D10D55F9BD962C344B895E3DF0198757B2C1DECB6E204PEF" TargetMode="External"/><Relationship Id="rId28" Type="http://schemas.openxmlformats.org/officeDocument/2006/relationships/hyperlink" Target="consultantplus://offline/ref=0F8E7013986F80C1F42346CD0A65EF0F496E6CFBDC1A461BD0569BD962C344B895E3DF0198757B2C1DECB6E304P0F" TargetMode="External"/><Relationship Id="rId10" Type="http://schemas.openxmlformats.org/officeDocument/2006/relationships/hyperlink" Target="consultantplus://offline/ref=0F8E7013986F80C1F42358C01C09B30B4E6D30FFDD174F448B029D8E3D9342EDD5A3D954D803P4F" TargetMode="External"/><Relationship Id="rId19" Type="http://schemas.openxmlformats.org/officeDocument/2006/relationships/hyperlink" Target="consultantplus://offline/ref=0F8E7013986F80C1F42346CD0A65EF0F496E6CFBDC1D4D10D55F9BD962C344B895E3DF0198757B2C1DECB6E204PB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8E7013986F80C1F42346CD0A65EF0F496E6CFBDC1A4114D5559BD962C344B895E3DF0198757B2C1DECB6E204P8F" TargetMode="External"/><Relationship Id="rId14" Type="http://schemas.openxmlformats.org/officeDocument/2006/relationships/hyperlink" Target="consultantplus://offline/ref=0F8E7013986F80C1F42346CD0A65EF0F496E6CFBDC1D4D10D55F9BD962C344B895E3DF0198757B2C1DECB6E304P1F" TargetMode="External"/><Relationship Id="rId22" Type="http://schemas.openxmlformats.org/officeDocument/2006/relationships/hyperlink" Target="consultantplus://offline/ref=0F8E7013986F80C1F42346CD0A65EF0F496E6CFBDC1D4D10D55F9BD962C344B895E3DF0198757B2C1DECB6E204PDF" TargetMode="External"/><Relationship Id="rId27" Type="http://schemas.openxmlformats.org/officeDocument/2006/relationships/hyperlink" Target="consultantplus://offline/ref=0F8E7013986F80C1F42346CD0A65EF0F496E6CFBDC1D4D10D55F9BD962C344B895E3DF0198757B2C1DECB6E104P8F" TargetMode="External"/><Relationship Id="rId30" Type="http://schemas.openxmlformats.org/officeDocument/2006/relationships/hyperlink" Target="consultantplus://offline/ref=0F8E7013986F80C1F42346CD0A65EF0F496E6CFBDC1D4D10D55F9BD962C344B895E3DF0198757B2C1DECB6E104P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3457</Words>
  <Characters>19706</Characters>
  <Application>Microsoft Office Word</Application>
  <DocSecurity>0</DocSecurity>
  <Lines>164</Lines>
  <Paragraphs>46</Paragraphs>
  <ScaleCrop>false</ScaleCrop>
  <Company/>
  <LinksUpToDate>false</LinksUpToDate>
  <CharactersWithSpaces>23117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 Зоя Фаритовна</dc:creator>
  <cp:keywords/>
  <dc:description/>
  <cp:lastModifiedBy>Абдуллина Зоя Фаритовна</cp:lastModifiedBy>
  <cp:revision>2</cp:revision>
  <dcterms:created xsi:type="dcterms:W3CDTF">2016-03-31T05:16:00Z</dcterms:created>
  <dcterms:modified xsi:type="dcterms:W3CDTF">2016-03-31T05:21:00Z</dcterms:modified>
</cp:coreProperties>
</file>