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5" w:rsidRDefault="00785F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5FB5" w:rsidRDefault="00785FB5">
      <w:pPr>
        <w:pStyle w:val="ConsPlusNormal"/>
        <w:jc w:val="both"/>
      </w:pPr>
    </w:p>
    <w:p w:rsidR="00785FB5" w:rsidRDefault="00785FB5">
      <w:pPr>
        <w:pStyle w:val="ConsPlusTitle"/>
        <w:jc w:val="center"/>
      </w:pPr>
      <w:r>
        <w:t>ПРАВИТЕЛЬСТВО РОССИЙСКОЙ ФЕДЕРАЦИИ</w:t>
      </w:r>
    </w:p>
    <w:p w:rsidR="00785FB5" w:rsidRDefault="00785FB5">
      <w:pPr>
        <w:pStyle w:val="ConsPlusTitle"/>
        <w:jc w:val="center"/>
      </w:pPr>
    </w:p>
    <w:p w:rsidR="00785FB5" w:rsidRDefault="00785FB5">
      <w:pPr>
        <w:pStyle w:val="ConsPlusTitle"/>
        <w:jc w:val="center"/>
      </w:pPr>
      <w:r>
        <w:t>РАСПОРЯЖЕНИЕ</w:t>
      </w:r>
    </w:p>
    <w:p w:rsidR="00785FB5" w:rsidRDefault="00785FB5">
      <w:pPr>
        <w:pStyle w:val="ConsPlusTitle"/>
        <w:jc w:val="center"/>
      </w:pPr>
      <w:r>
        <w:t>от 30 апреля 2014 г. N 722-р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785FB5" w:rsidRDefault="00785FB5">
      <w:pPr>
        <w:pStyle w:val="ConsPlusNormal"/>
        <w:ind w:firstLine="540"/>
        <w:jc w:val="both"/>
      </w:pPr>
      <w:r>
        <w:t xml:space="preserve">2. Минобрнауки России совместно с органами исполнительной власти субъектов Российской Федерации обеспечить проведение мониторинга реализации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785FB5" w:rsidRDefault="00785FB5">
      <w:pPr>
        <w:pStyle w:val="ConsPlusNormal"/>
        <w:ind w:firstLine="540"/>
        <w:jc w:val="both"/>
      </w:pPr>
      <w:r>
        <w:t>3. Рекомендовать органам исполнительной власти субъектов Российской Федерации обеспечить корректировку региональных планов мероприятий ("дорожных карт") "Изменения в отраслях социальной сферы, направленные на повышение эффективности образования и науки".</w:t>
      </w:r>
    </w:p>
    <w:p w:rsidR="00785FB5" w:rsidRDefault="00785FB5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2012 г. N 2620-р о плане мероприятий ("дорожной карте") "Изменения в отраслях социальной сферы, направленные на повышение эффективности образования и науки" (Собрание законодательства Российской Федерации, 2013, N 2, ст. 149).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right"/>
      </w:pPr>
      <w:r>
        <w:t>Председатель Правительства</w:t>
      </w:r>
    </w:p>
    <w:p w:rsidR="00785FB5" w:rsidRDefault="00785FB5">
      <w:pPr>
        <w:pStyle w:val="ConsPlusNormal"/>
        <w:jc w:val="right"/>
      </w:pPr>
      <w:r>
        <w:t>Российской Федерации</w:t>
      </w:r>
    </w:p>
    <w:p w:rsidR="00785FB5" w:rsidRDefault="00785FB5">
      <w:pPr>
        <w:pStyle w:val="ConsPlusNormal"/>
        <w:jc w:val="right"/>
      </w:pPr>
      <w:r>
        <w:t>Д.МЕДВЕДЕВ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right"/>
      </w:pPr>
      <w:r>
        <w:t>Утвержден</w:t>
      </w:r>
    </w:p>
    <w:p w:rsidR="00785FB5" w:rsidRDefault="00785FB5">
      <w:pPr>
        <w:pStyle w:val="ConsPlusNormal"/>
        <w:jc w:val="right"/>
      </w:pPr>
      <w:r>
        <w:t>распоряжением Правительства</w:t>
      </w:r>
    </w:p>
    <w:p w:rsidR="00785FB5" w:rsidRDefault="00785FB5">
      <w:pPr>
        <w:pStyle w:val="ConsPlusNormal"/>
        <w:jc w:val="right"/>
      </w:pPr>
      <w:r>
        <w:t>Российской Федерации</w:t>
      </w:r>
    </w:p>
    <w:p w:rsidR="00785FB5" w:rsidRDefault="00785FB5">
      <w:pPr>
        <w:pStyle w:val="ConsPlusNormal"/>
        <w:jc w:val="right"/>
      </w:pPr>
      <w:r>
        <w:t>от 30 апреля 2014 г. N 722-р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Title"/>
        <w:jc w:val="center"/>
      </w:pPr>
      <w:bookmarkStart w:id="0" w:name="P24"/>
      <w:bookmarkEnd w:id="0"/>
      <w:r>
        <w:t>ПЛАН</w:t>
      </w:r>
    </w:p>
    <w:p w:rsidR="00785FB5" w:rsidRDefault="00785FB5">
      <w:pPr>
        <w:pStyle w:val="ConsPlusTitle"/>
        <w:jc w:val="center"/>
      </w:pPr>
      <w:r>
        <w:t>МЕРОПРИЯТИЙ ("ДОРОЖНАЯ КАРТА") "ИЗМЕНЕНИЯ В ОТРАСЛЯХ</w:t>
      </w:r>
    </w:p>
    <w:p w:rsidR="00785FB5" w:rsidRDefault="00785FB5">
      <w:pPr>
        <w:pStyle w:val="ConsPlusTitle"/>
        <w:jc w:val="center"/>
      </w:pPr>
      <w:r>
        <w:t>СОЦИАЛЬНОЙ СФЕРЫ, НАПРАВЛЕННЫЕ НА ПОВЫШЕНИЕ ЭФФЕКТИВНОСТИ</w:t>
      </w:r>
    </w:p>
    <w:p w:rsidR="00785FB5" w:rsidRDefault="00785FB5">
      <w:pPr>
        <w:pStyle w:val="ConsPlusTitle"/>
        <w:jc w:val="center"/>
      </w:pPr>
      <w:r>
        <w:t>ОБРАЗОВАНИЯ И НАУКИ"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I. Изменения в дошкольном образовании,</w:t>
      </w:r>
    </w:p>
    <w:p w:rsidR="00785FB5" w:rsidRDefault="00785FB5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proofErr w:type="gramStart"/>
      <w:r>
        <w:t>Реализация мероприятий, направленных на обеспечение доступности дошкольного образования детей, включает в себя: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>предоставление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создание дополнительных мест в государственных (муниципальных) образовательных организациях различных типов, а также развитие вариативных форм </w:t>
      </w:r>
      <w:proofErr w:type="gramStart"/>
      <w:r>
        <w:t>дошкольного</w:t>
      </w:r>
      <w:proofErr w:type="gramEnd"/>
      <w:r>
        <w:t xml:space="preserve">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обеспечение содержания вновь создаваемых мест в детских дошкольных организациях и </w:t>
      </w:r>
      <w:r>
        <w:lastRenderedPageBreak/>
        <w:t>укомплектование этих организаций кадрами, учебно-методическим оборудованием;</w:t>
      </w:r>
    </w:p>
    <w:p w:rsidR="00785FB5" w:rsidRDefault="00785FB5">
      <w:pPr>
        <w:pStyle w:val="ConsPlusNormal"/>
        <w:ind w:firstLine="540"/>
        <w:jc w:val="both"/>
      </w:pPr>
      <w:r>
        <w:t>создание условий для привлечения негосударственных организаций в сферу дошкольного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обеспечение доступности дошкольного образования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785FB5" w:rsidRDefault="00785FB5">
      <w:pPr>
        <w:pStyle w:val="ConsPlusNormal"/>
        <w:ind w:firstLine="540"/>
        <w:jc w:val="both"/>
      </w:pPr>
      <w:r>
        <w:t xml:space="preserve"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 (детские сады), в электронный вид (Электронная очередь).</w:t>
      </w:r>
    </w:p>
    <w:p w:rsidR="00785FB5" w:rsidRDefault="00785FB5">
      <w:pPr>
        <w:pStyle w:val="ConsPlusNormal"/>
        <w:ind w:firstLine="540"/>
        <w:jc w:val="both"/>
      </w:pPr>
      <w:proofErr w:type="gramStart"/>
      <w:r>
        <w:t>Обеспечение высокого качества услуг дошкольного образования включает в себя: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 xml:space="preserve">внедрение федеральных государственных образовательных стандартов </w:t>
      </w:r>
      <w:proofErr w:type="gramStart"/>
      <w:r>
        <w:t>дошкольного</w:t>
      </w:r>
      <w:proofErr w:type="gramEnd"/>
      <w:r>
        <w:t xml:space="preserve">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формирование кадровой политики с учетом внедрения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785FB5" w:rsidRDefault="00785FB5">
      <w:pPr>
        <w:pStyle w:val="ConsPlusNormal"/>
        <w:ind w:firstLine="540"/>
        <w:jc w:val="both"/>
      </w:pPr>
      <w:r>
        <w:t xml:space="preserve">развитие системы независимой оценки качества работы образовательных организаций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785FB5" w:rsidRDefault="00785FB5">
      <w:pPr>
        <w:pStyle w:val="ConsPlusNormal"/>
        <w:ind w:firstLine="540"/>
        <w:jc w:val="both"/>
      </w:pPr>
      <w:r>
        <w:t xml:space="preserve">Введение эффективного контракта в дошкольном образовании (в соответствии с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2190-р) включает в себя:</w:t>
      </w:r>
    </w:p>
    <w:p w:rsidR="00785FB5" w:rsidRDefault="00785FB5">
      <w:pPr>
        <w:pStyle w:val="ConsPlusNormal"/>
        <w:ind w:firstLine="540"/>
        <w:jc w:val="both"/>
      </w:pPr>
      <w:r>
        <w:t>совершенствование нормативной правовой базы, регулирующей систему оплаты труда в дошкольных образовательных организациях;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разработку и внедрение мероприятий по проведению аттестации педагогических работников организаций </w:t>
      </w:r>
      <w:proofErr w:type="gramStart"/>
      <w:r>
        <w:t>дошкольного</w:t>
      </w:r>
      <w:proofErr w:type="gramEnd"/>
      <w:r>
        <w:t xml:space="preserve"> образования с последующим их переводом на эффективный контракт;</w:t>
      </w:r>
    </w:p>
    <w:p w:rsidR="00785FB5" w:rsidRDefault="00785FB5">
      <w:pPr>
        <w:pStyle w:val="ConsPlusNormal"/>
        <w:ind w:firstLine="540"/>
        <w:jc w:val="both"/>
      </w:pPr>
      <w:r>
        <w:t xml:space="preserve">внедрение </w:t>
      </w:r>
      <w:proofErr w:type="gramStart"/>
      <w:r>
        <w:t>показателей эффективности деятельности руководителей организаций дошкольного</w:t>
      </w:r>
      <w:proofErr w:type="gramEnd"/>
      <w:r>
        <w:t xml:space="preserve"> образования и педагогических работников;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2. Ожидаемые результаты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proofErr w:type="gramStart"/>
      <w:r>
        <w:t>Реализация мероприятий, направленных на обеспечение доступности дошкольного образования, предусматривает обеспечение детей возможностью получать услуги дошкольного образования (соответствующей услугой должны быть охвачены все, заявившие о потребности в ее получении), в том числе за счет развития вариативных форм и негосударственного сектора дошкольного образования.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 xml:space="preserve">Обеспечение качества услуг </w:t>
      </w:r>
      <w:proofErr w:type="gramStart"/>
      <w:r>
        <w:t>дошкольного</w:t>
      </w:r>
      <w:proofErr w:type="gramEnd"/>
      <w:r>
        <w:t xml:space="preserve"> образования предусматривает:</w:t>
      </w:r>
    </w:p>
    <w:p w:rsidR="00785FB5" w:rsidRDefault="00785FB5">
      <w:pPr>
        <w:pStyle w:val="ConsPlusNormal"/>
        <w:ind w:firstLine="540"/>
        <w:jc w:val="both"/>
      </w:pPr>
      <w:r>
        <w:t xml:space="preserve">обновление основных образовательных программ дошкольного образования с учетом требований федерального государственного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дошкольного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обеспечение открытости результатов деятельности организаций </w:t>
      </w:r>
      <w:proofErr w:type="gramStart"/>
      <w:r>
        <w:t>дошкольного</w:t>
      </w:r>
      <w:proofErr w:type="gramEnd"/>
      <w:r>
        <w:t xml:space="preserve"> образования с учетом показателей эффективности их деятельности;</w:t>
      </w:r>
    </w:p>
    <w:p w:rsidR="00785FB5" w:rsidRDefault="00785FB5">
      <w:pPr>
        <w:pStyle w:val="ConsPlusNormal"/>
        <w:ind w:firstLine="540"/>
        <w:jc w:val="both"/>
      </w:pPr>
      <w:r>
        <w:t xml:space="preserve">обеспечение обновления кадрового состава и привлечение молодых педагогов для работы в дошкольном образовании с учетом эффективного контракта и внедрения профессионального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85FB5" w:rsidRDefault="00785FB5">
      <w:pPr>
        <w:sectPr w:rsidR="00785FB5" w:rsidSect="00C00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 системы</w:t>
      </w:r>
    </w:p>
    <w:p w:rsidR="00785FB5" w:rsidRDefault="00785FB5">
      <w:pPr>
        <w:pStyle w:val="ConsPlusNormal"/>
        <w:jc w:val="center"/>
      </w:pPr>
      <w:r>
        <w:t>дошкольного образования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1059"/>
        <w:gridCol w:w="910"/>
        <w:gridCol w:w="992"/>
        <w:gridCol w:w="944"/>
        <w:gridCol w:w="1064"/>
        <w:gridCol w:w="994"/>
        <w:gridCol w:w="980"/>
      </w:tblGrid>
      <w:tr w:rsidR="00785FB5"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Численность детей в возрасте от 2 месяцев до 7 лет (не включая 7 лет)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11797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11744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Численность воспитанников в возрасте 3 - 7 лет дошкольных образовательных организаций, охваченных программами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5573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5991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6315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Численность детей в возрасте от 3 до 7 лет, поставленных на учет для получения дошкольного образования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483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425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Количество мест, созданных в ходе мероприятий по обеспечению к 2016 году 100 процентов доступности дошкольного образования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11,8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работников административно-</w:t>
            </w:r>
            <w:r>
              <w:lastRenderedPageBreak/>
              <w:t>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39,4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r>
        <w:t>--------------------------------</w:t>
      </w:r>
    </w:p>
    <w:p w:rsidR="00785FB5" w:rsidRDefault="00785FB5">
      <w:pPr>
        <w:pStyle w:val="ConsPlusNormal"/>
        <w:ind w:firstLine="540"/>
        <w:jc w:val="both"/>
      </w:pPr>
      <w:bookmarkStart w:id="1" w:name="P124"/>
      <w:bookmarkEnd w:id="1"/>
      <w:r>
        <w:t>&lt;1</w:t>
      </w:r>
      <w:proofErr w:type="gramStart"/>
      <w:r>
        <w:t>&gt; П</w:t>
      </w:r>
      <w:proofErr w:type="gramEnd"/>
      <w:r>
        <w:t>о данным демографического прогноза Росстата по состоянию на 1 января соответствующего года.</w:t>
      </w:r>
    </w:p>
    <w:p w:rsidR="00785FB5" w:rsidRDefault="00785FB5">
      <w:pPr>
        <w:pStyle w:val="ConsPlusNormal"/>
        <w:ind w:firstLine="540"/>
        <w:jc w:val="both"/>
      </w:pPr>
      <w:bookmarkStart w:id="2" w:name="P125"/>
      <w:bookmarkEnd w:id="2"/>
      <w:r>
        <w:t>&lt;2</w:t>
      </w:r>
      <w:proofErr w:type="gramStart"/>
      <w:r>
        <w:t>&gt; П</w:t>
      </w:r>
      <w:proofErr w:type="gramEnd"/>
      <w:r>
        <w:t>о данным Электронной очереди по состоянию на 1 апреля 2014 г.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</w:t>
      </w:r>
    </w:p>
    <w:p w:rsidR="00785FB5" w:rsidRDefault="00785FB5">
      <w:pPr>
        <w:pStyle w:val="ConsPlusNormal"/>
        <w:jc w:val="center"/>
      </w:pPr>
      <w:r>
        <w:t xml:space="preserve">услуг в сфере </w:t>
      </w:r>
      <w:proofErr w:type="gramStart"/>
      <w:r>
        <w:t>дошкольного</w:t>
      </w:r>
      <w:proofErr w:type="gramEnd"/>
      <w:r>
        <w:t xml:space="preserve"> образования, соотнесенные</w:t>
      </w:r>
    </w:p>
    <w:p w:rsidR="00785FB5" w:rsidRDefault="00785FB5">
      <w:pPr>
        <w:pStyle w:val="ConsPlusNormal"/>
        <w:jc w:val="center"/>
      </w:pPr>
      <w:r>
        <w:t>с этапами перехода 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592"/>
        <w:gridCol w:w="3231"/>
        <w:gridCol w:w="1191"/>
        <w:gridCol w:w="3402"/>
      </w:tblGrid>
      <w:tr w:rsidR="00785FB5"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>
              <w:lastRenderedPageBreak/>
              <w:t>дошкольного образования)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Мониторинг и оценка эффективности реализации субъектами Российской Федерации программ (проектов) по модернизации региональных систем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и негосударственного сектора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местного самоуправления, органы исполнительной власти субъектов Российской Федерации, осуществляющие управление в сфере образования, Минобрнауки России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строительство зданий, которые могут быть использованы организациями как дошкольного, так и начального общего образования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реконструкция функционирующих дошкольных организаций, возврат и реконструкция ранее переданных зданий дошкольных образовательных организаций в субъектах Российской Федерации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уточнение нормативных затрат на оказание государственных или муниципальных услуг в сфере дошкольного образования в связи с изменением требования СанПиНов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Рособрнадзор, органы государственной власти субъектов Российской Федерации, осуществляющие переданные полномочия Российской Федерации в сфере образования (государственный контроль (надзор) в сфере образования)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</w:t>
            </w:r>
            <w:r>
              <w:lastRenderedPageBreak/>
              <w:t>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 xml:space="preserve">отношение численности детей в возрасте от 3 до 7 лет, получающих дошкольное образование в текущем году, к </w:t>
            </w:r>
            <w:r>
              <w:lastRenderedPageBreak/>
              <w:t>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proofErr w:type="gramStart"/>
            <w:r>
              <w:t>разработка проекта постановления Правительства Российской Федерации "О предоставлении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2014 - 2015 годах на реализацию проектов по развитию образовательной системы Российской Федерации в части осуществления работ по строительству, реконструкции, капитальному ремонту</w:t>
            </w:r>
            <w:proofErr w:type="gramEnd"/>
            <w:r>
              <w:t xml:space="preserve"> и оснащению капитальных объектов"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реализация мероприятий по поддержке предпринимателей, организующих деятельность негосударственных дошкольных организаций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Внедрение федеральных государственных </w:t>
            </w:r>
            <w:r>
              <w:lastRenderedPageBreak/>
              <w:t xml:space="preserve">образовательных стандартов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органы </w:t>
            </w:r>
            <w:r>
              <w:lastRenderedPageBreak/>
              <w:t>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</w:t>
            </w:r>
            <w:r>
              <w:lastRenderedPageBreak/>
              <w:t xml:space="preserve">воспитанников дошкольных образовательных организаций в возрасте от 3 до 7 лет, охваченных образовательными программами в соответствии с федеральным государственным образовательным стандартом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в том числе актуализация (разработка) образовательных программ в соответствии со стандартами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Обеспечение </w:t>
            </w:r>
            <w:proofErr w:type="gramStart"/>
            <w:r>
              <w:t>высокого</w:t>
            </w:r>
            <w:proofErr w:type="gramEnd"/>
            <w:r>
              <w:t xml:space="preserve"> качества услуг дошкольного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Кадровое обеспечение системы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педагогических работников дошкольного образования, прошедших переподготовку или повышение квалификации по указанному направлению, в общей численности педагогических работников дошкольного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подготовка, повышение квалификации и переподготовка педагогических работников дошкольного образования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Осуществление мероприятий, направленных на оптимизацию </w:t>
            </w:r>
            <w:proofErr w:type="gramStart"/>
            <w:r>
              <w:t>расходов</w:t>
            </w:r>
            <w:proofErr w:type="gramEnd"/>
            <w:r>
              <w:t xml:space="preserve"> на оплату труда вспомогательного, административно- </w:t>
            </w:r>
            <w:r>
              <w:lastRenderedPageBreak/>
              <w:t>управленческого персонала, исходя из предельной доли расходов на оплату их труда в общем фонде оплаты труда не более 40 процентов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Федерации, осуществляющие </w:t>
            </w:r>
            <w:r>
              <w:lastRenderedPageBreak/>
              <w:t>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</w:t>
            </w:r>
            <w:r>
              <w:lastRenderedPageBreak/>
              <w:t>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Разработка и внедрение системы оценки качества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Минобрнауки России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не менее чем в 80 процентов муниципальных образований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реализация мероприятий по развитию системы независимой оценки качества работы образовательных организаций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разработка (изменение) показателей эффективности деятельности подведомственных государственных (муниципальных) организаций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их руководителей и основных категорий работников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Введение эффективного контракта в дошкольном образовании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образования, органы местного самоуправления с участием руководителей дошкольных образовательных организаций, Минобрнауки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(муниципальных) </w:t>
            </w:r>
            <w:r>
              <w:lastRenderedPageBreak/>
              <w:t>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Совершенствование действующих моделей аттестации педагогических работников организаций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с последующим их переводом на эффективный контракт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заинтересованные федеральные органы исполнительной власти, 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квалификационная категория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Проведение аттестации педагогических работников организаций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с последующим их переводом на эффективный контракт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"О мероприятиях по реализации государственной социальной политики"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заинтересованные федеральные органы исполнительной власти, 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</w:t>
            </w:r>
            <w:r>
              <w:lastRenderedPageBreak/>
              <w:t>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в том числе 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</w:t>
            </w:r>
            <w:r>
              <w:lastRenderedPageBreak/>
              <w:t>типовой формой договора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</w:t>
      </w:r>
      <w:proofErr w:type="gramStart"/>
      <w:r>
        <w:t>дошкольного</w:t>
      </w:r>
      <w:proofErr w:type="gramEnd"/>
      <w:r>
        <w:t xml:space="preserve"> образования, соотнесенные с этапами</w:t>
      </w:r>
    </w:p>
    <w:p w:rsidR="00785FB5" w:rsidRDefault="00785FB5">
      <w:pPr>
        <w:pStyle w:val="ConsPlusNormal"/>
        <w:jc w:val="center"/>
      </w:pPr>
      <w:r>
        <w:t>перехода к эффективному контракту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798"/>
        <w:gridCol w:w="1361"/>
        <w:gridCol w:w="907"/>
        <w:gridCol w:w="1134"/>
        <w:gridCol w:w="964"/>
        <w:gridCol w:w="907"/>
        <w:gridCol w:w="907"/>
        <w:gridCol w:w="964"/>
        <w:gridCol w:w="3061"/>
      </w:tblGrid>
      <w:tr w:rsidR="00785FB5"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>
              <w:lastRenderedPageBreak/>
              <w:t>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всем детям в возрасте от 3 до 7 лет, нуждающимся в предоставлении дошкольного образования и поставленным </w:t>
            </w:r>
            <w:r>
              <w:lastRenderedPageBreak/>
              <w:t>на учет по получению соответствующей услуги, будет предоставлена возможность получения дошкольного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предоставлена возможность получения дошкольного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</w:t>
            </w:r>
            <w:r>
              <w:lastRenderedPageBreak/>
              <w:t>образования к средней заработной плате в общем образовании соответствующего региона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средняя заработная плата педагогических работников дошкольных образовательных организаций будет соответствовать средней </w:t>
            </w:r>
            <w:r>
              <w:lastRenderedPageBreak/>
              <w:t>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Повышение доли молодых педагогов до 35 лет со стажем работы в общем числе педагогов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будет постепенно увеличиваться доля молодых педагогов (со стажем работы до 5 лет) в общем числе педагогов</w:t>
            </w:r>
          </w:p>
        </w:tc>
      </w:tr>
    </w:tbl>
    <w:p w:rsidR="00785FB5" w:rsidRDefault="00785FB5">
      <w:pPr>
        <w:sectPr w:rsidR="00785FB5">
          <w:pgSz w:w="16838" w:h="11905"/>
          <w:pgMar w:top="1701" w:right="1134" w:bottom="850" w:left="1134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II. Изменения в общем образовании, направленные</w:t>
      </w:r>
    </w:p>
    <w:p w:rsidR="00785FB5" w:rsidRDefault="00785FB5">
      <w:pPr>
        <w:pStyle w:val="ConsPlusNormal"/>
        <w:jc w:val="center"/>
      </w:pPr>
      <w:r>
        <w:t>на повышение эффективности и качества услуг в сфере</w:t>
      </w:r>
    </w:p>
    <w:p w:rsidR="00785FB5" w:rsidRDefault="00785FB5">
      <w:pPr>
        <w:pStyle w:val="ConsPlusNormal"/>
        <w:jc w:val="center"/>
      </w:pPr>
      <w:r>
        <w:t xml:space="preserve">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r>
        <w:t>Обеспечение достижения российскими школьниками новых образовательных результатов включает в себя:</w:t>
      </w:r>
    </w:p>
    <w:p w:rsidR="00785FB5" w:rsidRDefault="00785FB5">
      <w:pPr>
        <w:pStyle w:val="ConsPlusNormal"/>
        <w:ind w:firstLine="540"/>
        <w:jc w:val="both"/>
      </w:pPr>
      <w:r>
        <w:t xml:space="preserve">внедрение федеральных государственных образовательных </w:t>
      </w:r>
      <w:hyperlink r:id="rId13" w:history="1">
        <w:r>
          <w:rPr>
            <w:color w:val="0000FF"/>
          </w:rPr>
          <w:t>стандартов</w:t>
        </w:r>
      </w:hyperlink>
      <w:r>
        <w:t>;</w:t>
      </w:r>
    </w:p>
    <w:p w:rsidR="00785FB5" w:rsidRDefault="00785FB5">
      <w:pPr>
        <w:pStyle w:val="ConsPlusNormal"/>
        <w:ind w:firstLine="540"/>
        <w:jc w:val="both"/>
      </w:pPr>
      <w:r>
        <w:t>корректировку основных образовательных программ начального общего, основного общего, среднего (полного) общего образования с учетом федеральных государственных образовательных стандартов, а также российских и международных исследований образовательных достижений школьников;</w:t>
      </w:r>
    </w:p>
    <w:p w:rsidR="00785FB5" w:rsidRDefault="00785FB5">
      <w:pPr>
        <w:pStyle w:val="ConsPlusNormal"/>
        <w:ind w:firstLine="540"/>
        <w:jc w:val="both"/>
      </w:pPr>
      <w:r>
        <w:t xml:space="preserve">разработку комплексной программы повышения профессионального уровня педагогических работников общеобразовательных организаций, </w:t>
      </w:r>
      <w:proofErr w:type="gramStart"/>
      <w:r>
        <w:t>направленную</w:t>
      </w:r>
      <w:proofErr w:type="gramEnd"/>
      <w:r>
        <w:t xml:space="preserve">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программ;</w:t>
      </w:r>
    </w:p>
    <w:p w:rsidR="00785FB5" w:rsidRDefault="00785FB5">
      <w:pPr>
        <w:pStyle w:val="ConsPlusNormal"/>
        <w:ind w:firstLine="540"/>
        <w:jc w:val="both"/>
      </w:pPr>
      <w:r>
        <w:t xml:space="preserve">формирование кадровой политики с учетом внедрения профессионального </w:t>
      </w:r>
      <w:hyperlink r:id="rId14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85FB5" w:rsidRDefault="00785FB5">
      <w:pPr>
        <w:pStyle w:val="ConsPlusNormal"/>
        <w:ind w:firstLine="540"/>
        <w:jc w:val="both"/>
      </w:pPr>
      <w:r>
        <w:t>Обеспечение равного доступа к качественному образованию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развитие системы независимой оценки качества общего образования;</w:t>
      </w:r>
    </w:p>
    <w:p w:rsidR="00785FB5" w:rsidRDefault="00785FB5">
      <w:pPr>
        <w:pStyle w:val="ConsPlusNormal"/>
        <w:ind w:firstLine="540"/>
        <w:jc w:val="both"/>
      </w:pPr>
      <w:r>
        <w:t>реализацию мероприятий по поддержке общеобразовательных организаций и учителей, работающих в сложных социальных условиях;</w:t>
      </w:r>
    </w:p>
    <w:p w:rsidR="00785FB5" w:rsidRDefault="00785FB5">
      <w:pPr>
        <w:pStyle w:val="ConsPlusNormal"/>
        <w:ind w:firstLine="540"/>
        <w:jc w:val="both"/>
      </w:pPr>
      <w:r>
        <w:t>разработку и реализацию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785FB5" w:rsidRDefault="00785FB5">
      <w:pPr>
        <w:pStyle w:val="ConsPlusNormal"/>
        <w:ind w:firstLine="540"/>
        <w:jc w:val="both"/>
      </w:pPr>
      <w:r>
        <w:t>Введение эффективного контракта в общем образовании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785FB5" w:rsidRDefault="00785FB5">
      <w:pPr>
        <w:pStyle w:val="ConsPlusNormal"/>
        <w:ind w:firstLine="540"/>
        <w:jc w:val="both"/>
      </w:pPr>
      <w:r>
        <w:t>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785FB5" w:rsidRDefault="00785FB5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2. Ожидаемые результаты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r>
        <w:t>Обеспечение достижения новых образовательных результатов предусматривает:</w:t>
      </w:r>
    </w:p>
    <w:p w:rsidR="00785FB5" w:rsidRDefault="00785FB5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обучения</w:t>
      </w:r>
      <w:proofErr w:type="gramEnd"/>
      <w:r>
        <w:t xml:space="preserve"> всех школьников по новым федеральным государственным образовательным стандартам;</w:t>
      </w:r>
    </w:p>
    <w:p w:rsidR="00785FB5" w:rsidRDefault="00785FB5">
      <w:pPr>
        <w:pStyle w:val="ConsPlusNormal"/>
        <w:ind w:firstLine="540"/>
        <w:jc w:val="both"/>
      </w:pPr>
      <w:r>
        <w:t xml:space="preserve">внедрение профессионального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785FB5" w:rsidRDefault="00785FB5">
      <w:pPr>
        <w:pStyle w:val="ConsPlusNormal"/>
        <w:ind w:firstLine="540"/>
        <w:jc w:val="both"/>
      </w:pPr>
      <w:r>
        <w:t xml:space="preserve">повышение качества подготовки российских школьников, которое </w:t>
      </w:r>
      <w:proofErr w:type="gramStart"/>
      <w:r>
        <w:t>оценивается</w:t>
      </w:r>
      <w:proofErr w:type="gramEnd"/>
      <w:r>
        <w:t xml:space="preserve"> в том числе по результатам их участия в международных сопоставительных исследованиях.</w:t>
      </w:r>
    </w:p>
    <w:p w:rsidR="00785FB5" w:rsidRDefault="00785FB5">
      <w:pPr>
        <w:pStyle w:val="ConsPlusNormal"/>
        <w:ind w:firstLine="540"/>
        <w:jc w:val="both"/>
      </w:pPr>
      <w:r>
        <w:t xml:space="preserve">Обеспечение равного доступа к качественному образованию предусматривает введение </w:t>
      </w:r>
      <w:r>
        <w:lastRenderedPageBreak/>
        <w:t>оценки деятельности организаций общего образования на основе показателей эффективности их деятельности.</w:t>
      </w:r>
    </w:p>
    <w:p w:rsidR="00785FB5" w:rsidRDefault="00785FB5">
      <w:pPr>
        <w:pStyle w:val="ConsPlusNormal"/>
        <w:ind w:firstLine="540"/>
        <w:jc w:val="both"/>
      </w:pPr>
      <w:r>
        <w:t>Введение эффективного контракта в общем образовании предусматривает обновление кадрового состава и привлечение молодых педагогов для работы в школе.</w:t>
      </w:r>
    </w:p>
    <w:p w:rsidR="00785FB5" w:rsidRDefault="00785FB5">
      <w:pPr>
        <w:sectPr w:rsidR="00785FB5">
          <w:pgSz w:w="11905" w:h="16838"/>
          <w:pgMar w:top="1134" w:right="850" w:bottom="1134" w:left="1701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 системы</w:t>
      </w:r>
    </w:p>
    <w:p w:rsidR="00785FB5" w:rsidRDefault="00785FB5">
      <w:pPr>
        <w:pStyle w:val="ConsPlusNormal"/>
        <w:jc w:val="center"/>
      </w:pPr>
      <w:r>
        <w:t>общего образования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1"/>
        <w:gridCol w:w="1370"/>
        <w:gridCol w:w="1024"/>
        <w:gridCol w:w="1078"/>
        <w:gridCol w:w="1050"/>
        <w:gridCol w:w="1022"/>
        <w:gridCol w:w="1078"/>
        <w:gridCol w:w="1245"/>
      </w:tblGrid>
      <w:tr w:rsidR="00785FB5"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детей и молодежи 7 - 17 лет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тыс. 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15186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15221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16626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Численность обучающихся в общеобразовательных организациях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-"-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13776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14156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14521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14869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15297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расчете на 1 педагогического работника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человек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12,8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процентов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38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обучающихся в организациях общего образования, обучающихся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новым</w:t>
            </w:r>
            <w:proofErr w:type="gramEnd"/>
            <w:r>
              <w:t xml:space="preserve">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1 - 8 классов)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процентов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90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общего 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lastRenderedPageBreak/>
        <w:t>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723"/>
        <w:gridCol w:w="3005"/>
        <w:gridCol w:w="1361"/>
        <w:gridCol w:w="3628"/>
      </w:tblGrid>
      <w:tr w:rsidR="00785FB5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Достижение новых качественных образовательных результатов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начального общего образования основного общего образования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  <w:p w:rsidR="00785FB5" w:rsidRDefault="00785FB5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мероприятиями профессиональной ориентации, в общей численности обучающихся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Корректировка основных образовательных программ начального общего, основного общего, среднего (полного) общего образования с учетом внедрения федеральных государственных образовательных стандартов, а также российских и международных исследований образовательных достижений школьников: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 и организации,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по результатам участия в международном сопоставительном исследовании по оценке качества математического и </w:t>
            </w:r>
            <w:proofErr w:type="gramStart"/>
            <w:r>
              <w:t>естественно-научного</w:t>
            </w:r>
            <w:proofErr w:type="gramEnd"/>
            <w:r>
              <w:t xml:space="preserve"> образования (TIMSS);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по исследованию качества чтения и понимания текста (PIRLS)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по результатам участия в международном сопоставительном исследовании по оценке образовательных достижений учащихся (PISA)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Разработка и реализация комплексной программы повышения профессионального уровня педагогических работников общеобразовательных организаций, </w:t>
            </w:r>
            <w:proofErr w:type="gramStart"/>
            <w:r>
              <w:t>направленной</w:t>
            </w:r>
            <w:proofErr w:type="gramEnd"/>
            <w:r>
              <w:t xml:space="preserve"> в том числе на </w:t>
            </w:r>
            <w:r>
              <w:lastRenderedPageBreak/>
              <w:t>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органы исполнительной власти субъектов Российской Федерации, осуществляющие управление в сфере образования, с участием </w:t>
            </w:r>
            <w:r>
              <w:lastRenderedPageBreak/>
              <w:t>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</w:t>
            </w:r>
            <w:r>
              <w:lastRenderedPageBreak/>
              <w:t>педагогического образования, а также по модернизированным программам переподготовки и повышения квалификации педагогических работников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пилотная апробация комплексной программы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Обеспечение доступности </w:t>
            </w:r>
            <w:proofErr w:type="gramStart"/>
            <w:r>
              <w:t>качественного</w:t>
            </w:r>
            <w:proofErr w:type="gramEnd"/>
            <w:r>
              <w:t xml:space="preserve">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Развитие системы независимой оценки качества общего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 процентах муниципальных образований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корректировка показателей эффективности деятельности подведомственных государственных (муниципальных) организаций общего образования, </w:t>
            </w:r>
            <w:r>
              <w:lastRenderedPageBreak/>
              <w:t>их руководителей и основных категорий работников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Федерации, осуществляющие управление в сфере образования, органы </w:t>
            </w:r>
            <w:r>
              <w:lastRenderedPageBreak/>
              <w:t>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мероприятий по поддержке общеобразовательных организаций и учителей, работающих в сложных социальных условиях: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органы местного самоуправления, Минобрнауки России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апробация и распространение механизмов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реализация региональных программ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мероприятий, направленных на обеспечение доступности общего образования в соответствии с современными стандартами для всех категорий граждан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числа образовательных организаций, имеющих системы видеонаблюдения, в общем числе соответствующих организаций:</w:t>
            </w:r>
          </w:p>
          <w:p w:rsidR="00785FB5" w:rsidRDefault="00785FB5">
            <w:pPr>
              <w:pStyle w:val="ConsPlusNormal"/>
            </w:pPr>
            <w:r>
              <w:t>дневных общеобразовательных организаций;</w:t>
            </w:r>
          </w:p>
          <w:p w:rsidR="00785FB5" w:rsidRDefault="00785FB5">
            <w:pPr>
              <w:pStyle w:val="ConsPlusNormal"/>
            </w:pPr>
            <w:r>
              <w:t xml:space="preserve">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числа дневных общеобразовательных организаций, имеющих системы канализации, в </w:t>
            </w:r>
            <w:r>
              <w:lastRenderedPageBreak/>
              <w:t>общем числе соответствующих организаций: расположенных в городах; расположенных в сельской местности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числа дневных общеобразовательных организаций, в которых обеспечена скорость подключения к информационно-телекоммуникационной сети "Интернет" на уровне от 1 мбит/</w:t>
            </w:r>
            <w:proofErr w:type="gramStart"/>
            <w:r>
              <w:t>с</w:t>
            </w:r>
            <w:proofErr w:type="gram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общем числе соответствующих организаций, расположенных в городах и сельской местности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Осуществление мероприятий, направленных на оптимизацию </w:t>
            </w:r>
            <w:proofErr w:type="gramStart"/>
            <w:r>
              <w:t>расходов</w:t>
            </w:r>
            <w:proofErr w:type="gramEnd"/>
            <w:r>
              <w:t xml:space="preserve"> на оплату труда вспомогательного, административно-управленческого персонала, исходя из предельной доли на оплату их труда в общем фонде оплаты труда организации не более 40 процентов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органы местного самоуправления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Введение эффективного контракта в общем образовании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образования, органы </w:t>
            </w:r>
            <w:r>
              <w:lastRenderedPageBreak/>
              <w:t>местного самоуправления с участием руководителей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внедрение моделей эффективного контракта в общем образовании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организаций,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совершенствование действующих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квалификационные категории, в общей численности педагогических работников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подготовка методических рекомендаций и внесение изменений в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</w:t>
            </w:r>
            <w:r>
              <w:lastRenderedPageBreak/>
              <w:t>России от 24 декабря 2010 г. N 2075 "О продолжительности рабочего времени (норме часов педагогической работы за ставку заработной платы) педагогических работников"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органы </w:t>
            </w:r>
            <w:r>
              <w:lastRenderedPageBreak/>
              <w:t>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общего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</w:t>
            </w:r>
            <w:r>
              <w:lastRenderedPageBreak/>
              <w:t>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информационное сопровождение мероприятий по введению </w:t>
            </w:r>
            <w:r>
              <w:lastRenderedPageBreak/>
              <w:t>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</w:tr>
    </w:tbl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общего 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458"/>
        <w:gridCol w:w="1587"/>
        <w:gridCol w:w="1134"/>
        <w:gridCol w:w="1191"/>
        <w:gridCol w:w="1134"/>
        <w:gridCol w:w="1191"/>
        <w:gridCol w:w="1020"/>
        <w:gridCol w:w="964"/>
        <w:gridCol w:w="3118"/>
      </w:tblGrid>
      <w:tr w:rsidR="00785FB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</w:t>
            </w:r>
            <w:r>
              <w:lastRenderedPageBreak/>
              <w:t>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учащиеся школ Российской Федерации будут достигать стабильно высоких результатов в международных сопоставительных исследованиях (PIRLS, TIMSS) (будут достигать уровня стран, входящих в первую пятерку)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международное исследование (PIRLS)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международное исследование (TIMSS):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математика (4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математика (8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естествознание (4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естествознание (8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международное исследование (PISA):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учащиеся школ Российской Федерации улучшат свои достижения в международном </w:t>
            </w:r>
            <w:r>
              <w:lastRenderedPageBreak/>
              <w:t>сопоставительном исследовании (PISA), что позволит Российской Федерации войти в число 15 лучших стран по результатам исследования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читательская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математическая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естественнонаучная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молодых учителей в возрасте до 35 лет будет составлять не менее 20 процентов общей численности учителей общеобразовательных организаций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в соответствующем регионе</w:t>
            </w:r>
          </w:p>
        </w:tc>
      </w:tr>
    </w:tbl>
    <w:p w:rsidR="00785FB5" w:rsidRDefault="00785FB5">
      <w:pPr>
        <w:sectPr w:rsidR="00785FB5">
          <w:pgSz w:w="16838" w:h="11905"/>
          <w:pgMar w:top="1701" w:right="1134" w:bottom="850" w:left="1134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III. Изменения в дополнительном образовании детей,</w:t>
      </w:r>
    </w:p>
    <w:p w:rsidR="00785FB5" w:rsidRDefault="00785FB5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r>
        <w:t>Расширение потенциала системы дополнительного образования детей включает в себя:</w:t>
      </w:r>
    </w:p>
    <w:p w:rsidR="00785FB5" w:rsidRDefault="00785FB5">
      <w:pPr>
        <w:pStyle w:val="ConsPlusNormal"/>
        <w:ind w:firstLine="540"/>
        <w:jc w:val="both"/>
      </w:pPr>
      <w:r>
        <w:t>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распространение региональных и муниципальных сетевых моделей организации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785FB5" w:rsidRDefault="00785FB5">
      <w:pPr>
        <w:pStyle w:val="ConsPlusNormal"/>
        <w:ind w:firstLine="540"/>
        <w:jc w:val="both"/>
      </w:pPr>
      <w:r>
        <w:t>совершенствование организационно-</w:t>
      </w:r>
      <w:proofErr w:type="gramStart"/>
      <w:r>
        <w:t>экономических механизмов</w:t>
      </w:r>
      <w:proofErr w:type="gramEnd"/>
      <w:r>
        <w:t xml:space="preserve"> обеспечения доступности услуг дополнительного образования детей;</w:t>
      </w:r>
    </w:p>
    <w:p w:rsidR="00785FB5" w:rsidRDefault="00785FB5">
      <w:pPr>
        <w:pStyle w:val="ConsPlusNormal"/>
        <w:ind w:firstLine="54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785FB5" w:rsidRDefault="00785FB5">
      <w:pPr>
        <w:pStyle w:val="ConsPlusNormal"/>
        <w:ind w:firstLine="540"/>
        <w:jc w:val="both"/>
      </w:pPr>
      <w:r>
        <w:t xml:space="preserve">развитие системы независимой оценки качества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785FB5" w:rsidRDefault="00785FB5">
      <w:pPr>
        <w:pStyle w:val="ConsPlusNormal"/>
        <w:ind w:firstLine="540"/>
        <w:jc w:val="both"/>
      </w:pPr>
      <w: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785FB5" w:rsidRDefault="00785FB5">
      <w:pPr>
        <w:pStyle w:val="ConsPlusNormal"/>
        <w:ind w:firstLine="540"/>
        <w:jc w:val="both"/>
      </w:pPr>
      <w:r>
        <w:t>Введение эффективного контракта в дополнительном образовании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совершенствование моделей аттестации педагогических работников </w:t>
      </w:r>
      <w:proofErr w:type="gramStart"/>
      <w:r>
        <w:t>дополнительного</w:t>
      </w:r>
      <w:proofErr w:type="gramEnd"/>
      <w:r>
        <w:t xml:space="preserve"> образования детей с последующим переводом их на эффективный контракт;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2. Ожидаемые результаты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r>
        <w:t>К 2020 году не менее 75 процентов детей от 5 до 18 лет будут охвачены программами дополнительного образования.</w:t>
      </w:r>
    </w:p>
    <w:p w:rsidR="00785FB5" w:rsidRDefault="00785FB5">
      <w:pPr>
        <w:sectPr w:rsidR="00785FB5">
          <w:pgSz w:w="11905" w:h="16838"/>
          <w:pgMar w:top="1134" w:right="850" w:bottom="1134" w:left="1701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 системы</w:t>
      </w:r>
    </w:p>
    <w:p w:rsidR="00785FB5" w:rsidRDefault="00785FB5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6"/>
        <w:gridCol w:w="1541"/>
        <w:gridCol w:w="1134"/>
        <w:gridCol w:w="1134"/>
        <w:gridCol w:w="1134"/>
        <w:gridCol w:w="992"/>
        <w:gridCol w:w="1134"/>
        <w:gridCol w:w="1276"/>
      </w:tblGrid>
      <w:tr w:rsidR="00785FB5"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детей и молодежи 5 - 18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18229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18480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18819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19206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19678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20292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86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детей и молодежи в возрасте от 5 до 18 лет (не включая 18 лет), приходящихся в расчете на 1 педагогического работника организаций дополнительного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79,2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</w:t>
      </w:r>
      <w:proofErr w:type="gramStart"/>
      <w:r>
        <w:t>дополнительного</w:t>
      </w:r>
      <w:proofErr w:type="gramEnd"/>
      <w:r>
        <w:t xml:space="preserve"> образования детей, соотнесенные</w:t>
      </w:r>
    </w:p>
    <w:p w:rsidR="00785FB5" w:rsidRDefault="00785FB5">
      <w:pPr>
        <w:pStyle w:val="ConsPlusNormal"/>
        <w:jc w:val="center"/>
      </w:pPr>
      <w:r>
        <w:t>с этапами перехода к эффективному контракту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628"/>
        <w:gridCol w:w="3685"/>
        <w:gridCol w:w="1417"/>
        <w:gridCol w:w="3572"/>
      </w:tblGrid>
      <w:tr w:rsidR="00785FB5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Расширение потенциала системы дополнительного образования детей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реализация концепции развития дополнительного образования детей: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доля детей, охваченных образовательными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в общей численности детей и молодежи 5 - 18 лет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том числе в рамках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утверждение концепции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мониторинг и оценка эффективности реализации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Совершенствование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обеспечения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доля детей, охваченных образовательными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в общей численности детей и молодежи 5 - 18 лет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доступности услуг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власти субъектов Российской Федерации, осуществляющие </w:t>
            </w:r>
            <w:r>
              <w:lastRenderedPageBreak/>
              <w:t>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Распространение современных (в том числе сетевых) региональных и муниципальных моделей организации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Развитие системы независимой оценки качества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</w:t>
            </w:r>
            <w:r>
              <w:lastRenderedPageBreak/>
              <w:t>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число субъектов Российской Федерации,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</w:t>
            </w:r>
            <w:r>
              <w:lastRenderedPageBreak/>
              <w:t>государственных (муниципальных) организаций дополнительного образования детей не менее чем в 80 процентах муниципальных образований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разработка (изменение) показателей эффективности деятельности подведомственных государственных (муниципальных)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детей, их руководителей и основных категорий работников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Создание условий для развития молодых талантов и детей с высокой мотивацией к обучению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том числе в рамках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Введение эффективного контракта в системе дополнительного образования детей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</w:t>
            </w:r>
            <w:r>
              <w:lastRenderedPageBreak/>
              <w:t>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заработной платы педагогов государственных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к среднемесячной заработной плате учителей в </w:t>
            </w:r>
            <w:r>
              <w:lastRenderedPageBreak/>
              <w:t>соответствующем субъекте Российской Федерации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осуществление мероприятий по проведению аттестации педагогических работников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с последующим переводом их на эффективный 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доля педагогических работников, участвующих в реализации программ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заинтересованные федеральные органы исполнительной власти,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Разработка и внедрение механизмов эффективного </w:t>
            </w:r>
            <w:r>
              <w:lastRenderedPageBreak/>
              <w:t>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</w:t>
            </w:r>
            <w:r>
              <w:lastRenderedPageBreak/>
              <w:t>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организаций высшего 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молодых педагогов в возрасте до 35 лет в государственных (муниципальных) образовательных организациях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разработка программы подготовки современных менеджеров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организации </w:t>
            </w:r>
            <w:proofErr w:type="gramStart"/>
            <w:r>
              <w:t>высшего</w:t>
            </w:r>
            <w:proofErr w:type="gramEnd"/>
            <w:r>
              <w:t xml:space="preserve"> и дополнительного профессионального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образования, в </w:t>
            </w:r>
            <w:r>
              <w:lastRenderedPageBreak/>
              <w:t xml:space="preserve">том числе в рамках </w:t>
            </w:r>
            <w:hyperlink r:id="rId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6 апреля 2006 г. N 325 "О мерах государственной поддержки талантливой молодежи"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реализация программы подготовки современных менеджеров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r>
              <w:lastRenderedPageBreak/>
              <w:t>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Федерации, осуществляющие управление в </w:t>
            </w:r>
            <w:r>
              <w:lastRenderedPageBreak/>
              <w:t>сфере образования, органы местного самоуправления с участием руководителей организаций дополнительного образования детей, организаций высшего образования и дополнительного профессионального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</w:t>
      </w:r>
      <w:proofErr w:type="gramStart"/>
      <w:r>
        <w:t>дополнительного</w:t>
      </w:r>
      <w:proofErr w:type="gramEnd"/>
      <w:r>
        <w:t xml:space="preserve"> образования детей, соотнесенные</w:t>
      </w:r>
    </w:p>
    <w:p w:rsidR="00785FB5" w:rsidRDefault="00785FB5">
      <w:pPr>
        <w:pStyle w:val="ConsPlusNormal"/>
        <w:jc w:val="center"/>
      </w:pPr>
      <w:r>
        <w:t>с этапами перехода 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04"/>
        <w:gridCol w:w="1134"/>
        <w:gridCol w:w="1134"/>
        <w:gridCol w:w="1077"/>
        <w:gridCol w:w="1134"/>
        <w:gridCol w:w="1077"/>
        <w:gridCol w:w="1020"/>
        <w:gridCol w:w="2226"/>
      </w:tblGrid>
      <w:tr w:rsidR="00785FB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Не менее 70 процентов детей в возрасте от 5 до 18 лет будут получать услуги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заработной платы педагогов государственных (муниципальных)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к среднемесячной заработной плате учителей в соответствующем субъекте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во всех организациях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будет обеспечен переход на эффективный контракт с педагогическими работниками. </w:t>
            </w:r>
            <w:proofErr w:type="gramStart"/>
            <w:r>
              <w:t>Средняя заработная плата педагогов дополнительного образования детей составит 100 процентов среднемесячной заработной платы учителей в соответствующем субъекте Российской Федерации</w:t>
            </w:r>
            <w:proofErr w:type="gramEnd"/>
          </w:p>
        </w:tc>
      </w:tr>
    </w:tbl>
    <w:p w:rsidR="00785FB5" w:rsidRDefault="00785FB5">
      <w:pPr>
        <w:sectPr w:rsidR="00785FB5">
          <w:pgSz w:w="16838" w:h="11905"/>
          <w:pgMar w:top="1701" w:right="1134" w:bottom="850" w:left="1134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IV. Изменения в сфере среднего профессионального</w:t>
      </w:r>
    </w:p>
    <w:p w:rsidR="00785FB5" w:rsidRDefault="00785FB5">
      <w:pPr>
        <w:pStyle w:val="ConsPlusNormal"/>
        <w:jc w:val="center"/>
      </w:pPr>
      <w:r>
        <w:t>образования, направленные на повышение эффективности</w:t>
      </w:r>
    </w:p>
    <w:p w:rsidR="00785FB5" w:rsidRDefault="00785FB5">
      <w:pPr>
        <w:pStyle w:val="ConsPlusNormal"/>
        <w:jc w:val="center"/>
      </w:pPr>
      <w:r>
        <w:t xml:space="preserve">и качества услуг в сфере образования, </w:t>
      </w:r>
      <w:proofErr w:type="gramStart"/>
      <w:r>
        <w:t>соотнесенные</w:t>
      </w:r>
      <w:proofErr w:type="gramEnd"/>
    </w:p>
    <w:p w:rsidR="00785FB5" w:rsidRDefault="00785FB5">
      <w:pPr>
        <w:pStyle w:val="ConsPlusNormal"/>
        <w:jc w:val="center"/>
      </w:pPr>
      <w:r>
        <w:t>с этапами перехода 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r>
        <w:t>Укрепление потенциала системы среднего профессионального образования и повышение ее инвестиционной привлекательности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разработку и реализацию комплекса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 (с учетом совмещения теоретической подготовки с практическим обучением на предприятии);</w:t>
      </w:r>
    </w:p>
    <w:p w:rsidR="00785FB5" w:rsidRDefault="00785FB5">
      <w:pPr>
        <w:pStyle w:val="ConsPlusNormal"/>
        <w:ind w:firstLine="540"/>
        <w:jc w:val="both"/>
      </w:pPr>
      <w:r>
        <w:t>реализацию региональных программ модернизации среднего профессионального образования;</w:t>
      </w:r>
    </w:p>
    <w:p w:rsidR="00785FB5" w:rsidRDefault="00785FB5">
      <w:pPr>
        <w:pStyle w:val="ConsPlusNormal"/>
        <w:ind w:firstLine="540"/>
        <w:jc w:val="both"/>
      </w:pPr>
      <w:r>
        <w:t>создание сети многофункциональных центров прикладных квалификаций.</w:t>
      </w:r>
    </w:p>
    <w:p w:rsidR="00785FB5" w:rsidRDefault="00785FB5">
      <w:pPr>
        <w:pStyle w:val="ConsPlusNormal"/>
        <w:ind w:firstLine="540"/>
        <w:jc w:val="both"/>
      </w:pPr>
      <w:r>
        <w:t>Повышение качества среднего профессионального образования и профессионального обучения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развитие системы независимой оценки качества услуг среднего профессионального образования и профессионального обучения;</w:t>
      </w:r>
    </w:p>
    <w:p w:rsidR="00785FB5" w:rsidRDefault="00785FB5">
      <w:pPr>
        <w:pStyle w:val="ConsPlusNormal"/>
        <w:ind w:firstLine="540"/>
        <w:jc w:val="both"/>
      </w:pPr>
      <w:r>
        <w:t xml:space="preserve">формирование новых подходов к распределению контрольных цифр приема граждан для </w:t>
      </w:r>
      <w:proofErr w:type="gramStart"/>
      <w:r>
        <w:t>обучения по программам</w:t>
      </w:r>
      <w:proofErr w:type="gramEnd"/>
      <w:r>
        <w:t xml:space="preserve"> среднего профессионального образования (на конкурсной основе).</w:t>
      </w:r>
    </w:p>
    <w:p w:rsidR="00785FB5" w:rsidRDefault="00785FB5">
      <w:pPr>
        <w:pStyle w:val="ConsPlusNormal"/>
        <w:ind w:firstLine="540"/>
        <w:jc w:val="both"/>
      </w:pPr>
      <w:r>
        <w:t>Введение эффективного контракта в системе среднего профессионального образования включает в себя:</w:t>
      </w:r>
    </w:p>
    <w:p w:rsidR="00785FB5" w:rsidRDefault="00785FB5">
      <w:pPr>
        <w:pStyle w:val="ConsPlusNormal"/>
        <w:ind w:firstLine="540"/>
        <w:jc w:val="both"/>
      </w:pPr>
      <w:r>
        <w:t>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среднего профессионального образования и профессионального обучения;</w:t>
      </w:r>
    </w:p>
    <w:p w:rsidR="00785FB5" w:rsidRDefault="00785FB5">
      <w:pPr>
        <w:pStyle w:val="ConsPlusNormal"/>
        <w:ind w:firstLine="540"/>
        <w:jc w:val="both"/>
      </w:pPr>
      <w: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785FB5" w:rsidRDefault="00785FB5">
      <w:pPr>
        <w:pStyle w:val="ConsPlusNormal"/>
        <w:ind w:firstLine="540"/>
        <w:jc w:val="both"/>
      </w:pPr>
      <w:r>
        <w:t>внедрение механизмов эффективного контракта с руководителями образовательных организаций среднего профессионального образования и профессионального обучения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среднего профессионального образования и профессионального обучения;</w:t>
      </w:r>
    </w:p>
    <w:p w:rsidR="00785FB5" w:rsidRDefault="00785FB5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2. Ожидаемые результаты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r>
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 предусматривает:</w:t>
      </w:r>
    </w:p>
    <w:p w:rsidR="00785FB5" w:rsidRDefault="00785FB5">
      <w:pPr>
        <w:pStyle w:val="ConsPlusNormal"/>
        <w:ind w:firstLine="540"/>
        <w:jc w:val="both"/>
      </w:pPr>
      <w:r>
        <w:t>функционирование сетей организаций, реализующих программы среднего профессионального образования и профессионального обучения, построенных с учетом удовлетворения региональной потребности в квалифицированных работниках;</w:t>
      </w:r>
    </w:p>
    <w:p w:rsidR="00785FB5" w:rsidRDefault="00785FB5">
      <w:pPr>
        <w:pStyle w:val="ConsPlusNormal"/>
        <w:ind w:firstLine="540"/>
        <w:jc w:val="both"/>
      </w:pPr>
      <w:r>
        <w:t>создание 250 многофункциональных центров прикладных квалификаций;</w:t>
      </w:r>
    </w:p>
    <w:p w:rsidR="00785FB5" w:rsidRDefault="00785FB5">
      <w:pPr>
        <w:pStyle w:val="ConsPlusNormal"/>
        <w:ind w:firstLine="540"/>
        <w:jc w:val="both"/>
      </w:pPr>
      <w:r>
        <w:t>обновление кадрового состава образовательных организаций профессионального образования.</w:t>
      </w:r>
    </w:p>
    <w:p w:rsidR="00785FB5" w:rsidRDefault="00785FB5">
      <w:pPr>
        <w:pStyle w:val="ConsPlusNormal"/>
        <w:ind w:firstLine="540"/>
        <w:jc w:val="both"/>
      </w:pPr>
      <w:r>
        <w:t>Повышение качества среднего профессионального образования и профессионального обучения предусматривает увеличение доли выпускников образовательных организаций среднего профессионального образования, трудоустраивающихся по полученной специальности.</w:t>
      </w:r>
    </w:p>
    <w:p w:rsidR="00785FB5" w:rsidRDefault="00785FB5">
      <w:pPr>
        <w:pStyle w:val="ConsPlusNormal"/>
        <w:ind w:firstLine="540"/>
        <w:jc w:val="both"/>
      </w:pPr>
      <w:r>
        <w:t xml:space="preserve">Внедрение эффективного контракта в среднее профессиональное образование (профессиональное обучение) предусматривает повышение средней заработной платы </w:t>
      </w:r>
      <w:r>
        <w:lastRenderedPageBreak/>
        <w:t>педагогических работников и мастеров производственного обучения государственных (муниципальных) образовательных организаций, реализующих образовательные программы среднего профессионального образования и профессионального обучения, до 100 процентов средней заработной платы по экономике соответствующего региона.</w:t>
      </w:r>
    </w:p>
    <w:p w:rsidR="00785FB5" w:rsidRDefault="00785FB5">
      <w:pPr>
        <w:sectPr w:rsidR="00785FB5">
          <w:pgSz w:w="11905" w:h="16838"/>
          <w:pgMar w:top="1134" w:right="850" w:bottom="1134" w:left="1701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 системы среднего</w:t>
      </w:r>
    </w:p>
    <w:p w:rsidR="00785FB5" w:rsidRDefault="00785FB5">
      <w:pPr>
        <w:pStyle w:val="ConsPlusNormal"/>
        <w:jc w:val="center"/>
      </w:pPr>
      <w:r>
        <w:t>профессионального образования и профессионального обучения</w:t>
      </w:r>
    </w:p>
    <w:p w:rsidR="00785FB5" w:rsidRDefault="00785FB5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1"/>
        <w:gridCol w:w="1361"/>
        <w:gridCol w:w="1020"/>
        <w:gridCol w:w="1134"/>
        <w:gridCol w:w="1134"/>
        <w:gridCol w:w="1077"/>
        <w:gridCol w:w="1077"/>
        <w:gridCol w:w="1205"/>
      </w:tblGrid>
      <w:tr w:rsidR="00785FB5"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молодежи в возрасте 15 - 21 года (не включая 21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8242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8295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7985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8244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Численность обучающихся в организациях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1985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обучающихся в расчете на 1 педагогического работника (включая мастеров производственного обучения)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14,8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44,2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</w:t>
      </w:r>
    </w:p>
    <w:p w:rsidR="00785FB5" w:rsidRDefault="00785FB5">
      <w:pPr>
        <w:pStyle w:val="ConsPlusNormal"/>
        <w:jc w:val="center"/>
      </w:pPr>
      <w:r>
        <w:lastRenderedPageBreak/>
        <w:t>услуг в сфере профессиональной подготовки и среднего</w:t>
      </w:r>
    </w:p>
    <w:p w:rsidR="00785FB5" w:rsidRDefault="00785FB5">
      <w:pPr>
        <w:pStyle w:val="ConsPlusNormal"/>
        <w:jc w:val="center"/>
      </w:pPr>
      <w:proofErr w:type="gramStart"/>
      <w:r>
        <w:t>профессионального</w:t>
      </w:r>
      <w:proofErr w:type="gramEnd"/>
      <w:r>
        <w:t xml:space="preserve"> образования, соотнесенные с этапами</w:t>
      </w:r>
    </w:p>
    <w:p w:rsidR="00785FB5" w:rsidRDefault="00785FB5">
      <w:pPr>
        <w:pStyle w:val="ConsPlusNormal"/>
        <w:jc w:val="center"/>
      </w:pPr>
      <w:r>
        <w:t>перехода 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470"/>
        <w:gridCol w:w="3014"/>
        <w:gridCol w:w="1361"/>
        <w:gridCol w:w="2778"/>
      </w:tblGrid>
      <w:tr w:rsidR="00785FB5"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Методические рекомендации по оптимизации сети государственных (муниципальных) организаций, реализующих программы среднего профессионального образования, разработка и реализация программ оптимизации сети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Мониторинг укрупнения сети организаций профессиональных образовательных организаций (до средней численности, 200 - 600 человек)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региональных программ модернизации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подведение итогов реализации региональных программ модернизации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30 субъектах Российской Федерации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методические рекомендации по модернизации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подписание соглашений с субъектами Российской Федерации о предоставлении субсидий на реализацию программ (проектов) модернизации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Создание сети многофункциональных центров прикладных квалификаций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Нормативно-правовое и методическое обеспечение развития сетевых форм реализации образовательных программ в сфере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Повышение качества среднего профессионального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системы оценки качества услуг, предоставляемых системой профессиональной подготовки и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образования, органы местного самоуправления с участием руководителей организаций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число субъектов Российской Федерации, в которых реализуется оценка деятельности образовательных </w:t>
            </w:r>
            <w:r>
              <w:lastRenderedPageBreak/>
              <w:t>организаций среднего профессионального образования, их руководителей и основных категорий работников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Формирование новых подходов к распределению контрольных цифр приема граждан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разработка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пилотная апробация рекомендаций по составу заявки и критериям оценки заявок </w:t>
            </w:r>
            <w:r>
              <w:lastRenderedPageBreak/>
              <w:t xml:space="preserve">при проведении публичного конкурса на установление образовательным организациям контрольных цифр приема граждан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органы исполнительной власти </w:t>
            </w:r>
            <w:r>
              <w:lastRenderedPageBreak/>
              <w:t>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установление нового </w:t>
            </w:r>
            <w:proofErr w:type="gramStart"/>
            <w:r>
              <w:t>порядка распределения контрольных цифр приема граждан</w:t>
            </w:r>
            <w:proofErr w:type="gramEnd"/>
            <w:r>
              <w:t xml:space="preserve">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Введение эффективного контракта в системе среднего профессионального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среднего профессионального образования, к средней заработной плате в субъекте Российской Федерации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реализация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</w:t>
            </w:r>
            <w:r>
              <w:lastRenderedPageBreak/>
              <w:t>местного самоуправления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совершенствование действующих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планирование дополнительных расходов бюджетов субъектов Российской Федерации на повышение оплаты труда педагогических работников среднего профессионального образования в соответствии с </w:t>
            </w:r>
            <w:hyperlink r:id="rId2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в 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мониторинг влияния внедрения эффективного контракта на качество образовательных услуг системы среднего профессионального образования, в том числе выявление лучших практик </w:t>
            </w:r>
            <w:r>
              <w:lastRenderedPageBreak/>
              <w:t>внедрения эффективного контракта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2015 и 2017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Внедрение механизмов эффективного контракта с руководителями образовательных организаций системы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proofErr w:type="gramStart"/>
            <w:r>
              <w:t>разработка методических рекомендаций по стимулированию руководителей образовательных организаций системы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  <w:proofErr w:type="gram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(муниципальных)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осуществление мероприятий, направленных на оптимизацию </w:t>
            </w:r>
            <w:proofErr w:type="gramStart"/>
            <w:r>
              <w:t>расходов</w:t>
            </w:r>
            <w:proofErr w:type="gramEnd"/>
            <w:r>
              <w:t xml:space="preserve"> на оплату труда вспомогательного, административно-управленческого персонала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среднего профессионального образования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субъекте Российской Федерации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Информационное и мониторинговое </w:t>
            </w:r>
            <w:r>
              <w:lastRenderedPageBreak/>
              <w:t>сопровождение введения эффективного контракта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 xml:space="preserve">Минобрнауки России, </w:t>
            </w:r>
            <w:r>
              <w:lastRenderedPageBreak/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в том числе информационное сопровождение мероприятий по введению эффективного контракта в 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/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</w:t>
      </w:r>
    </w:p>
    <w:p w:rsidR="00785FB5" w:rsidRDefault="00785FB5">
      <w:pPr>
        <w:pStyle w:val="ConsPlusNormal"/>
        <w:jc w:val="center"/>
      </w:pPr>
      <w:r>
        <w:t>услуг в сфере среднего профессионального образования,</w:t>
      </w:r>
    </w:p>
    <w:p w:rsidR="00785FB5" w:rsidRDefault="00785FB5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05"/>
        <w:gridCol w:w="947"/>
        <w:gridCol w:w="1036"/>
        <w:gridCol w:w="1120"/>
        <w:gridCol w:w="938"/>
        <w:gridCol w:w="1050"/>
        <w:gridCol w:w="1106"/>
        <w:gridCol w:w="3149"/>
      </w:tblGrid>
      <w:tr w:rsidR="00785FB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многофункциональных центров прикладных квалификаций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созданы</w:t>
            </w:r>
            <w:proofErr w:type="gramEnd"/>
            <w:r>
              <w:t xml:space="preserve"> и функционируют 250 многофункциональных центров прикладных квалификаций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не менее 55 процентов выпускников организаций среднего профессионального образования будут трудоустраиваться в течение одного года после окончания </w:t>
            </w:r>
            <w:proofErr w:type="gramStart"/>
            <w:r>
              <w:t>обучения по</w:t>
            </w:r>
            <w:proofErr w:type="gramEnd"/>
            <w:r>
              <w:t xml:space="preserve"> полученной специальности (профессии)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</w:t>
            </w:r>
            <w:r>
              <w:lastRenderedPageBreak/>
              <w:t>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заработной плате в субъекте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средней </w:t>
            </w:r>
            <w:r>
              <w:lastRenderedPageBreak/>
              <w:t>заработной платы преподавателей и мастеров производственного обучения образовательных организаций среднего профессионального образования к средней заработной плате в соответствующем регионе составит 100 процентов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педагогических работников (включая мастеров производственного обучения),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Охват населения программами дополнительного профессионального образования.</w:t>
            </w:r>
          </w:p>
          <w:p w:rsidR="00785FB5" w:rsidRDefault="00785FB5">
            <w:pPr>
              <w:pStyle w:val="ConsPlusNormal"/>
            </w:pPr>
            <w:r>
              <w:t xml:space="preserve">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 (по итогам выборочного наблюдения </w:t>
            </w:r>
            <w:r>
              <w:lastRenderedPageBreak/>
              <w:t>Росстата участия населения в непрерывном образовании, 1 раз в 5 лет начиная с 2015 года)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расширение возможности участия населения в непрерывном образовании</w:t>
            </w:r>
          </w:p>
        </w:tc>
      </w:tr>
    </w:tbl>
    <w:p w:rsidR="00785FB5" w:rsidRDefault="00785FB5">
      <w:pPr>
        <w:sectPr w:rsidR="00785FB5">
          <w:pgSz w:w="16838" w:h="11905"/>
          <w:pgMar w:top="1701" w:right="1134" w:bottom="850" w:left="1134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V. Изменения в сфере высшего образования,</w:t>
      </w:r>
    </w:p>
    <w:p w:rsidR="00785FB5" w:rsidRDefault="00785FB5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785FB5" w:rsidRDefault="00785FB5">
      <w:pPr>
        <w:pStyle w:val="ConsPlusNormal"/>
        <w:jc w:val="center"/>
      </w:pPr>
      <w:r>
        <w:t xml:space="preserve">в сфере 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proofErr w:type="gramStart"/>
      <w:r>
        <w:t>Совершенствование структуры и сети государственных образовательных организаций высшего образования включает в себя: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>проведение ежегодного мониторинга эффективности образовательных организаций высшего образования;</w:t>
      </w:r>
    </w:p>
    <w:p w:rsidR="00785FB5" w:rsidRDefault="00785FB5">
      <w:pPr>
        <w:pStyle w:val="ConsPlusNormal"/>
        <w:ind w:firstLine="540"/>
        <w:jc w:val="both"/>
      </w:pPr>
      <w:r>
        <w:t>реализацию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филиалов.</w:t>
      </w:r>
    </w:p>
    <w:p w:rsidR="00785FB5" w:rsidRDefault="00785FB5">
      <w:pPr>
        <w:pStyle w:val="ConsPlusNormal"/>
        <w:ind w:firstLine="540"/>
        <w:jc w:val="both"/>
      </w:pPr>
      <w:r>
        <w:t>Совершенствование структуры образовательных программ включает в себя:</w:t>
      </w:r>
    </w:p>
    <w:p w:rsidR="00785FB5" w:rsidRDefault="00785FB5">
      <w:pPr>
        <w:pStyle w:val="ConsPlusNormal"/>
        <w:ind w:firstLine="540"/>
        <w:jc w:val="both"/>
      </w:pPr>
      <w:r>
        <w:t xml:space="preserve">введение </w:t>
      </w:r>
      <w:proofErr w:type="gramStart"/>
      <w:r>
        <w:t>прикладного</w:t>
      </w:r>
      <w:proofErr w:type="gramEnd"/>
      <w:r>
        <w:t xml:space="preserve"> бакалавриата в высшем образовании;</w:t>
      </w:r>
    </w:p>
    <w:p w:rsidR="00785FB5" w:rsidRDefault="00785FB5">
      <w:pPr>
        <w:pStyle w:val="ConsPlusNormal"/>
        <w:ind w:firstLine="540"/>
        <w:jc w:val="both"/>
      </w:pPr>
      <w:r>
        <w:t>мониторинг перехода на федеральные государственные образовательные стандарты подготовки кадров высшей квалификации и их актуализацию.</w:t>
      </w:r>
    </w:p>
    <w:p w:rsidR="00785FB5" w:rsidRDefault="00785FB5">
      <w:pPr>
        <w:pStyle w:val="ConsPlusNormal"/>
        <w:ind w:firstLine="540"/>
        <w:jc w:val="both"/>
      </w:pPr>
      <w:proofErr w:type="gramStart"/>
      <w: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>обновление программ развития федеральных университетов;</w:t>
      </w:r>
    </w:p>
    <w:p w:rsidR="00785FB5" w:rsidRDefault="00785FB5">
      <w:pPr>
        <w:pStyle w:val="ConsPlusNormal"/>
        <w:ind w:firstLine="540"/>
        <w:jc w:val="both"/>
      </w:pPr>
      <w:r>
        <w:t>поддержку программ развития сети национальных исследовательских университетов;</w:t>
      </w:r>
    </w:p>
    <w:p w:rsidR="00785FB5" w:rsidRDefault="00785FB5">
      <w:pPr>
        <w:pStyle w:val="ConsPlusNormal"/>
        <w:ind w:firstLine="540"/>
        <w:jc w:val="both"/>
      </w:pPr>
      <w:r>
        <w:t>реализацию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мероприятий;</w:t>
      </w:r>
    </w:p>
    <w:p w:rsidR="00785FB5" w:rsidRDefault="00785FB5">
      <w:pPr>
        <w:pStyle w:val="ConsPlusNormal"/>
        <w:ind w:firstLine="540"/>
        <w:jc w:val="both"/>
      </w:pPr>
      <w:r>
        <w:t>реализацию программ стратегического развития образовательных организаций высшего образования.</w:t>
      </w:r>
    </w:p>
    <w:p w:rsidR="00785FB5" w:rsidRDefault="00785FB5">
      <w:pPr>
        <w:pStyle w:val="ConsPlusNormal"/>
        <w:ind w:firstLine="540"/>
        <w:jc w:val="both"/>
      </w:pPr>
      <w:proofErr w:type="gramStart"/>
      <w:r>
        <w:t>Инструменты оценки качества и образовательной политики в сфере высшего образования включают в себя: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>создание системы оценки качества подготовки кадров;</w:t>
      </w:r>
    </w:p>
    <w:p w:rsidR="00785FB5" w:rsidRDefault="00785FB5">
      <w:pPr>
        <w:pStyle w:val="ConsPlusNormal"/>
        <w:ind w:firstLine="540"/>
        <w:jc w:val="both"/>
      </w:pPr>
      <w:r>
        <w:t>переход на новые принципы распределения контрольных цифр приема граждан, обучающихся за счет средств федерального бюджета;</w:t>
      </w:r>
    </w:p>
    <w:p w:rsidR="00785FB5" w:rsidRDefault="00785FB5">
      <w:pPr>
        <w:pStyle w:val="ConsPlusNormal"/>
        <w:ind w:firstLine="540"/>
        <w:jc w:val="both"/>
      </w:pPr>
      <w:r>
        <w:t>введение нормативного подушевого финансирования образовательных организаций высшего образования.</w:t>
      </w:r>
    </w:p>
    <w:p w:rsidR="00785FB5" w:rsidRDefault="00785FB5">
      <w:pPr>
        <w:pStyle w:val="ConsPlusNormal"/>
        <w:ind w:firstLine="540"/>
        <w:jc w:val="both"/>
      </w:pPr>
      <w:r>
        <w:t>Развитие кадрового потенциала высшего образования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научно-педагогическими работниками образовательных организаций высшего образования;</w:t>
      </w:r>
    </w:p>
    <w:p w:rsidR="00785FB5" w:rsidRDefault="00785FB5">
      <w:pPr>
        <w:pStyle w:val="ConsPlusNormal"/>
        <w:ind w:firstLine="540"/>
        <w:jc w:val="both"/>
      </w:pPr>
      <w:r>
        <w:t xml:space="preserve">проведение мероприятий по аттестации научно-педагогических работников образовательных организаций </w:t>
      </w:r>
      <w:proofErr w:type="gramStart"/>
      <w:r>
        <w:t>высшего</w:t>
      </w:r>
      <w:proofErr w:type="gramEnd"/>
      <w:r>
        <w:t xml:space="preserve"> образования;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высшего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высшего образования;</w:t>
      </w:r>
    </w:p>
    <w:p w:rsidR="00785FB5" w:rsidRDefault="00785FB5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2. Ожидаемые результаты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proofErr w:type="gramStart"/>
      <w:r>
        <w:t>Сбалансированная сеть образовательных организаций высшего образования, ориентированная на удовлетворение потребности работодателей в высококвалифицированных кадрах и развитие научно-технологического потенциала российских регионов, будет сформирована.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 xml:space="preserve">Предусматривается осуществление структурных преобразований сети российских </w:t>
      </w:r>
      <w:r>
        <w:lastRenderedPageBreak/>
        <w:t>образовательных организаций высшего образования, создание условий для вхождения к 2020 году 5 вузов-лидеров в первую сотню ведущих мировых университетов согласно мировому рейтингу университетов.</w:t>
      </w:r>
    </w:p>
    <w:p w:rsidR="00785FB5" w:rsidRDefault="00785FB5">
      <w:pPr>
        <w:pStyle w:val="ConsPlusNormal"/>
        <w:ind w:firstLine="540"/>
        <w:jc w:val="both"/>
      </w:pPr>
      <w:r>
        <w:t xml:space="preserve">Повысится уровень мотивации научных и научно-педагогических кадров в рамках перехода к эффективному контракту. Будут реализованы новые финансово-экономические механизмы, обеспечивающие конкуренцию и повышение качества </w:t>
      </w:r>
      <w:proofErr w:type="gramStart"/>
      <w:r>
        <w:t>высшего</w:t>
      </w:r>
      <w:proofErr w:type="gramEnd"/>
      <w:r>
        <w:t xml:space="preserve"> образования.</w:t>
      </w:r>
    </w:p>
    <w:p w:rsidR="00785FB5" w:rsidRDefault="00785FB5">
      <w:pPr>
        <w:sectPr w:rsidR="00785FB5">
          <w:pgSz w:w="11905" w:h="16838"/>
          <w:pgMar w:top="1134" w:right="850" w:bottom="1134" w:left="1701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 системы</w:t>
      </w:r>
    </w:p>
    <w:p w:rsidR="00785FB5" w:rsidRDefault="00785FB5">
      <w:pPr>
        <w:pStyle w:val="ConsPlusNormal"/>
        <w:jc w:val="center"/>
      </w:pPr>
      <w:r>
        <w:t>высшего образования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1459"/>
        <w:gridCol w:w="969"/>
        <w:gridCol w:w="1036"/>
        <w:gridCol w:w="1162"/>
        <w:gridCol w:w="1078"/>
        <w:gridCol w:w="1232"/>
        <w:gridCol w:w="1413"/>
      </w:tblGrid>
      <w:tr w:rsidR="00785FB5"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молодежи в возрасте 17 - 25 лет (не включая 25 лет)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14285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12333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11228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высшего образования, в том числе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5646,7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4881,3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4539,4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4285,2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4132,7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37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</w:t>
      </w:r>
    </w:p>
    <w:p w:rsidR="00785FB5" w:rsidRDefault="00785FB5">
      <w:pPr>
        <w:pStyle w:val="ConsPlusNormal"/>
        <w:jc w:val="center"/>
      </w:pPr>
      <w:r>
        <w:t xml:space="preserve">услуг в сфере </w:t>
      </w:r>
      <w:proofErr w:type="gramStart"/>
      <w:r>
        <w:t>высшего</w:t>
      </w:r>
      <w:proofErr w:type="gramEnd"/>
      <w:r>
        <w:t xml:space="preserve"> образования, соотнесенные с этапами</w:t>
      </w:r>
    </w:p>
    <w:p w:rsidR="00785FB5" w:rsidRDefault="00785FB5">
      <w:pPr>
        <w:pStyle w:val="ConsPlusNormal"/>
        <w:jc w:val="center"/>
      </w:pPr>
      <w:r>
        <w:t>перехода 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970"/>
        <w:gridCol w:w="1815"/>
        <w:gridCol w:w="3795"/>
      </w:tblGrid>
      <w:tr w:rsidR="00785FB5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Сроки </w:t>
            </w:r>
            <w:r>
              <w:lastRenderedPageBreak/>
              <w:t>реализации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 xml:space="preserve">Совершенствование структуры и сети </w:t>
            </w:r>
            <w:proofErr w:type="gramStart"/>
            <w:r>
              <w:t>высшего</w:t>
            </w:r>
            <w:proofErr w:type="gramEnd"/>
            <w:r>
              <w:t xml:space="preserve"> профессионального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Проведение ежегодного мониторинга эффективности образовательных организаций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неэффективных образовательных организаций и их филиалов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 с участием руководителей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Совершенствование структуры образовательных программ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Введение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 в высшем образовании: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</w:t>
            </w:r>
            <w:proofErr w:type="gramStart"/>
            <w:r>
              <w:t>заинтересованные</w:t>
            </w:r>
            <w:proofErr w:type="gramEnd"/>
            <w:r>
              <w:t xml:space="preserve"> федеральные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доля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пилотная апробация образовательных программ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органы исполнительной власти с участием руководителей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разработка и утверждение федеральных государственных образовательных стандартов по </w:t>
            </w:r>
            <w:proofErr w:type="gramStart"/>
            <w:r>
              <w:t>прикладному</w:t>
            </w:r>
            <w:proofErr w:type="gramEnd"/>
            <w:r>
              <w:t xml:space="preserve"> бакалавриату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реализация образовательных программ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 в штатном режиме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руководители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Мониторинг перехода на федеральные государственные образовательные стандарты подготовки кадров высшей квалификации и их актуализация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Повышение результативности деятельности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с учетом их специализации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  <w:p w:rsidR="00785FB5" w:rsidRDefault="00785FB5">
            <w:pPr>
              <w:pStyle w:val="ConsPlusNormal"/>
              <w:jc w:val="center"/>
            </w:pPr>
          </w:p>
          <w:p w:rsidR="00785FB5" w:rsidRDefault="00785FB5">
            <w:pPr>
              <w:pStyle w:val="ConsPlusNormal"/>
              <w:jc w:val="center"/>
            </w:pPr>
          </w:p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Обновление программ развития федеральных университетов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 с участием руководителей федеральных университетов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Поддержка программ развития сети национальных исследовательских университетов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Минобрнауки России с участием руководителей национальных исследовательских университетов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в том числе мониторинг реализации программ университетов, имеющих соответствующий статус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 с участием руководителей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программ стратегического развития образовательных организаций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Минобрнауки России с участием руководителей образовательных организаций высшего образования, реализующих программы стратегического развития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 xml:space="preserve">Инструменты оценки качества и образовательной политики в сфере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Создание системы оценки качества подготовки кадров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</w:t>
            </w:r>
            <w:proofErr w:type="gramStart"/>
            <w:r>
              <w:t>заинтересованные</w:t>
            </w:r>
            <w:proofErr w:type="gramEnd"/>
            <w:r>
              <w:t xml:space="preserve"> федеральные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в том числе аудит образовательных программ подготовки кадров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органы исполнительной власти с участием руководителей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Переход на новые принципы распределения контрольных цифр приема граждан за счет средств федерального бюджета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доля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  <w:proofErr w:type="gramEnd"/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в том числе реализация новых принципов распределения </w:t>
            </w:r>
            <w:r>
              <w:lastRenderedPageBreak/>
              <w:t xml:space="preserve">контрольных цифр приема граждан за счет средств федерального бюджета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высшего образования в штатном режиме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Введение нормативного подушевого финансирования образовательных программ высшего образования: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proofErr w:type="gramStart"/>
            <w:r>
              <w:t xml:space="preserve">определение нормативных затрат для государственных услуг по реализации основных профессиональных образовательных программ высшего образования - программ бакалавриата, программ магистратуры и программ специалитета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</w:t>
            </w:r>
            <w:r>
              <w:lastRenderedPageBreak/>
              <w:t>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      </w:r>
            <w:proofErr w:type="gramEnd"/>
            <w:r>
              <w:t xml:space="preserve">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образовании в Российской Федерации" особенностей организации и осуществления образовательной деятельности (для различных </w:t>
            </w:r>
            <w:proofErr w:type="gramStart"/>
            <w:r>
              <w:t>категорий</w:t>
            </w:r>
            <w:proofErr w:type="gramEnd"/>
            <w:r>
      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</w:t>
            </w:r>
            <w:r>
              <w:lastRenderedPageBreak/>
              <w:t>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Развитие кадрового потенциала высшего профессионального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Внедрение механизмов эффективного контракта с научно-педагогическими работниками образовательных организаций высшего образования: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апробация моделей эффективного контракта в системе высшего образования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внедрение моделей эффективного контракта в системе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проведение аттестации научно-педагогических работников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с последующим переводом их на эффективный контракт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внесение изменений в бюджетную роспись (планирование) федерального бюджета с учетом повышения оплаты труда </w:t>
            </w:r>
            <w:proofErr w:type="gramStart"/>
            <w:r>
              <w:t>профессорско- преподавательского</w:t>
            </w:r>
            <w:proofErr w:type="gramEnd"/>
            <w:r>
              <w:t xml:space="preserve"> состава высшего образования в </w:t>
            </w:r>
            <w:r>
              <w:lastRenderedPageBreak/>
              <w:t xml:space="preserve">соответствии с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"О мероприятиях по реализации государственной социальной политики"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высшего образования: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proofErr w:type="gramStart"/>
            <w:r>
              <w:t>разработка методических рекомендаций по стимулированию руководителей образовательных организаций высшего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 высшего образования (в том числе по результатам независимой оценки)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типовой формой договора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Информационное и мониторинговое </w:t>
            </w:r>
            <w:r>
              <w:lastRenderedPageBreak/>
              <w:t>сопровождение введения эффективного контракта: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в системе высшего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системы высшего образования, в том числе выявление лучших практик внедрения эффективного контракта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</w:tbl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</w:t>
      </w:r>
    </w:p>
    <w:p w:rsidR="00785FB5" w:rsidRDefault="00785FB5">
      <w:pPr>
        <w:pStyle w:val="ConsPlusNormal"/>
        <w:jc w:val="center"/>
      </w:pPr>
      <w:r>
        <w:t xml:space="preserve">услуг в сфере </w:t>
      </w:r>
      <w:proofErr w:type="gramStart"/>
      <w:r>
        <w:t>высшего</w:t>
      </w:r>
      <w:proofErr w:type="gramEnd"/>
      <w:r>
        <w:t xml:space="preserve"> образования, соотнесенные с этапами</w:t>
      </w:r>
    </w:p>
    <w:p w:rsidR="00785FB5" w:rsidRDefault="00785FB5">
      <w:pPr>
        <w:pStyle w:val="ConsPlusNormal"/>
        <w:jc w:val="center"/>
      </w:pPr>
      <w:r>
        <w:t>перехода 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415"/>
        <w:gridCol w:w="1465"/>
        <w:gridCol w:w="795"/>
        <w:gridCol w:w="720"/>
        <w:gridCol w:w="720"/>
        <w:gridCol w:w="720"/>
        <w:gridCol w:w="720"/>
        <w:gridCol w:w="720"/>
        <w:gridCol w:w="3212"/>
      </w:tblGrid>
      <w:tr w:rsidR="00785FB5"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Число российских университетов, входящих в первую сотню ведущих мировых университетов согласно мировому </w:t>
            </w:r>
            <w:r>
              <w:lastRenderedPageBreak/>
              <w:t>рейтингу университетов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повышение конкурентоспособности российских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 на международном рынке </w:t>
            </w:r>
            <w:r>
              <w:lastRenderedPageBreak/>
              <w:t>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рост востребованности исследований и разработок, проводимых в организациях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Удельный вес численности лиц,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</w:t>
            </w:r>
            <w:r>
              <w:lastRenderedPageBreak/>
              <w:t>субъекте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средняя заработная плата </w:t>
            </w:r>
            <w:proofErr w:type="gramStart"/>
            <w:r>
              <w:t>профессорско- преподавательского</w:t>
            </w:r>
            <w:proofErr w:type="gramEnd"/>
            <w:r>
              <w:t xml:space="preserve"> состава образовательных организаций высшего образования будет в 2 раза превышать среднюю заработную плату в соответствующем регионе</w:t>
            </w:r>
          </w:p>
        </w:tc>
      </w:tr>
    </w:tbl>
    <w:p w:rsidR="00785FB5" w:rsidRDefault="00785FB5">
      <w:pPr>
        <w:sectPr w:rsidR="00785FB5">
          <w:pgSz w:w="16838" w:h="11905"/>
          <w:pgMar w:top="1701" w:right="1134" w:bottom="850" w:left="1134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VI. Изменения в сфере науки и технологий, направленные</w:t>
      </w:r>
    </w:p>
    <w:p w:rsidR="00785FB5" w:rsidRDefault="00785FB5">
      <w:pPr>
        <w:pStyle w:val="ConsPlusNormal"/>
        <w:jc w:val="center"/>
      </w:pPr>
      <w:r>
        <w:t>на повышение эффективности и качества выполняемых работ</w:t>
      </w:r>
    </w:p>
    <w:p w:rsidR="00785FB5" w:rsidRDefault="00785FB5">
      <w:pPr>
        <w:pStyle w:val="ConsPlusNormal"/>
        <w:jc w:val="center"/>
      </w:pPr>
      <w:r>
        <w:t xml:space="preserve">в этой сфере,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r>
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развитие фундаментальных и прикладных научных исследований;</w:t>
      </w:r>
    </w:p>
    <w:p w:rsidR="00785FB5" w:rsidRDefault="00785FB5">
      <w:pPr>
        <w:pStyle w:val="ConsPlusNormal"/>
        <w:ind w:firstLine="540"/>
        <w:jc w:val="both"/>
      </w:pPr>
      <w:r>
        <w:t>развитие системы инструментов финансирования науки на конкурсной основе;</w:t>
      </w:r>
    </w:p>
    <w:p w:rsidR="00785FB5" w:rsidRDefault="00785FB5">
      <w:pPr>
        <w:pStyle w:val="ConsPlusNormal"/>
        <w:ind w:firstLine="540"/>
        <w:jc w:val="both"/>
      </w:pPr>
      <w:r>
        <w:t>реализацию проектов по созданию крупных научных установок "мега-сайенс" на территории Российской Федерации.</w:t>
      </w:r>
    </w:p>
    <w:p w:rsidR="00785FB5" w:rsidRDefault="00785FB5">
      <w:pPr>
        <w:pStyle w:val="ConsPlusNormal"/>
        <w:ind w:firstLine="540"/>
        <w:jc w:val="both"/>
      </w:pPr>
      <w:r>
        <w:t>Повышение качества кадрового потенциала науки и мобильности научных кадров включает в себя:</w:t>
      </w:r>
    </w:p>
    <w:p w:rsidR="00785FB5" w:rsidRDefault="00785FB5">
      <w:pPr>
        <w:pStyle w:val="ConsPlusNormal"/>
        <w:ind w:firstLine="540"/>
        <w:jc w:val="both"/>
      </w:pPr>
      <w:r>
        <w:t xml:space="preserve">формирование сети исследовательских лабораторий на базе образовательных организаций </w:t>
      </w:r>
      <w:proofErr w:type="gramStart"/>
      <w:r>
        <w:t>высшего</w:t>
      </w:r>
      <w:proofErr w:type="gramEnd"/>
      <w:r>
        <w:t xml:space="preserve"> образования, научных учреждений государственных академий наук и государственных научных центров;</w:t>
      </w:r>
    </w:p>
    <w:p w:rsidR="00785FB5" w:rsidRDefault="00785FB5">
      <w:pPr>
        <w:pStyle w:val="ConsPlusNormal"/>
        <w:ind w:firstLine="540"/>
        <w:jc w:val="both"/>
      </w:pPr>
      <w:r>
        <w:t>переход к межведомственной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с учетом аналогичных практик экономически развитых стран;</w:t>
      </w:r>
    </w:p>
    <w:p w:rsidR="00785FB5" w:rsidRDefault="00785FB5">
      <w:pPr>
        <w:pStyle w:val="ConsPlusNormal"/>
        <w:ind w:firstLine="540"/>
        <w:jc w:val="both"/>
      </w:pPr>
      <w:r>
        <w:t>развитие системы эффективного воспроизводства кадрового потенциала в сфере науки.</w:t>
      </w:r>
    </w:p>
    <w:p w:rsidR="00785FB5" w:rsidRDefault="00785FB5">
      <w:pPr>
        <w:pStyle w:val="ConsPlusNormal"/>
        <w:ind w:firstLine="540"/>
        <w:jc w:val="both"/>
      </w:pPr>
      <w:r>
        <w:t>Введение эффективного контракта в государственных научных организациях включает в себя: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научными работниками государственных научных организаций;</w:t>
      </w:r>
    </w:p>
    <w:p w:rsidR="00785FB5" w:rsidRDefault="00785FB5">
      <w:pPr>
        <w:pStyle w:val="ConsPlusNormal"/>
        <w:ind w:firstLine="540"/>
        <w:jc w:val="both"/>
      </w:pPr>
      <w:r>
        <w:t>повышение заработных плат научных работников в государственных организациях науки с учетом их вклада в результативность организации в части научной, научно-технической и инновационной деятельности;</w:t>
      </w:r>
    </w:p>
    <w:p w:rsidR="00785FB5" w:rsidRDefault="00785FB5">
      <w:pPr>
        <w:pStyle w:val="ConsPlusNormal"/>
        <w:ind w:firstLine="540"/>
        <w:jc w:val="both"/>
      </w:pPr>
      <w:r>
        <w:t>проведение мероприятий по аттестации научных сотрудников с дальнейшим их переводом на эффективный контракт;</w:t>
      </w:r>
    </w:p>
    <w:p w:rsidR="00785FB5" w:rsidRDefault="00785FB5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государственной научной организации;</w:t>
      </w:r>
    </w:p>
    <w:p w:rsidR="00785FB5" w:rsidRDefault="00785FB5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2. Ожидаемые результаты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r>
        <w:t>Ожидаемыми результатами являются:</w:t>
      </w:r>
    </w:p>
    <w:p w:rsidR="00785FB5" w:rsidRDefault="00785FB5">
      <w:pPr>
        <w:pStyle w:val="ConsPlusNormal"/>
        <w:ind w:firstLine="540"/>
        <w:jc w:val="both"/>
      </w:pPr>
      <w:r>
        <w:t>повышение публикационной и изобретательской активности российских исследователей на международном уровне;</w:t>
      </w:r>
    </w:p>
    <w:p w:rsidR="00785FB5" w:rsidRDefault="00785FB5">
      <w:pPr>
        <w:pStyle w:val="ConsPlusNormal"/>
        <w:ind w:firstLine="540"/>
        <w:jc w:val="both"/>
      </w:pPr>
      <w:r>
        <w:t>создание развитой системы инструментов финансирования науки на конкурсной основе;</w:t>
      </w:r>
    </w:p>
    <w:p w:rsidR="00785FB5" w:rsidRDefault="00785FB5">
      <w:pPr>
        <w:pStyle w:val="ConsPlusNormal"/>
        <w:ind w:firstLine="540"/>
        <w:jc w:val="both"/>
      </w:pPr>
      <w:r>
        <w:t>создание функционирующей сети исследовательских лабораторий, работающих под руководством ведущих ученых;</w:t>
      </w:r>
    </w:p>
    <w:p w:rsidR="00785FB5" w:rsidRDefault="00785FB5">
      <w:pPr>
        <w:pStyle w:val="ConsPlusNormal"/>
        <w:ind w:firstLine="540"/>
        <w:jc w:val="both"/>
      </w:pPr>
      <w:r>
        <w:t>повышение заработной платы научных работников к 2018 году до уровня 200 процентов средней заработной платы в соответствующем регионе.</w:t>
      </w:r>
    </w:p>
    <w:p w:rsidR="00785FB5" w:rsidRDefault="00785FB5">
      <w:pPr>
        <w:sectPr w:rsidR="00785FB5">
          <w:pgSz w:w="11905" w:h="16838"/>
          <w:pgMar w:top="1134" w:right="850" w:bottom="1134" w:left="1701" w:header="0" w:footer="0" w:gutter="0"/>
          <w:cols w:space="720"/>
        </w:sectPr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 сферы науки</w:t>
      </w:r>
    </w:p>
    <w:p w:rsidR="00785FB5" w:rsidRDefault="00785FB5">
      <w:pPr>
        <w:pStyle w:val="ConsPlusNormal"/>
        <w:jc w:val="center"/>
      </w:pPr>
      <w:r>
        <w:t>и технологий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94"/>
        <w:gridCol w:w="805"/>
        <w:gridCol w:w="732"/>
        <w:gridCol w:w="732"/>
        <w:gridCol w:w="732"/>
        <w:gridCol w:w="732"/>
        <w:gridCol w:w="732"/>
      </w:tblGrid>
      <w:tr w:rsidR="00785FB5"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работников, выполняющих научные исследования и разработки, - всего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719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в том числе научных сотрудников государственных научных организаций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13,5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машин и оборудования в возрасте до 5 лет в общей стоимости машин и оборудования в организациях, выполняющих научные исследования и разработки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42,2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исследователей в возрасте до 39 лет в общей численности исследователей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41,5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научных работников к средней заработной плате в соответствующем регионе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785FB5" w:rsidRDefault="00785FB5">
      <w:pPr>
        <w:pStyle w:val="ConsPlusNormal"/>
        <w:jc w:val="center"/>
      </w:pPr>
      <w:r>
        <w:lastRenderedPageBreak/>
        <w:t xml:space="preserve">в сфере науки и технологий,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630"/>
        <w:gridCol w:w="2970"/>
        <w:gridCol w:w="1815"/>
        <w:gridCol w:w="4290"/>
      </w:tblGrid>
      <w:tr w:rsidR="00785FB5"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Развитие фундаментальных и прикладных научных исследований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  <w:ind w:left="283"/>
            </w:pPr>
            <w:r>
              <w:t>в том числе актуализация перечня направлений фундаментальных научных исследований, выполняемых в рамках программ фундаментальных исследований, программ научной и научно-технической деятельности государственных организаций, выполняющих исследования и разработки с учетом уточненного прогноза научно-технологического развития Российской Федерации на долгосрочную перспективу и планов мероприятий ("дорожных карт")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доля результатов интеллектуальной деятельности, имеющих правовую охрану в Российской Федерации и за рубежом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Развитие системы инструментов финансирования науки на конкурсной основе: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Минобрнауки России, заинтересованные федеральные органы </w:t>
            </w:r>
            <w:r>
              <w:lastRenderedPageBreak/>
              <w:t>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число публикаций российских авторов в научных журналах, индексируемых в базе данных Scopus, в расчете на 100 </w:t>
            </w:r>
            <w:r>
              <w:lastRenderedPageBreak/>
              <w:t>исследователей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доля результатов интеллектуальной деятельности, имеющих правовую охрану в Российской Федерации и за рубежом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объем финансирования фондов поддержки научной, научно-технической деятельности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оптимизация системы формирования государственных заданий на выполнение работ (оказание услуг) в сфере науки, в том числе формирование государственного задания на конкурсной основе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  <w:ind w:left="283"/>
            </w:pPr>
            <w:r>
              <w:t>развитие деятельности государственных научных фондов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развитие системы негосударственных научных фондов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обеспечение стабильного функционирования системы негосударственных научных фондов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проектов по созданию крупных научных установок "мега-сайенс" на территории Российской Федерации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Заключение международных соглашений о намерениях и формах участия иностранных госуда</w:t>
            </w:r>
            <w:proofErr w:type="gramStart"/>
            <w:r>
              <w:t>рств в пр</w:t>
            </w:r>
            <w:proofErr w:type="gramEnd"/>
            <w:r>
              <w:t>оектах по созданию крупных научных установок "мега-сайенс"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Подготовка нормативной базы, проектной документации для реализации проектов по созданию </w:t>
            </w:r>
            <w:r>
              <w:lastRenderedPageBreak/>
              <w:t>крупных научных установок "мега-сайенс"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Реализация проектов создания крупных научных установок "мега-сайенс"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Повышение качества кадрового потенциала науки и мобильности научных кадров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Формирование сети исследовательских лабораторий на базе образовательных организаций </w:t>
            </w:r>
            <w:proofErr w:type="gramStart"/>
            <w:r>
              <w:t>высшего</w:t>
            </w:r>
            <w:proofErr w:type="gramEnd"/>
            <w:r>
              <w:t xml:space="preserve"> образования, научных учреждений государственных академий наук и государственных научных центров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proofErr w:type="gramStart"/>
            <w:r>
              <w:t>в том числе привлечение ведущих ученых в российские образовательные учреждения высшего профессионального образования, научные учреждения государственных академий наук и государственные научные центры Российской Федерации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Переход к межведомственной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 с учетом аналогичных практик </w:t>
            </w:r>
            <w:r>
              <w:lastRenderedPageBreak/>
              <w:t>экономически развитых стран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числа государственных научных организаций, в которых реализуется оценка деятельности их руководителей и основных категорий работников, в общем числе соответствующих организаций</w:t>
            </w:r>
          </w:p>
          <w:p w:rsidR="00785FB5" w:rsidRDefault="00785FB5">
            <w:pPr>
              <w:pStyle w:val="ConsPlusNormal"/>
            </w:pPr>
          </w:p>
          <w:p w:rsidR="00785FB5" w:rsidRDefault="00785FB5">
            <w:pPr>
              <w:pStyle w:val="ConsPlusNormal"/>
            </w:pPr>
            <w:r>
              <w:t xml:space="preserve">количество объектов учета в единой </w:t>
            </w:r>
            <w:r>
              <w:lastRenderedPageBreak/>
              <w:t>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в том числе внесение в нормативно-правовые акты, регулирующие вопросы оценки результативности деятельности научных организаций, изменений, предусматривающих при проведении такой оценки учет эффективности деятельности руководителей и основных научных работников соответствующих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Введение эффективного контракта в государственных научных организациях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научными работниками государственных научных организаций: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разработка проекта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Трудовой кодекс Российской Федерации в части совершенствования механизмов регулирования труда научных работников и руководителей научных организаций"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разработка и апробация моделей эффективного контракта в </w:t>
            </w:r>
            <w:r>
              <w:lastRenderedPageBreak/>
              <w:t>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направление в федеральные органы исполнительной власти, имеющие в ведении научные организации, рекомендаций по внедрению апробированных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планирование расходов федерального бюджета в связи с повышением оплаты труда научных работников в соответствии с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Разработка и внедрение механизмов эффективного контракта с руководителями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 xml:space="preserve">в том числе разработка методических рекомендаций по стимулированию руководителей государственных научных организаций, направленных на установление взаимосвязи между показателями эффективности деятельности </w:t>
            </w:r>
            <w:r>
              <w:lastRenderedPageBreak/>
              <w:t>организации, ее руководителя (в том числе по результатам независимой оценки)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Проведение мероприятий по аттестации научных сотрудников с дальнейшим их переводом на эффективный контракт: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ind w:left="283"/>
            </w:pPr>
            <w:r>
              <w:t>мониторинг влияния внедрения эффективного контракта на эффективность деятельности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</w:t>
      </w:r>
    </w:p>
    <w:p w:rsidR="00785FB5" w:rsidRDefault="00785FB5">
      <w:pPr>
        <w:pStyle w:val="ConsPlusNormal"/>
        <w:jc w:val="center"/>
      </w:pPr>
      <w:r>
        <w:t xml:space="preserve">работ в сфере науки и технологий, </w:t>
      </w:r>
      <w:proofErr w:type="gramStart"/>
      <w:r>
        <w:t>соотнесенные</w:t>
      </w:r>
      <w:proofErr w:type="gramEnd"/>
      <w:r>
        <w:t xml:space="preserve"> с этапами</w:t>
      </w:r>
    </w:p>
    <w:p w:rsidR="00785FB5" w:rsidRDefault="00785FB5">
      <w:pPr>
        <w:pStyle w:val="ConsPlusNormal"/>
        <w:jc w:val="center"/>
      </w:pPr>
      <w:r>
        <w:t>перехода к эффективному контракту</w:t>
      </w:r>
    </w:p>
    <w:p w:rsidR="00785FB5" w:rsidRDefault="00785FB5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1493"/>
        <w:gridCol w:w="795"/>
        <w:gridCol w:w="720"/>
        <w:gridCol w:w="870"/>
        <w:gridCol w:w="870"/>
        <w:gridCol w:w="870"/>
        <w:gridCol w:w="870"/>
        <w:gridCol w:w="2390"/>
      </w:tblGrid>
      <w:tr w:rsidR="00785FB5"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both"/>
            </w:pPr>
            <w: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Количество объектов учета в единой государственной информационной системе учета научно-исследовательских, </w:t>
            </w:r>
            <w:r>
              <w:lastRenderedPageBreak/>
              <w:t>опытно-конструкторских и технологических работ гражданского назначения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повышение изобретательской активности российских исследователей на внутрироссийском и международном </w:t>
            </w:r>
            <w:r>
              <w:lastRenderedPageBreak/>
              <w:t>уровне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обеспечение соответствия оплаты труда научных работников качеству выполняемой ими работы посредством введения эффективного контракта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VII. Изменения в сфере защиты детей-сирот</w:t>
      </w:r>
    </w:p>
    <w:p w:rsidR="00785FB5" w:rsidRDefault="00785FB5">
      <w:pPr>
        <w:pStyle w:val="ConsPlusNormal"/>
        <w:jc w:val="center"/>
      </w:pPr>
      <w:proofErr w:type="gramStart"/>
      <w:r>
        <w:t>и детей, оставшихся без попечения родителей, направленные</w:t>
      </w:r>
      <w:proofErr w:type="gramEnd"/>
    </w:p>
    <w:p w:rsidR="00785FB5" w:rsidRDefault="00785FB5">
      <w:pPr>
        <w:pStyle w:val="ConsPlusNormal"/>
        <w:jc w:val="center"/>
      </w:pPr>
      <w:r>
        <w:t xml:space="preserve">на повышение эффективности и качества услуг </w:t>
      </w:r>
      <w:proofErr w:type="gramStart"/>
      <w:r>
        <w:t>в</w:t>
      </w:r>
      <w:proofErr w:type="gramEnd"/>
      <w:r>
        <w:t xml:space="preserve"> указанной</w:t>
      </w:r>
    </w:p>
    <w:p w:rsidR="00785FB5" w:rsidRDefault="00785FB5">
      <w:pPr>
        <w:pStyle w:val="ConsPlusNormal"/>
        <w:jc w:val="center"/>
      </w:pPr>
      <w:r>
        <w:t xml:space="preserve">сфере,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1. Основные направления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proofErr w:type="gramStart"/>
      <w:r>
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</w:t>
      </w:r>
      <w:proofErr w:type="gramEnd"/>
      <w:r>
        <w:t xml:space="preserve"> родителей) &lt;1&gt; (далее - организация для детей-сирот);</w:t>
      </w:r>
    </w:p>
    <w:p w:rsidR="00785FB5" w:rsidRDefault="00785FB5">
      <w:pPr>
        <w:pStyle w:val="ConsPlusNormal"/>
        <w:ind w:firstLine="540"/>
        <w:jc w:val="both"/>
      </w:pPr>
      <w:r>
        <w:t>--------------------------------</w:t>
      </w:r>
    </w:p>
    <w:p w:rsidR="00785FB5" w:rsidRDefault="00785FB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26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Федерации.</w:t>
      </w: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  <w:proofErr w:type="gramStart"/>
      <w:r>
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  <w:proofErr w:type="gramEnd"/>
    </w:p>
    <w:p w:rsidR="00785FB5" w:rsidRDefault="00785FB5">
      <w:pPr>
        <w:pStyle w:val="ConsPlusNormal"/>
        <w:ind w:firstLine="540"/>
        <w:jc w:val="both"/>
      </w:pPr>
      <w:r>
        <w:t>постинтернатная адаптация выпускников организаций для детей-сирот.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lastRenderedPageBreak/>
        <w:t>2. Ожидаемые результаты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ind w:firstLine="540"/>
        <w:jc w:val="both"/>
      </w:pPr>
      <w:r>
        <w:t>Совершенствование деятельности организаций для детей-сирот;</w:t>
      </w:r>
    </w:p>
    <w:p w:rsidR="00785FB5" w:rsidRDefault="00785FB5">
      <w:pPr>
        <w:pStyle w:val="ConsPlusNormal"/>
        <w:ind w:firstLine="540"/>
        <w:jc w:val="both"/>
      </w:pPr>
      <w:r>
        <w:t>повышение квалификации педагогических работников организаций для детей-сирот.</w:t>
      </w:r>
    </w:p>
    <w:p w:rsidR="00785FB5" w:rsidRDefault="00785FB5">
      <w:pPr>
        <w:pStyle w:val="ConsPlusNormal"/>
        <w:jc w:val="center"/>
      </w:pPr>
    </w:p>
    <w:p w:rsidR="00785FB5" w:rsidRDefault="00785FB5">
      <w:pPr>
        <w:pStyle w:val="ConsPlusNormal"/>
        <w:jc w:val="center"/>
      </w:pPr>
      <w:r>
        <w:t>3. Основные количественные характеристики</w:t>
      </w:r>
    </w:p>
    <w:p w:rsidR="00785FB5" w:rsidRDefault="00785FB5">
      <w:pPr>
        <w:pStyle w:val="ConsPlusNormal"/>
        <w:jc w:val="center"/>
      </w:pPr>
      <w:r>
        <w:t>системы подготовки педагогических работников, работающих</w:t>
      </w:r>
    </w:p>
    <w:p w:rsidR="00785FB5" w:rsidRDefault="00785FB5">
      <w:pPr>
        <w:pStyle w:val="ConsPlusNormal"/>
        <w:jc w:val="center"/>
      </w:pPr>
      <w:r>
        <w:t>в организациях для детей-сирот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9"/>
        <w:gridCol w:w="1530"/>
        <w:gridCol w:w="900"/>
        <w:gridCol w:w="900"/>
        <w:gridCol w:w="900"/>
        <w:gridCol w:w="900"/>
        <w:gridCol w:w="900"/>
        <w:gridCol w:w="901"/>
      </w:tblGrid>
      <w:tr w:rsidR="00785FB5"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педагогических работников организаций для детей-сирот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49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59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1,2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jc w:val="center"/>
      </w:pPr>
      <w:r>
        <w:t>4. Мероприятия по повышению эффективности и качества</w:t>
      </w:r>
    </w:p>
    <w:p w:rsidR="00785FB5" w:rsidRDefault="00785FB5">
      <w:pPr>
        <w:pStyle w:val="ConsPlusNormal"/>
        <w:jc w:val="center"/>
      </w:pPr>
      <w:r>
        <w:t>услуг в сфере защиты детей-сирот и детей, оставшихся</w:t>
      </w:r>
    </w:p>
    <w:p w:rsidR="00785FB5" w:rsidRDefault="00785FB5">
      <w:pPr>
        <w:pStyle w:val="ConsPlusNormal"/>
        <w:jc w:val="center"/>
      </w:pPr>
      <w:proofErr w:type="gramStart"/>
      <w:r>
        <w:t>без попечения родителей, соотнесенные с этапами перехода</w:t>
      </w:r>
      <w:proofErr w:type="gramEnd"/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1730"/>
        <w:gridCol w:w="1299"/>
        <w:gridCol w:w="3372"/>
      </w:tblGrid>
      <w:tr w:rsidR="00785FB5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85FB5" w:rsidRDefault="00785FB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lastRenderedPageBreak/>
              <w:t>Повышение качества и эффективности предоставляемых услуг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субъекты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proofErr w:type="gramStart"/>
            <w:r>
      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 xml:space="preserve">разработка и реализация региональной программы </w:t>
            </w:r>
            <w:r>
              <w:lastRenderedPageBreak/>
              <w:t>социальной адаптации выпускников организаций для детей-сирот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</w:tr>
      <w:tr w:rsidR="00785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lastRenderedPageBreak/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5" w:rsidRDefault="00785FB5">
            <w:pPr>
              <w:pStyle w:val="ConsPlusNormal"/>
            </w:pPr>
            <w:r>
              <w:t>численность специалистов организаций для дете</w:t>
            </w:r>
            <w:proofErr w:type="gramStart"/>
            <w:r>
              <w:t>й-</w:t>
            </w:r>
            <w:proofErr w:type="gramEnd"/>
            <w:r>
              <w:t xml:space="preserve"> сирот, прошедших переподготовку, повышение квалификации по дополнительным профессиональным программам</w:t>
            </w:r>
          </w:p>
        </w:tc>
      </w:tr>
    </w:tbl>
    <w:p w:rsidR="00785FB5" w:rsidRDefault="00785FB5">
      <w:pPr>
        <w:pStyle w:val="ConsPlusNormal"/>
        <w:ind w:firstLine="540"/>
      </w:pPr>
    </w:p>
    <w:p w:rsidR="00785FB5" w:rsidRDefault="00785FB5">
      <w:pPr>
        <w:pStyle w:val="ConsPlusNormal"/>
        <w:jc w:val="center"/>
      </w:pPr>
      <w:r>
        <w:t>5. Показатели повышения эффективности и качества</w:t>
      </w:r>
    </w:p>
    <w:p w:rsidR="00785FB5" w:rsidRDefault="00785FB5">
      <w:pPr>
        <w:pStyle w:val="ConsPlusNormal"/>
        <w:jc w:val="center"/>
      </w:pPr>
      <w:r>
        <w:t>услуг в сфере защиты детей-сирот и детей, оставшихся</w:t>
      </w:r>
    </w:p>
    <w:p w:rsidR="00785FB5" w:rsidRDefault="00785FB5">
      <w:pPr>
        <w:pStyle w:val="ConsPlusNormal"/>
        <w:jc w:val="center"/>
      </w:pPr>
      <w:proofErr w:type="gramStart"/>
      <w:r>
        <w:t>без попечения родителей, соотнесенные с этапами перехода</w:t>
      </w:r>
      <w:proofErr w:type="gramEnd"/>
    </w:p>
    <w:p w:rsidR="00785FB5" w:rsidRDefault="00785FB5">
      <w:pPr>
        <w:pStyle w:val="ConsPlusNormal"/>
        <w:jc w:val="center"/>
      </w:pPr>
      <w:r>
        <w:t>к эффективному контракту</w:t>
      </w:r>
    </w:p>
    <w:p w:rsidR="00785FB5" w:rsidRDefault="00785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2130"/>
        <w:gridCol w:w="1460"/>
        <w:gridCol w:w="725"/>
        <w:gridCol w:w="720"/>
        <w:gridCol w:w="720"/>
        <w:gridCol w:w="720"/>
        <w:gridCol w:w="720"/>
        <w:gridCol w:w="720"/>
        <w:gridCol w:w="2625"/>
      </w:tblGrid>
      <w:tr w:rsidR="00785FB5">
        <w:tc>
          <w:tcPr>
            <w:tcW w:w="320" w:type="dxa"/>
            <w:tcBorders>
              <w:lef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2130" w:type="dxa"/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1460" w:type="dxa"/>
          </w:tcPr>
          <w:p w:rsidR="00785FB5" w:rsidRDefault="00785F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5" w:type="dxa"/>
          </w:tcPr>
          <w:p w:rsidR="00785FB5" w:rsidRDefault="00785FB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</w:tcPr>
          <w:p w:rsidR="00785FB5" w:rsidRDefault="00785FB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</w:tcPr>
          <w:p w:rsidR="00785FB5" w:rsidRDefault="00785FB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</w:tcPr>
          <w:p w:rsidR="00785FB5" w:rsidRDefault="00785FB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785FB5" w:rsidRDefault="00785FB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785FB5" w:rsidRDefault="00785FB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625" w:type="dxa"/>
            <w:tcBorders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785FB5">
        <w:tblPrEx>
          <w:tblBorders>
            <w:insideV w:val="none" w:sz="0" w:space="0" w:color="auto"/>
          </w:tblBorders>
        </w:tblPrEx>
        <w:tc>
          <w:tcPr>
            <w:tcW w:w="32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Доведение к 2018 году заработной платы педагогических работников организаций для детей-сирот до 100 процентов к средней заработной плате в субъекте Российской Федерации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785FB5" w:rsidRDefault="00785FB5">
            <w:pPr>
              <w:pStyle w:val="ConsPlusNormal"/>
            </w:pPr>
            <w:r>
              <w:t>средняя заработная плата педагогических работников организаций для детей-сирот будет соответствовать средней заработной плате в соответствующем регионе. 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</w:t>
            </w:r>
            <w:r>
              <w:lastRenderedPageBreak/>
              <w:t>сирот</w:t>
            </w:r>
          </w:p>
        </w:tc>
      </w:tr>
    </w:tbl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ind w:firstLine="540"/>
        <w:jc w:val="both"/>
      </w:pPr>
    </w:p>
    <w:p w:rsidR="00785FB5" w:rsidRDefault="00785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DD7" w:rsidRDefault="00C02DD7">
      <w:bookmarkStart w:id="3" w:name="_GoBack"/>
      <w:bookmarkEnd w:id="3"/>
    </w:p>
    <w:sectPr w:rsidR="00C02DD7" w:rsidSect="008E7B5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5"/>
    <w:rsid w:val="00785FB5"/>
    <w:rsid w:val="00C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C473312E5004DEEE41F860F09CA5BE01C4A8AB0B735ADBF21B7AE3A5944C7CBDC48353022618AOCREX" TargetMode="External"/><Relationship Id="rId13" Type="http://schemas.openxmlformats.org/officeDocument/2006/relationships/hyperlink" Target="consultantplus://offline/ref=DCFC473312E5004DEEE41F860F09CA5BE01D4D8CB5B035ADBF21B7AE3AO5R9X" TargetMode="External"/><Relationship Id="rId18" Type="http://schemas.openxmlformats.org/officeDocument/2006/relationships/hyperlink" Target="consultantplus://offline/ref=DCFC473312E5004DEEE41F860F09CA5BE01F498DBCB735ADBF21B7AE3AO5R9X" TargetMode="External"/><Relationship Id="rId26" Type="http://schemas.openxmlformats.org/officeDocument/2006/relationships/hyperlink" Target="consultantplus://offline/ref=DCFC473312E5004DEEE41F860F09CA5BE0104E89BDB035ADBF21B7AE3A5944C7CBDC4833O3R2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FC473312E5004DEEE41F860F09CA5BE01B468CB1B035ADBF21B7AE3AO5R9X" TargetMode="External"/><Relationship Id="rId7" Type="http://schemas.openxmlformats.org/officeDocument/2006/relationships/hyperlink" Target="consultantplus://offline/ref=DCFC473312E5004DEEE41F860F09CA5BE01C4B89B6B335ADBF21B7AE3A5944C7CBDC48353022618AOCRAX" TargetMode="External"/><Relationship Id="rId12" Type="http://schemas.openxmlformats.org/officeDocument/2006/relationships/hyperlink" Target="consultantplus://offline/ref=DCFC473312E5004DEEE41F860F09CA5BE01B468CB1B035ADBF21B7AE3AO5R9X" TargetMode="External"/><Relationship Id="rId17" Type="http://schemas.openxmlformats.org/officeDocument/2006/relationships/hyperlink" Target="consultantplus://offline/ref=DCFC473312E5004DEEE41F860F09CA5BE0184F8ABDB635ADBF21B7AE3AO5R9X" TargetMode="External"/><Relationship Id="rId25" Type="http://schemas.openxmlformats.org/officeDocument/2006/relationships/hyperlink" Target="consultantplus://offline/ref=DCFC473312E5004DEEE41F860F09CA5BE01B468CB1B035ADBF21B7AE3AO5R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FC473312E5004DEEE41F860F09CA5BE01B468CB1B035ADBF21B7AE3AO5R9X" TargetMode="External"/><Relationship Id="rId20" Type="http://schemas.openxmlformats.org/officeDocument/2006/relationships/hyperlink" Target="consultantplus://offline/ref=DCFC473312E5004DEEE41F860F09CA5BE01F498DBCB735ADBF21B7AE3AO5R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C473312E5004DEEE41F860F09CA5BE01D4F8DB0B035ADBF21B7AE3AO5R9X" TargetMode="External"/><Relationship Id="rId11" Type="http://schemas.openxmlformats.org/officeDocument/2006/relationships/hyperlink" Target="consultantplus://offline/ref=DCFC473312E5004DEEE41F860F09CA5BE01C4A8AB0B735ADBF21B7AE3A5944C7CBDC48353022618AOCREX" TargetMode="External"/><Relationship Id="rId24" Type="http://schemas.openxmlformats.org/officeDocument/2006/relationships/hyperlink" Target="consultantplus://offline/ref=DCFC473312E5004DEEE403951209CA5BE0184D8CB6B535ADBF21B7AE3AO5R9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FC473312E5004DEEE41F860F09CA5BE01C4A8AB0B735ADBF21B7AE3A5944C7CBDC48353022618AOCREX" TargetMode="External"/><Relationship Id="rId23" Type="http://schemas.openxmlformats.org/officeDocument/2006/relationships/hyperlink" Target="consultantplus://offline/ref=DCFC473312E5004DEEE41F860F09CA5BE01B468CB1B035ADBF21B7AE3AO5R9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FC473312E5004DEEE41F860F09CA5BE01C4B89B6B335ADBF21B7AE3A5944C7CBDC48353022618AOCRAX" TargetMode="External"/><Relationship Id="rId19" Type="http://schemas.openxmlformats.org/officeDocument/2006/relationships/hyperlink" Target="consultantplus://offline/ref=DCFC473312E5004DEEE41F860F09CA5BE01F498DBCB735ADBF21B7AE3AO5R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C473312E5004DEEE41F860F09CA5BE011498DB1B435ADBF21B7AE3A5944C7CBDC48353022618BOCR7X" TargetMode="External"/><Relationship Id="rId14" Type="http://schemas.openxmlformats.org/officeDocument/2006/relationships/hyperlink" Target="consultantplus://offline/ref=DCFC473312E5004DEEE41F860F09CA5BE01C4A8AB0B735ADBF21B7AE3A5944C7CBDC48353022618AOCREX" TargetMode="External"/><Relationship Id="rId22" Type="http://schemas.openxmlformats.org/officeDocument/2006/relationships/hyperlink" Target="consultantplus://offline/ref=DCFC473312E5004DEEE41F860F09CA5BE0104E86B0B535ADBF21B7AE3AO5R9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15835</Words>
  <Characters>90262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Брошук Марьяна Вячеславовна</cp:lastModifiedBy>
  <cp:revision>1</cp:revision>
  <dcterms:created xsi:type="dcterms:W3CDTF">2016-07-10T23:17:00Z</dcterms:created>
  <dcterms:modified xsi:type="dcterms:W3CDTF">2016-07-10T23:19:00Z</dcterms:modified>
</cp:coreProperties>
</file>