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6" w:rsidRDefault="00AB6A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AD6" w:rsidRDefault="00AB6AD6">
      <w:pPr>
        <w:pStyle w:val="ConsPlusNormal"/>
        <w:ind w:firstLine="540"/>
        <w:jc w:val="both"/>
        <w:outlineLvl w:val="0"/>
      </w:pPr>
    </w:p>
    <w:p w:rsidR="00AB6AD6" w:rsidRDefault="00AB6AD6">
      <w:pPr>
        <w:pStyle w:val="ConsPlusTitle"/>
        <w:jc w:val="center"/>
        <w:outlineLvl w:val="0"/>
      </w:pPr>
      <w:r>
        <w:t>ПРАВИТЕЛЬСТВО КАМЧАТСКОГО КРАЯ</w:t>
      </w:r>
    </w:p>
    <w:p w:rsidR="00AB6AD6" w:rsidRDefault="00AB6AD6">
      <w:pPr>
        <w:pStyle w:val="ConsPlusTitle"/>
        <w:jc w:val="center"/>
      </w:pPr>
    </w:p>
    <w:p w:rsidR="00AB6AD6" w:rsidRDefault="00AB6AD6">
      <w:pPr>
        <w:pStyle w:val="ConsPlusTitle"/>
        <w:jc w:val="center"/>
      </w:pPr>
      <w:r>
        <w:t>ПОСТАНОВЛЕНИЕ</w:t>
      </w:r>
    </w:p>
    <w:p w:rsidR="00AB6AD6" w:rsidRDefault="00AB6AD6">
      <w:pPr>
        <w:pStyle w:val="ConsPlusTitle"/>
        <w:jc w:val="center"/>
      </w:pPr>
      <w:r>
        <w:t>от 29 ноября 2013 г. N 532-П</w:t>
      </w:r>
    </w:p>
    <w:p w:rsidR="00AB6AD6" w:rsidRDefault="00AB6AD6">
      <w:pPr>
        <w:pStyle w:val="ConsPlusTitle"/>
        <w:jc w:val="center"/>
      </w:pPr>
    </w:p>
    <w:p w:rsidR="00AB6AD6" w:rsidRDefault="00AB6AD6">
      <w:pPr>
        <w:pStyle w:val="ConsPlusTitle"/>
        <w:jc w:val="center"/>
      </w:pPr>
      <w:r>
        <w:t>О ГОСУДАРСТВЕННОЙ ПРОГРАММЕ</w:t>
      </w:r>
    </w:p>
    <w:p w:rsidR="00AB6AD6" w:rsidRDefault="00AB6AD6">
      <w:pPr>
        <w:pStyle w:val="ConsPlusTitle"/>
        <w:jc w:val="center"/>
      </w:pPr>
      <w:r>
        <w:t>КАМЧАТСКОГО КРАЯ "РАЗВИТИЕ ОБРАЗОВАНИЯ</w:t>
      </w:r>
    </w:p>
    <w:p w:rsidR="00AB6AD6" w:rsidRDefault="00AB6AD6">
      <w:pPr>
        <w:pStyle w:val="ConsPlusTitle"/>
        <w:jc w:val="center"/>
      </w:pPr>
      <w:r>
        <w:t>В КАМЧАТСКОМ КРАЕ"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7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28.06.2015 </w:t>
            </w:r>
            <w:hyperlink r:id="rId9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0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11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08.09.2016 </w:t>
            </w:r>
            <w:hyperlink r:id="rId1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4" w:history="1">
              <w:r>
                <w:rPr>
                  <w:color w:val="0000FF"/>
                </w:rPr>
                <w:t>N 458-П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15" w:history="1">
              <w:r>
                <w:rPr>
                  <w:color w:val="0000FF"/>
                </w:rPr>
                <w:t>N 523-П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6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7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8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16.03.2018 </w:t>
            </w:r>
            <w:hyperlink r:id="rId1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2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11.12.2015 N 459-П)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>ПРАВИТЕЛЬСТВО ПОСТАНОВЛЯЕТ: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Камчатского края "Развитие образования в Камчатском крае" (далее - Программа) согласно </w:t>
      </w:r>
      <w:hyperlink w:anchor="P45" w:history="1">
        <w:r>
          <w:rPr>
            <w:color w:val="0000FF"/>
          </w:rPr>
          <w:t>приложению</w:t>
        </w:r>
      </w:hyperlink>
      <w:r>
        <w:t>.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30.03.2017 N 127-П)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образования и молодежной политики Камчатского края.</w:t>
      </w:r>
    </w:p>
    <w:p w:rsidR="00AB6AD6" w:rsidRDefault="00AB6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Камчатском крае утвердить муниципальные программы, направленные на развитие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возникающие с 1 января 2014 года.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</w:pPr>
      <w:r>
        <w:t>Губернатор</w:t>
      </w:r>
    </w:p>
    <w:p w:rsidR="00AB6AD6" w:rsidRDefault="00AB6AD6">
      <w:pPr>
        <w:pStyle w:val="ConsPlusNormal"/>
        <w:jc w:val="right"/>
      </w:pPr>
      <w:r>
        <w:t>Камчатского края</w:t>
      </w:r>
    </w:p>
    <w:p w:rsidR="00AB6AD6" w:rsidRDefault="00AB6AD6">
      <w:pPr>
        <w:pStyle w:val="ConsPlusNormal"/>
        <w:jc w:val="right"/>
      </w:pPr>
      <w:r>
        <w:t>В.И.ИЛЮХИН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0"/>
      </w:pPr>
      <w:r>
        <w:t>Приложение</w:t>
      </w:r>
    </w:p>
    <w:p w:rsidR="00AB6AD6" w:rsidRDefault="00AB6AD6">
      <w:pPr>
        <w:pStyle w:val="ConsPlusNormal"/>
        <w:jc w:val="right"/>
      </w:pPr>
      <w:r>
        <w:t>к Постановлению Правительства</w:t>
      </w:r>
    </w:p>
    <w:p w:rsidR="00AB6AD6" w:rsidRDefault="00AB6AD6">
      <w:pPr>
        <w:pStyle w:val="ConsPlusNormal"/>
        <w:jc w:val="right"/>
      </w:pPr>
      <w:r>
        <w:t>Камчатского края</w:t>
      </w:r>
    </w:p>
    <w:p w:rsidR="00AB6AD6" w:rsidRDefault="00AB6AD6">
      <w:pPr>
        <w:pStyle w:val="ConsPlusNormal"/>
        <w:jc w:val="right"/>
      </w:pPr>
      <w:r>
        <w:t>от 29.11.2013 N 532-П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bookmarkStart w:id="0" w:name="P45"/>
      <w:bookmarkEnd w:id="0"/>
      <w:r>
        <w:t>ГОСУДАРСТВЕННАЯ ПРОГРАММА</w:t>
      </w:r>
    </w:p>
    <w:p w:rsidR="00AB6AD6" w:rsidRDefault="00AB6AD6">
      <w:pPr>
        <w:pStyle w:val="ConsPlusTitle"/>
        <w:jc w:val="center"/>
      </w:pPr>
      <w:r>
        <w:t>КАМЧАТСКОГО КРАЯ "РАЗВИТИЕ ОБРАЗОВАНИЯ</w:t>
      </w:r>
    </w:p>
    <w:p w:rsidR="00AB6AD6" w:rsidRDefault="00AB6AD6">
      <w:pPr>
        <w:pStyle w:val="ConsPlusTitle"/>
        <w:jc w:val="center"/>
      </w:pPr>
      <w:r>
        <w:t>В КАМЧАТСКОМ КРАЕ" (ДАЛЕЕ - ПРОГРАММА)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7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28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2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3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sectPr w:rsidR="00AB6AD6" w:rsidSect="00A216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AD6" w:rsidRDefault="00AB6AD6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AB6AD6" w:rsidRDefault="00AB6AD6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AB6AD6" w:rsidRDefault="00AB6AD6">
      <w:pPr>
        <w:pStyle w:val="ConsPlusNormal"/>
        <w:jc w:val="center"/>
      </w:pPr>
      <w:r>
        <w:t>Камчатского края от 06.10.2017 N 410-П)</w:t>
      </w:r>
    </w:p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937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1) </w:t>
            </w: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образования и дополнительного образования детей в Камчатском крае";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2) </w:t>
            </w: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3) </w:t>
            </w: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4) </w:t>
            </w: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</w:t>
            </w: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Цель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</w:t>
            </w:r>
            <w:r>
              <w:lastRenderedPageBreak/>
              <w:t>нравственности, культуры, здоровья и межличностного взаимодействия</w:t>
            </w:r>
            <w:proofErr w:type="gramEnd"/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детей;</w:t>
            </w:r>
          </w:p>
          <w:p w:rsidR="00AB6AD6" w:rsidRDefault="00AB6AD6">
            <w:pPr>
              <w:pStyle w:val="ConsPlusNormal"/>
              <w:jc w:val="both"/>
            </w:pPr>
            <w:proofErr w:type="gramStart"/>
            <w:r>
      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AB6AD6" w:rsidRDefault="00AB6AD6">
            <w:pPr>
              <w:pStyle w:val="ConsPlusNormal"/>
              <w:jc w:val="both"/>
            </w:pPr>
            <w:r>
              <w:t>5) повышение эффективности использования научного потенциала региона в интересах социально-экономического развития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6) повышение уровня профессиональной компетентности работников системы образования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1) доступность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2)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AB6AD6" w:rsidRDefault="00AB6AD6">
            <w:pPr>
              <w:pStyle w:val="ConsPlusNormal"/>
              <w:jc w:val="both"/>
            </w:pPr>
            <w:r>
              <w:t>3) 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AB6AD6" w:rsidRDefault="00AB6AD6">
            <w:pPr>
              <w:pStyle w:val="ConsPlusNormal"/>
              <w:jc w:val="both"/>
            </w:pPr>
            <w:r>
              <w:t>4) 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доля выпускников государственных (муниципальных) общеобразовательных </w:t>
            </w:r>
            <w:r>
              <w:lastRenderedPageBreak/>
              <w:t>организаций, не получивших аттестат о среднем общем образовании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объем финансового обеспечения Программы составляет 84 074 336,96915 тыс. рублей, в том числе:</w:t>
            </w:r>
          </w:p>
          <w:p w:rsidR="00AB6AD6" w:rsidRDefault="00AB6AD6">
            <w:pPr>
              <w:pStyle w:val="ConsPlusNormal"/>
              <w:jc w:val="both"/>
            </w:pPr>
            <w:r>
              <w:t>1) за счет средств федерального бюджета (по согласованию) -</w:t>
            </w:r>
          </w:p>
          <w:p w:rsidR="00AB6AD6" w:rsidRDefault="00AB6AD6">
            <w:pPr>
              <w:pStyle w:val="ConsPlusNormal"/>
              <w:jc w:val="both"/>
            </w:pPr>
            <w:r>
              <w:t>1 468 813,92619 тыс. рублей, из них:</w:t>
            </w:r>
          </w:p>
          <w:p w:rsidR="00AB6AD6" w:rsidRDefault="00AB6AD6">
            <w:pPr>
              <w:pStyle w:val="ConsPlusNormal"/>
              <w:jc w:val="both"/>
            </w:pPr>
            <w:r>
              <w:t>а) в разрезе подпрограмм:</w:t>
            </w:r>
          </w:p>
          <w:p w:rsidR="00AB6AD6" w:rsidRDefault="00AB6AD6">
            <w:pPr>
              <w:pStyle w:val="ConsPlusNormal"/>
              <w:jc w:val="both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- 1 414 322,62619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- 9 176,10000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- 45 315,20000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б) по годам реализации: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- 247 344,42619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- 126 980,70000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- 302 594,20000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- 27 936,40000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- 434 190,10000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- 319 201,70000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- 10 566,40000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2) за счет сре</w:t>
            </w:r>
            <w:proofErr w:type="gramStart"/>
            <w:r>
              <w:t>дств кр</w:t>
            </w:r>
            <w:proofErr w:type="gramEnd"/>
            <w:r>
              <w:t>аевого бюджета - 82 442 666,78037 тыс. рублей, в том числе:</w:t>
            </w:r>
          </w:p>
          <w:p w:rsidR="00AB6AD6" w:rsidRDefault="00AB6AD6">
            <w:pPr>
              <w:pStyle w:val="ConsPlusNormal"/>
              <w:jc w:val="both"/>
            </w:pPr>
            <w:r>
              <w:t>а) в разрезе подпрограмм:</w:t>
            </w:r>
          </w:p>
          <w:p w:rsidR="00AB6AD6" w:rsidRDefault="00AB6AD6">
            <w:pPr>
              <w:pStyle w:val="ConsPlusNormal"/>
              <w:jc w:val="both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- 72 453 751,37027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- 8 390 104,34581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- 615 212,77063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- 7 766,40000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- 975 831,89366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б) по годам реализации: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- 9 894 889,11927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- 10 680 709,64117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- 11 391 875,68646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>2017 год - 11 583 982, 29277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- 13 494 126,47158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- 13 139 464,35106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- 12 257 619,21806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3) за счет средств местных бюджетов (по согласованию) -</w:t>
            </w:r>
          </w:p>
          <w:p w:rsidR="00AB6AD6" w:rsidRDefault="00AB6AD6">
            <w:pPr>
              <w:pStyle w:val="ConsPlusNormal"/>
              <w:jc w:val="both"/>
            </w:pPr>
            <w:r>
              <w:t>162 856,26259 тыс. рублей, в том числе:</w:t>
            </w:r>
          </w:p>
          <w:p w:rsidR="00AB6AD6" w:rsidRDefault="00AB6AD6">
            <w:pPr>
              <w:pStyle w:val="ConsPlusNormal"/>
              <w:jc w:val="both"/>
            </w:pPr>
            <w:r>
              <w:t>а) в разрезе подпрограмм:</w:t>
            </w:r>
          </w:p>
          <w:p w:rsidR="00AB6AD6" w:rsidRDefault="00AB6AD6">
            <w:pPr>
              <w:pStyle w:val="ConsPlusNormal"/>
              <w:jc w:val="both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- 162 856,26259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- 0,00000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б) по годам реализации: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- 206,09879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- 1 432,16080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- 3 155,84363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34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 xml:space="preserve">от 18.01.2018 </w:t>
            </w:r>
            <w:hyperlink r:id="rId35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36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37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создание условий для повышения удовлетворенности населения Камчатского края качеством образовательных услуг;</w:t>
            </w:r>
          </w:p>
          <w:p w:rsidR="00AB6AD6" w:rsidRDefault="00AB6AD6">
            <w:pPr>
              <w:pStyle w:val="ConsPlusNormal"/>
              <w:jc w:val="both"/>
            </w:pPr>
            <w:r>
              <w:t>2) создание условий для равного доступа граждан к качественным образовательным услугам на всех уровнях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3) повышение уровня квалификации педагогических кадров;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4) сохранение доступности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для детей в возрасте от 3 до 7 лет;</w:t>
            </w:r>
          </w:p>
          <w:p w:rsidR="00AB6AD6" w:rsidRDefault="00AB6AD6">
            <w:pPr>
              <w:pStyle w:val="ConsPlusNormal"/>
              <w:jc w:val="both"/>
            </w:pPr>
            <w:r>
              <w:t>5) создание условий для поддержки раннего развития детей в возрасте от 2 месяцев до 3 лет;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6) создание условий, соответствующих требованиям федеральных </w:t>
            </w:r>
            <w:r>
              <w:lastRenderedPageBreak/>
              <w:t>государственных образовательных стандартов, во всех образовательных организациях;</w:t>
            </w:r>
          </w:p>
          <w:p w:rsidR="00AB6AD6" w:rsidRDefault="00AB6AD6">
            <w:pPr>
              <w:pStyle w:val="ConsPlusNormal"/>
              <w:jc w:val="both"/>
            </w:pPr>
            <w:r>
              <w:t>7)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обучающихся, а также условий для получения детьми с ограниченными возможностями здоровья качественного общего образования по выбору в форме дистанционного, специального или инклюзивного обучения;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8) охват не менее 75 %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9) создание современных условий для подготовки кадров по востребованным экономикой региона профессиям;</w:t>
            </w:r>
          </w:p>
          <w:p w:rsidR="00AB6AD6" w:rsidRDefault="00AB6AD6">
            <w:pPr>
              <w:pStyle w:val="ConsPlusNormal"/>
              <w:jc w:val="both"/>
            </w:pPr>
            <w:r>
              <w:t>10) повышение информационной прозрачности региональной системы образования для общества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  <w:outlineLvl w:val="1"/>
      </w:pPr>
      <w:bookmarkStart w:id="1" w:name="P155"/>
      <w:bookmarkEnd w:id="1"/>
      <w:r>
        <w:t>ПАСПОРТ ПОДПРОГРАММЫ 1</w:t>
      </w:r>
    </w:p>
    <w:p w:rsidR="00AB6AD6" w:rsidRDefault="00AB6AD6">
      <w:pPr>
        <w:pStyle w:val="ConsPlusTitle"/>
        <w:jc w:val="center"/>
      </w:pPr>
      <w:r>
        <w:t>"РАЗВИТИЕ ДОШКОЛЬНОГО, ОБЩЕГО ОБРАЗОВАНИЯ</w:t>
      </w:r>
    </w:p>
    <w:p w:rsidR="00AB6AD6" w:rsidRDefault="00AB6AD6">
      <w:pPr>
        <w:pStyle w:val="ConsPlusTitle"/>
        <w:jc w:val="center"/>
      </w:pPr>
      <w:r>
        <w:t>И ДОПОЛНИТЕЛЬНОГО ОБРАЗОВАНИЯ ДЕТЕЙ В КАМЧАТСКОМ</w:t>
      </w:r>
    </w:p>
    <w:p w:rsidR="00AB6AD6" w:rsidRDefault="00AB6AD6">
      <w:pPr>
        <w:pStyle w:val="ConsPlusTitle"/>
        <w:jc w:val="center"/>
      </w:pPr>
      <w:proofErr w:type="gramStart"/>
      <w:r>
        <w:t>КРАЕ</w:t>
      </w:r>
      <w:proofErr w:type="gramEnd"/>
      <w:r>
        <w:t>" (ДАЛЕЕ - ПОДПРОГРАММА 1)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38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3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4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107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органы местного самоуправления муниципальных образований в Камчатском крае </w:t>
            </w:r>
            <w:r>
              <w:lastRenderedPageBreak/>
              <w:t>(по согласованию)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Программно-целевые Инструменты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      </w:r>
          </w:p>
          <w:p w:rsidR="00AB6AD6" w:rsidRDefault="00AB6AD6">
            <w:pPr>
              <w:pStyle w:val="ConsPlusNormal"/>
              <w:jc w:val="both"/>
            </w:pPr>
            <w:r>
              <w:t>2) создание условий, обеспечивающих инновационный характер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3) модернизация образования как института воспитания и социального развития;</w:t>
            </w:r>
          </w:p>
          <w:p w:rsidR="00AB6AD6" w:rsidRDefault="00AB6AD6">
            <w:pPr>
              <w:pStyle w:val="ConsPlusNormal"/>
              <w:jc w:val="both"/>
            </w:pPr>
            <w:r>
              <w:t>4) создание условий для сохранения и укрепления здоровья обучающихся и воспитанников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5) создание необходимых условий для выявления и развития творческих и интеллектуальных способностей талантливых обучающихся;</w:t>
            </w:r>
          </w:p>
          <w:p w:rsidR="00AB6AD6" w:rsidRDefault="00AB6AD6">
            <w:pPr>
              <w:pStyle w:val="ConsPlusNormal"/>
              <w:jc w:val="both"/>
            </w:pPr>
            <w:r>
              <w:t>6) повышение профессионального уровня и социального статуса работников дошкольного, общего и дополнительного образования детей;</w:t>
            </w:r>
          </w:p>
          <w:p w:rsidR="00AB6AD6" w:rsidRDefault="00AB6AD6">
            <w:pPr>
              <w:pStyle w:val="ConsPlusNormal"/>
              <w:jc w:val="both"/>
            </w:pPr>
            <w:r>
              <w:t>7) 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здоровья;</w:t>
            </w:r>
          </w:p>
          <w:p w:rsidR="00AB6AD6" w:rsidRDefault="00AB6AD6">
            <w:pPr>
              <w:pStyle w:val="ConsPlusNormal"/>
              <w:jc w:val="both"/>
            </w:pPr>
            <w:r>
              <w:t>8)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      </w:r>
          </w:p>
          <w:p w:rsidR="00AB6AD6" w:rsidRDefault="00AB6AD6">
            <w:pPr>
              <w:pStyle w:val="ConsPlusNormal"/>
              <w:jc w:val="both"/>
            </w:pPr>
            <w:r>
              <w:t>9)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</w:tr>
      <w:tr w:rsidR="00AB6AD6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(п. 8-9 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proofErr w:type="gramStart"/>
            <w:r>
              <w:t>N 117-П)</w:t>
            </w:r>
            <w:proofErr w:type="gramEnd"/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>1) охват детей дошкольными образовательными организациями;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>2) 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возраста;</w:t>
            </w:r>
          </w:p>
          <w:p w:rsidR="00AB6AD6" w:rsidRDefault="00AB6AD6">
            <w:pPr>
              <w:pStyle w:val="ConsPlusNormal"/>
              <w:jc w:val="both"/>
            </w:pPr>
            <w:r>
              <w:t>3) 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4)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организациях;</w:t>
            </w:r>
          </w:p>
          <w:p w:rsidR="00AB6AD6" w:rsidRDefault="00AB6AD6">
            <w:pPr>
              <w:pStyle w:val="ConsPlusNormal"/>
              <w:jc w:val="both"/>
            </w:pPr>
            <w:r>
              <w:t>6) 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7) 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8) охват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9)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10) 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11) 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12) отношение среднемесячной заработной платы педагогических работников образовательных организаций общего образования к среднемесячной заработной </w:t>
            </w:r>
            <w:r>
              <w:lastRenderedPageBreak/>
              <w:t>плате в Камчатском крае;</w:t>
            </w:r>
          </w:p>
          <w:p w:rsidR="00AB6AD6" w:rsidRDefault="00AB6AD6">
            <w:pPr>
              <w:pStyle w:val="ConsPlusNormal"/>
              <w:jc w:val="both"/>
            </w:pPr>
            <w:r>
              <w:t>13)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AB6AD6" w:rsidRDefault="00AB6AD6">
            <w:pPr>
              <w:pStyle w:val="ConsPlusNormal"/>
              <w:jc w:val="both"/>
            </w:pPr>
            <w:proofErr w:type="gramStart"/>
            <w:r>
              <w:t>14)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>
              <w:t xml:space="preserve">, </w:t>
            </w:r>
            <w:proofErr w:type="gramStart"/>
            <w:r>
              <w:t>находящихся</w:t>
            </w:r>
            <w:proofErr w:type="gramEnd"/>
            <w:r>
              <w:t xml:space="preserve"> в очереди на получение в текущем году дошкольного образования);</w:t>
            </w:r>
          </w:p>
          <w:p w:rsidR="00AB6AD6" w:rsidRDefault="00AB6AD6">
            <w:pPr>
              <w:pStyle w:val="ConsPlusNormal"/>
              <w:jc w:val="both"/>
            </w:pPr>
            <w:r>
              <w:t>15) количество дополнительных мест в дошкольных организациях для детей в возрасте от 2 месяцев до 3 лет, созданных в ходе реализации Плана мероприятий 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N 219-РП;</w:t>
            </w:r>
          </w:p>
          <w:p w:rsidR="00AB6AD6" w:rsidRDefault="00AB6AD6">
            <w:pPr>
              <w:pStyle w:val="ConsPlusNormal"/>
              <w:jc w:val="both"/>
            </w:pPr>
            <w:r>
              <w:t>16) количество созданных детских технопарков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AB6AD6" w:rsidRDefault="00AB6AD6">
            <w:pPr>
              <w:pStyle w:val="ConsPlusNormal"/>
              <w:jc w:val="both"/>
            </w:pPr>
            <w:r>
              <w:t>17) количество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AB6AD6" w:rsidRDefault="00AB6AD6">
            <w:pPr>
              <w:pStyle w:val="ConsPlusNormal"/>
              <w:jc w:val="both"/>
            </w:pPr>
            <w:r>
              <w:t>18) доля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программам, в общем количестве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</w:tc>
      </w:tr>
      <w:tr w:rsidR="00AB6AD6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общий объем финансирования Подпрограммы 1 составляет 74 030 930,25905 тыс. рублей, в том числе за счет средств:</w:t>
            </w:r>
          </w:p>
          <w:p w:rsidR="00AB6AD6" w:rsidRDefault="00AB6AD6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AB6AD6" w:rsidRDefault="00AB6AD6">
            <w:pPr>
              <w:pStyle w:val="ConsPlusNormal"/>
              <w:jc w:val="both"/>
            </w:pPr>
            <w:r>
              <w:t>1 414 322,62619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>2014 год - 241 082,12619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- 121 212,20000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- 295 100,50000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- 19 164,70000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- 420 620,90000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- 312 996,30000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- 4 145,90000 тыс. рублей; краевого бюджета -</w:t>
            </w:r>
          </w:p>
          <w:p w:rsidR="00AB6AD6" w:rsidRDefault="00AB6AD6">
            <w:pPr>
              <w:pStyle w:val="ConsPlusNormal"/>
              <w:jc w:val="both"/>
            </w:pPr>
            <w:r>
              <w:t>72 453 751,37027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- 8 634 779,49156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- 9 331 039,13759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- 9 967 338,29705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- 10 199 437,78575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- 11 931 782,95232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- 11 638 434,17300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- 10 750 939,53300 тыс. рублей; местных бюджетов (по согласованию) - 162 856,26259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- 206,09879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- 1 432,16080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- 3 155,84363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AB6AD6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44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 xml:space="preserve">от 18.01.2018 </w:t>
            </w:r>
            <w:hyperlink r:id="rId45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46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47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обеспечение выполнения государственных гарантий общедоступности качественного дошкольного и общего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2) обеспечение дошкольным образованием детей в возрасте от 2 месяцев до 3 лет при условии сохранения 100 % обеспеченности местами детей в возрасте от 3 до 7 лет;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3) создание условий, соответствующих требованиям федеральных государственных образовательных стандартов, во всех образовательных организациях на ступенях </w:t>
            </w:r>
            <w:r>
              <w:lastRenderedPageBreak/>
              <w:t>дошкольного, начального, основного общего и среднего общего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4) увеличение численности детей в возрасте 5-18 лет, имеющих возможность по выбору получать доступные качественные услуги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обучаться в соответствии с основными современными требованиями;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6)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современными школьными столовыми;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7)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современно оборудованными спортивными залами и спортивными площадками;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8) создание условий, обеспечивающих доступность дополнительных общеобразовательных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технической направленности для обучающихся; создание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AB6AD6" w:rsidRDefault="00AB6AD6">
            <w:pPr>
              <w:pStyle w:val="ConsPlusNormal"/>
              <w:jc w:val="both"/>
            </w:pPr>
            <w:r>
              <w:t>9) привлечение в образовательные организации квалифицированных специалистов, в том числе для работы с детьми с ограниченными возможностями здоровья;</w:t>
            </w:r>
          </w:p>
          <w:p w:rsidR="00AB6AD6" w:rsidRDefault="00AB6AD6">
            <w:pPr>
              <w:pStyle w:val="ConsPlusNormal"/>
              <w:jc w:val="both"/>
            </w:pPr>
            <w:r>
              <w:t>10) обеспечение уровня среднемесячной заработной платы педагогических работников государственных (муниципальных) дошкольных образовательных организаций в размере не менее 100 % от среднемесячной заработной платы в образовательных организациях общего образования в Камчатском крае;</w:t>
            </w:r>
          </w:p>
          <w:p w:rsidR="00AB6AD6" w:rsidRDefault="00AB6AD6">
            <w:pPr>
              <w:pStyle w:val="ConsPlusNormal"/>
              <w:jc w:val="both"/>
            </w:pPr>
            <w:r>
              <w:t>11) обеспечение уровня среднемесячной заработной платы педагогических работников образовательных организаций общего образования в размере не менее 100 % от среднемесячной заработной платы в Камчатском крае;</w:t>
            </w:r>
          </w:p>
          <w:p w:rsidR="00AB6AD6" w:rsidRDefault="00AB6AD6">
            <w:pPr>
              <w:pStyle w:val="ConsPlusNormal"/>
              <w:jc w:val="both"/>
            </w:pPr>
            <w:r>
              <w:t>12) увеличение численности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AB6AD6" w:rsidRDefault="00AB6AD6">
            <w:pPr>
              <w:pStyle w:val="ConsPlusNormal"/>
              <w:jc w:val="both"/>
            </w:pPr>
            <w:r>
              <w:t>13) увеличение численности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</w:t>
            </w:r>
          </w:p>
        </w:tc>
      </w:tr>
      <w:tr w:rsidR="00AB6AD6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  <w:outlineLvl w:val="1"/>
      </w:pPr>
      <w:bookmarkStart w:id="2" w:name="P253"/>
      <w:bookmarkEnd w:id="2"/>
      <w:r>
        <w:t>ПАСПОРТ ПОДПРОГРАММЫ 2</w:t>
      </w:r>
    </w:p>
    <w:p w:rsidR="00AB6AD6" w:rsidRDefault="00AB6AD6">
      <w:pPr>
        <w:pStyle w:val="ConsPlusTitle"/>
        <w:jc w:val="center"/>
      </w:pPr>
      <w:r>
        <w:lastRenderedPageBreak/>
        <w:t>"РАЗВИТИЕ ПРОФЕССИОНАЛЬНОГО ОБРАЗОВАНИЯ</w:t>
      </w:r>
    </w:p>
    <w:p w:rsidR="00AB6AD6" w:rsidRDefault="00AB6AD6">
      <w:pPr>
        <w:pStyle w:val="ConsPlusTitle"/>
        <w:jc w:val="center"/>
      </w:pPr>
      <w:r>
        <w:t>В КАМЧАТСКОМ КРАЕ" (ДАЛЕЕ - ПОДПРОГРАММА 2)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49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50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51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937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создание условий для удовлетворения потребности граждан, общества и рынка труда в качественном профессиональном образовании в соответствии с социальными и экономическими задачами развития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2) создание условий для удовлетворения потребности педагогических работников в повышении уровня профессиональной компетентности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>1) формирование гибкой системы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>2) создание условий для социализации, самореализации молодежи, развитие потенциала профессионально обучающейся молодежи;</w:t>
            </w:r>
          </w:p>
          <w:p w:rsidR="00AB6AD6" w:rsidRDefault="00AB6AD6">
            <w:pPr>
              <w:pStyle w:val="ConsPlusNormal"/>
              <w:jc w:val="both"/>
            </w:pPr>
            <w:r>
              <w:t>3) формирование региональной государственно-общественной системы оценки качества профессионального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4) развитие кадровых ресурсов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расширение возможностей граждан в выборе профессии и сферы дальнейшей деятельности через информационное обеспечение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6) 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 N 117-П)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число учебных центров профессиональной квалификации, осуществляющих обучение на базе среднего общего образования (нарастающим итогом);</w:t>
            </w:r>
          </w:p>
          <w:p w:rsidR="00AB6AD6" w:rsidRDefault="00AB6AD6">
            <w:pPr>
              <w:pStyle w:val="ConsPlusNormal"/>
              <w:jc w:val="both"/>
            </w:pPr>
            <w:r>
              <w:t>2) количество специализированных центров компетенций, аккредитованных по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 (нарастающим итогом);</w:t>
            </w:r>
          </w:p>
          <w:p w:rsidR="00AB6AD6" w:rsidRDefault="00AB6AD6">
            <w:pPr>
              <w:pStyle w:val="ConsPlusNormal"/>
              <w:jc w:val="both"/>
            </w:pPr>
            <w:r>
              <w:t>3)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Россия";</w:t>
            </w:r>
          </w:p>
          <w:p w:rsidR="00AB6AD6" w:rsidRDefault="00AB6AD6">
            <w:pPr>
              <w:pStyle w:val="ConsPlusNormal"/>
              <w:jc w:val="both"/>
            </w:pPr>
            <w:r>
              <w:t>4)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5) 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специальностям;</w:t>
            </w:r>
          </w:p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6) 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</w:t>
            </w:r>
            <w:r>
              <w:lastRenderedPageBreak/>
              <w:t>дистанционных образовательных технологий, в общем количестве таких организаций;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>7) 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материалов.</w:t>
            </w:r>
          </w:p>
          <w:p w:rsidR="00AB6AD6" w:rsidRDefault="00AB6AD6">
            <w:pPr>
              <w:pStyle w:val="ConsPlusNormal"/>
              <w:jc w:val="both"/>
            </w:pPr>
            <w:r>
              <w:t>участие в разработке 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8) 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9) доля профессиональных образовательных организаций, имеющих современную учебно-материальную базу, в общей численности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10) 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11) доля педагогических работников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16.03.2018 N 117-П)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общий объем финансирования Подпрограммы 2 составляет 8 399 280,44581 тыс. рублей, в том числе за счет средств:</w:t>
            </w:r>
          </w:p>
          <w:p w:rsidR="00AB6AD6" w:rsidRDefault="00AB6AD6">
            <w:pPr>
              <w:pStyle w:val="ConsPlusNormal"/>
              <w:jc w:val="both"/>
            </w:pPr>
            <w:r>
              <w:t>федерального бюджета (по согласованию) - 9 176,10000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- 640,00000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- 563,20000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- 371,20000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>2017 год - 0,00000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- 7 601,70000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- 0,00000 тыс. рублей; краевого бюджета -</w:t>
            </w:r>
          </w:p>
          <w:p w:rsidR="00AB6AD6" w:rsidRDefault="00AB6AD6">
            <w:pPr>
              <w:pStyle w:val="ConsPlusNormal"/>
              <w:jc w:val="both"/>
            </w:pPr>
            <w:r>
              <w:t>8 390 104,34581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- 1 139 177,10182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- 1 181 866,97670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- 1 181 826,37958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- 1 137 527,51616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- 1 286 339,29343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- 1 229 373,06406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- 1 233 994,01406 тыс. рублей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56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 xml:space="preserve">от 18.01.2018 </w:t>
            </w:r>
            <w:hyperlink r:id="rId57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58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59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формирование системы профессиональной подготовки кадров в соответствии с потребностями экономики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2) функционирование учебного центра профессиональной квалификации;</w:t>
            </w:r>
          </w:p>
          <w:p w:rsidR="00AB6AD6" w:rsidRDefault="00AB6AD6">
            <w:pPr>
              <w:pStyle w:val="ConsPlusNormal"/>
              <w:jc w:val="both"/>
            </w:pPr>
            <w:r>
              <w:t>3) повышение престижа рабочих профессий и специальностей, востребованных на рынке труда Камчатского края; за увеличение численности выпускников общеобразовательных организаций, продолживших обучение по программам среднего профессионального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4) увеличение доли руководителей и педагогических кадров профессиональных образовательных организаций, повысивших свою квалификацию и прошедших стажировку;</w:t>
            </w:r>
          </w:p>
          <w:p w:rsidR="00AB6AD6" w:rsidRDefault="00AB6AD6">
            <w:pPr>
              <w:pStyle w:val="ConsPlusNormal"/>
              <w:jc w:val="both"/>
            </w:pPr>
            <w:r>
              <w:t>5) создание условий для развития региональной системы дополнительного профессионального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6) обеспечение социальных гарантий обучающимся по программам среднего профессионального образования на получение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в период обучения;</w:t>
            </w:r>
          </w:p>
          <w:p w:rsidR="00AB6AD6" w:rsidRDefault="00AB6AD6">
            <w:pPr>
              <w:pStyle w:val="ConsPlusNormal"/>
              <w:jc w:val="both"/>
            </w:pPr>
            <w:r>
              <w:t>7) увеличение доли профессиональных образовательных организаций, имеющих учебно-материальную базу, отвечающую современным требованиям федеральных государственных образовательных стандартов;</w:t>
            </w:r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>8) финансовое обеспечение социальных гарантий работникам подведомственных профессиональных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>9) финансовое обеспечение осуществления образовательной деятельности по образовательным программам среднего профессионального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10) подготовка кадров Камчатского края в сфере услуг с учетом мировых стандартов и передовых технологий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16.03.2018 N 117-П)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  <w:outlineLvl w:val="1"/>
      </w:pPr>
      <w:bookmarkStart w:id="3" w:name="P330"/>
      <w:bookmarkEnd w:id="3"/>
      <w:r>
        <w:t>ПАСПОРТ ПОДПРОГРАММЫ 3</w:t>
      </w:r>
    </w:p>
    <w:p w:rsidR="00AB6AD6" w:rsidRDefault="00AB6AD6">
      <w:pPr>
        <w:pStyle w:val="ConsPlusTitle"/>
        <w:jc w:val="center"/>
      </w:pPr>
      <w:r>
        <w:t>"РАЗВИТИЕ РЕГИОНАЛЬНОЙ СИСТЕМЫ ОЦЕНКИ</w:t>
      </w:r>
    </w:p>
    <w:p w:rsidR="00AB6AD6" w:rsidRDefault="00AB6AD6">
      <w:pPr>
        <w:pStyle w:val="ConsPlusTitle"/>
        <w:jc w:val="center"/>
      </w:pPr>
      <w:r>
        <w:t>КАЧЕСТВА ОБРАЗОВАНИЯ И ИНФОРМАЦИОННОЙ ПРОЗРАЧНОСТИ</w:t>
      </w:r>
    </w:p>
    <w:p w:rsidR="00AB6AD6" w:rsidRDefault="00AB6AD6">
      <w:pPr>
        <w:pStyle w:val="ConsPlusTitle"/>
        <w:jc w:val="center"/>
      </w:pPr>
      <w:r>
        <w:t>СИСТЕМЫ ОБРАЗОВАНИЯ КАМЧАТСКОГО КРАЯ"</w:t>
      </w:r>
    </w:p>
    <w:p w:rsidR="00AB6AD6" w:rsidRDefault="00AB6AD6">
      <w:pPr>
        <w:pStyle w:val="ConsPlusTitle"/>
        <w:jc w:val="center"/>
      </w:pPr>
      <w:r>
        <w:t>(ДАЛЕЕ - ПОДПРОГРАММА 3)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61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62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63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937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услуг, а </w:t>
            </w:r>
            <w:r>
              <w:lastRenderedPageBreak/>
              <w:t>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Задачи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AB6AD6" w:rsidRDefault="00AB6AD6">
            <w:pPr>
              <w:pStyle w:val="ConsPlusNormal"/>
              <w:jc w:val="both"/>
            </w:pPr>
            <w:r>
      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      </w:r>
          </w:p>
          <w:p w:rsidR="00AB6AD6" w:rsidRDefault="00AB6AD6">
            <w:pPr>
              <w:pStyle w:val="ConsPlusNormal"/>
              <w:jc w:val="both"/>
            </w:pPr>
            <w:r>
              <w:t>3) участие Камчатского края в системе мониторинговых исследований качества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AB6AD6" w:rsidRDefault="00AB6AD6">
            <w:pPr>
              <w:pStyle w:val="ConsPlusNormal"/>
              <w:jc w:val="both"/>
            </w:pPr>
            <w:r>
      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Целевые индикаторы и показатели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и молодежной политики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2) 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контролю;</w:t>
            </w:r>
          </w:p>
          <w:p w:rsidR="00AB6AD6" w:rsidRDefault="00AB6AD6">
            <w:pPr>
              <w:pStyle w:val="ConsPlusNormal"/>
              <w:jc w:val="both"/>
            </w:pPr>
            <w:r>
              <w:t>3) 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проведенных проверок;</w:t>
            </w:r>
          </w:p>
          <w:p w:rsidR="00AB6AD6" w:rsidRDefault="00AB6AD6">
            <w:pPr>
              <w:pStyle w:val="ConsPlusNormal"/>
              <w:jc w:val="both"/>
            </w:pPr>
            <w:r>
              <w:t>4)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5) удельный вес числа педагогических работников общеобразовательных организаций, прошедших повышение квалификации в области оценки качества </w:t>
            </w:r>
            <w:r>
              <w:lastRenderedPageBreak/>
              <w:t>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AB6AD6" w:rsidRDefault="00AB6AD6">
            <w:pPr>
              <w:pStyle w:val="ConsPlusNormal"/>
              <w:jc w:val="both"/>
            </w:pPr>
            <w:r>
              <w:t>6) 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"Сетевой город";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7) количество региональных оценочных инструментов для проведения </w:t>
            </w:r>
            <w:proofErr w:type="spellStart"/>
            <w:r>
              <w:t>внутрирегионального</w:t>
            </w:r>
            <w:proofErr w:type="spellEnd"/>
            <w:r>
              <w:t xml:space="preserve"> анализа оценки качества общего образования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общий объем финансирования Подпрограммы 3 составляет 660 527,97063 тыс. рублей, в том числе за счет средств:</w:t>
            </w:r>
          </w:p>
          <w:p w:rsidR="00AB6AD6" w:rsidRDefault="00AB6AD6">
            <w:pPr>
              <w:pStyle w:val="ConsPlusNormal"/>
              <w:jc w:val="both"/>
            </w:pPr>
            <w:r>
              <w:t>федерального бюджета (по согласованию) - 45 315,20000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- 5 622,30000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- 5 205,30000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- 7 122,50000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- 8 771,70000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- 5 967,50000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- 6 205,40000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- 6 420,50000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краевого бюджета - 615 212,77063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- 8 269,64128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- 56 664,19996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- 114 528,57983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- 107 076,30873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- 110 397,51783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- 108 820,98100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- 109 455,54200 тыс. рублей</w:t>
            </w:r>
          </w:p>
        </w:tc>
      </w:tr>
      <w:tr w:rsidR="00AB6AD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06.10.2017 </w:t>
            </w:r>
            <w:hyperlink r:id="rId66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от 18.01.2018 </w:t>
            </w:r>
            <w:hyperlink r:id="rId67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68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69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развитие региональной системы оценки качества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2) реализация системы мер, направленных на повышение объективности и безопасности единого государственного экзамена;</w:t>
            </w:r>
          </w:p>
          <w:p w:rsidR="00AB6AD6" w:rsidRDefault="00AB6AD6">
            <w:pPr>
              <w:pStyle w:val="ConsPlusNormal"/>
              <w:jc w:val="both"/>
            </w:pPr>
            <w:r>
              <w:t>3) функционирование центра сертификации профессиональных квалификаций с участием работодателей;</w:t>
            </w:r>
          </w:p>
          <w:p w:rsidR="00AB6AD6" w:rsidRDefault="00AB6AD6">
            <w:pPr>
              <w:pStyle w:val="ConsPlusNormal"/>
              <w:jc w:val="both"/>
            </w:pPr>
            <w:r>
              <w:t>4) продолжение участия Камчатского края в общероссийских и международных сопоставительных исследованиях качества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5) функционирование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AB6AD6" w:rsidRDefault="00AB6AD6">
            <w:pPr>
              <w:pStyle w:val="ConsPlusNormal"/>
              <w:jc w:val="both"/>
            </w:pPr>
            <w:r>
              <w:t>6) обеспечение сбора отчетности в автоматизированном режиме как на уровне образовательных организаций, так и на уровне органов управления образованием регионального и муниципального уровней;</w:t>
            </w:r>
          </w:p>
          <w:p w:rsidR="00AB6AD6" w:rsidRDefault="00AB6AD6">
            <w:pPr>
              <w:pStyle w:val="ConsPlusNormal"/>
              <w:jc w:val="both"/>
            </w:pPr>
            <w:r>
              <w:t>7) повышение ответственности руководителей и педагогов за результаты деятельности;</w:t>
            </w:r>
          </w:p>
          <w:p w:rsidR="00AB6AD6" w:rsidRDefault="00AB6AD6">
            <w:pPr>
              <w:pStyle w:val="ConsPlusNormal"/>
              <w:jc w:val="both"/>
            </w:pPr>
            <w:r>
              <w:t>8)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AB6AD6" w:rsidRDefault="00AB6AD6">
            <w:pPr>
              <w:pStyle w:val="ConsPlusNormal"/>
              <w:jc w:val="both"/>
            </w:pPr>
            <w:r>
              <w:t>9) повышение удовлетворенности населения качеством образовательных услуг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  <w:outlineLvl w:val="1"/>
      </w:pPr>
      <w:bookmarkStart w:id="4" w:name="P397"/>
      <w:bookmarkEnd w:id="4"/>
      <w:r>
        <w:t>ПАСПОРТ ПОДПРОГРАММЫ 4</w:t>
      </w:r>
    </w:p>
    <w:p w:rsidR="00AB6AD6" w:rsidRDefault="00AB6AD6">
      <w:pPr>
        <w:pStyle w:val="ConsPlusTitle"/>
        <w:jc w:val="center"/>
      </w:pPr>
      <w:r>
        <w:t>"ПОДДЕРЖКА НАУЧНОЙ ДЕЯТЕЛЬНОСТИ</w:t>
      </w:r>
    </w:p>
    <w:p w:rsidR="00AB6AD6" w:rsidRDefault="00AB6AD6">
      <w:pPr>
        <w:pStyle w:val="ConsPlusTitle"/>
        <w:jc w:val="center"/>
      </w:pPr>
      <w:r>
        <w:t>В КАМЧАТСКОМ КРАЕ" (ДАЛЕЕ - ПОДПРОГРАММА 4)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7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1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72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370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lastRenderedPageBreak/>
              <w:t>Ответственный исполнитель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Цель Подпрограммы 4 Задачи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  <w:p w:rsidR="00AB6AD6" w:rsidRDefault="00AB6AD6">
            <w:pPr>
              <w:pStyle w:val="ConsPlusNormal"/>
              <w:jc w:val="both"/>
            </w:pPr>
            <w:r>
              <w:t>1) поддержка воспроизводства научных и научно-педагогических кадров;</w:t>
            </w:r>
          </w:p>
          <w:p w:rsidR="00AB6AD6" w:rsidRDefault="00AB6AD6">
            <w:pPr>
              <w:pStyle w:val="ConsPlusNormal"/>
              <w:jc w:val="both"/>
            </w:pPr>
            <w:r>
              <w:t>2) информационная поддержка мероприятий, способствующих развитию научного потенциала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Целевые индикаторы и показатели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численность молодых ученых в возрасте до 35 лет, получивших поддержку на реализацию научных и инновационных проектов из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общий объем финансирования Подпрограммы 4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7 766,40000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- 948,40000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- 1 000,00000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- 1 000,00000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- 1 063,00000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- 1 830,00000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- 925,00000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- 1 000,00000 тыс. рублей</w:t>
            </w:r>
          </w:p>
        </w:tc>
      </w:tr>
      <w:tr w:rsidR="00AB6AD6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06.10.2017 </w:t>
            </w:r>
            <w:hyperlink r:id="rId74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 xml:space="preserve">от 18.01.2018 </w:t>
            </w:r>
            <w:hyperlink r:id="rId75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76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77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1) создание условий, способствующих активизации научной и </w:t>
            </w:r>
            <w:r>
              <w:lastRenderedPageBreak/>
              <w:t>инновационной деятельности аспирантов и студентов;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2) создание условий, способствующих выявлению молодых ученых, стремящихся </w:t>
            </w:r>
            <w:proofErr w:type="spellStart"/>
            <w:r>
              <w:t>самореализовываться</w:t>
            </w:r>
            <w:proofErr w:type="spellEnd"/>
            <w:r>
              <w:t xml:space="preserve"> через инновационную деятельность;</w:t>
            </w:r>
          </w:p>
          <w:p w:rsidR="00AB6AD6" w:rsidRDefault="00AB6AD6">
            <w:pPr>
              <w:pStyle w:val="ConsPlusNormal"/>
              <w:jc w:val="both"/>
            </w:pPr>
            <w:r>
              <w:t>3) создание условий, способствующих поддержке воспроизводства научных и научно-педагогических кадров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  <w:outlineLvl w:val="1"/>
      </w:pPr>
      <w:bookmarkStart w:id="5" w:name="P436"/>
      <w:bookmarkEnd w:id="5"/>
      <w:r>
        <w:t>ПАСПОРТ ПОДПРОГРАММЫ 5</w:t>
      </w:r>
    </w:p>
    <w:p w:rsidR="00AB6AD6" w:rsidRDefault="00AB6AD6">
      <w:pPr>
        <w:pStyle w:val="ConsPlusTitle"/>
        <w:jc w:val="center"/>
      </w:pPr>
      <w:r>
        <w:t>"ОБЕСПЕЧЕНИЕ РЕАЛИЗАЦИИ ПРОГРАММЫ"</w:t>
      </w:r>
    </w:p>
    <w:p w:rsidR="00AB6AD6" w:rsidRDefault="00AB6AD6">
      <w:pPr>
        <w:pStyle w:val="ConsPlusTitle"/>
        <w:jc w:val="center"/>
      </w:pPr>
      <w:r>
        <w:t>(ДАЛЕЕ - ПОДПРОГРАММА 5)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78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8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370"/>
      </w:tblGrid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Ответственный исполнитель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AB6AD6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Участники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Программно-целевые инструменты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Цель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Задачи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обеспечение эффективного управления государственными финансами в сфере реализации Программы;</w:t>
            </w:r>
          </w:p>
          <w:p w:rsidR="00AB6AD6" w:rsidRDefault="00AB6AD6">
            <w:pPr>
              <w:pStyle w:val="ConsPlusNormal"/>
              <w:jc w:val="both"/>
            </w:pPr>
            <w:r>
              <w:t>2) обеспечение эффективного управления кадровыми ресурсами в сфере реализации Программы;</w:t>
            </w:r>
          </w:p>
          <w:p w:rsidR="00AB6AD6" w:rsidRDefault="00AB6AD6">
            <w:pPr>
              <w:pStyle w:val="ConsPlusNormal"/>
              <w:jc w:val="both"/>
            </w:pPr>
            <w:r>
              <w:t>3) информационное обеспечение реализации Программы;</w:t>
            </w:r>
          </w:p>
          <w:p w:rsidR="00AB6AD6" w:rsidRDefault="00AB6AD6">
            <w:pPr>
              <w:pStyle w:val="ConsPlusNormal"/>
              <w:jc w:val="both"/>
            </w:pPr>
            <w:r>
              <w:t xml:space="preserve">4) финансовое обеспечение деятельности Министерства образования и </w:t>
            </w:r>
            <w:r>
              <w:lastRenderedPageBreak/>
              <w:t>молодежной политики Камчатского края и подведомственных ему организаций, выполняющих работы по бухгалтерскому обслуживанию в сфере образования;</w:t>
            </w:r>
          </w:p>
          <w:p w:rsidR="00AB6AD6" w:rsidRDefault="00AB6AD6">
            <w:pPr>
              <w:pStyle w:val="ConsPlusNormal"/>
              <w:jc w:val="both"/>
            </w:pPr>
            <w:r>
              <w:t>5) финансовое обеспечение реализации образовательными организациями прочих мероприятий с детьми и молодежью в области образования</w:t>
            </w:r>
          </w:p>
        </w:tc>
      </w:tr>
      <w:tr w:rsidR="00AB6AD6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Целевые индикаторы и показатели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общий объем финансирования Подпрограммы 5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975 831,89366 тыс. рублей, из них по годам:</w:t>
            </w:r>
          </w:p>
          <w:p w:rsidR="00AB6AD6" w:rsidRDefault="00AB6AD6">
            <w:pPr>
              <w:pStyle w:val="ConsPlusNormal"/>
              <w:jc w:val="both"/>
            </w:pPr>
            <w:r>
              <w:t>2014 год - 111 714,48461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2015 год - 110 139,32692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2016 год - 127 182,43000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2017 год - 138 877,68213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2018 год - 163 776,70800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2019 год - 161 911,13300 тыс. рублей;</w:t>
            </w:r>
          </w:p>
          <w:p w:rsidR="00AB6AD6" w:rsidRDefault="00AB6AD6">
            <w:pPr>
              <w:pStyle w:val="ConsPlusNormal"/>
              <w:jc w:val="both"/>
            </w:pPr>
            <w:r>
              <w:t>2020 год - 162 230,12900 тыс. рублей</w:t>
            </w:r>
          </w:p>
        </w:tc>
      </w:tr>
      <w:tr w:rsidR="00AB6AD6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06.10.2017 </w:t>
            </w:r>
            <w:hyperlink r:id="rId83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AB6AD6" w:rsidRDefault="00AB6AD6">
            <w:pPr>
              <w:pStyle w:val="ConsPlusNormal"/>
              <w:jc w:val="both"/>
            </w:pPr>
            <w:r>
              <w:t xml:space="preserve">от 18.01.2018 </w:t>
            </w:r>
            <w:hyperlink r:id="rId84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85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86" w:history="1">
              <w:r>
                <w:rPr>
                  <w:color w:val="0000FF"/>
                </w:rPr>
                <w:t>N 237-П</w:t>
              </w:r>
            </w:hyperlink>
            <w:r>
              <w:t>)</w:t>
            </w:r>
          </w:p>
        </w:tc>
      </w:tr>
      <w:tr w:rsidR="00AB6A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1) своевременное принятие правовых актов и подготовка методических рекомендаций, необходимых для реализации мероприятий Программы;</w:t>
            </w:r>
          </w:p>
          <w:p w:rsidR="00AB6AD6" w:rsidRDefault="00AB6AD6">
            <w:pPr>
              <w:pStyle w:val="ConsPlusNormal"/>
              <w:jc w:val="both"/>
            </w:pPr>
            <w:r>
              <w:t>2) наличие системы мониторинга и контроля реализации Программы;</w:t>
            </w:r>
          </w:p>
          <w:p w:rsidR="00AB6AD6" w:rsidRDefault="00AB6AD6">
            <w:pPr>
              <w:pStyle w:val="ConsPlusNormal"/>
              <w:jc w:val="both"/>
            </w:pPr>
            <w:r>
              <w:t>3) высокий уровень открытости информации о результатах системы образования Камчатского края;</w:t>
            </w:r>
          </w:p>
          <w:p w:rsidR="00AB6AD6" w:rsidRDefault="00AB6AD6">
            <w:pPr>
              <w:pStyle w:val="ConsPlusNormal"/>
              <w:jc w:val="both"/>
            </w:pPr>
            <w:r>
              <w:t>4) создание условий, обеспечивающих реализацию Программы</w:t>
            </w:r>
          </w:p>
        </w:tc>
      </w:tr>
    </w:tbl>
    <w:p w:rsidR="00AB6AD6" w:rsidRDefault="00AB6AD6">
      <w:pPr>
        <w:sectPr w:rsidR="00AB6A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  <w:outlineLvl w:val="2"/>
      </w:pPr>
      <w:r>
        <w:t>1. Приоритеты и цели</w:t>
      </w:r>
    </w:p>
    <w:p w:rsidR="00AB6AD6" w:rsidRDefault="00AB6AD6">
      <w:pPr>
        <w:pStyle w:val="ConsPlusNormal"/>
        <w:jc w:val="center"/>
      </w:pPr>
      <w:r>
        <w:t>региональной политики в сфере реализации Программы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повышение доступности и качества дошкольного, общего, дополнительного образования;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развитие кадрового обеспечения системы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3) развитие механизмов непрерывного педагогического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информатизация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5) обеспечение условий для эффективной социализации различных категорий обучающихся;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6) поддержка научной деятельности;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7) повышение качества профессионального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8) развитие региональной системы оценки качества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Целью Программы является 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1.3. Цель Программы достигается путем решения следующих задач: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5) повышение эффективности использования научного потенциала региона в интересах социально-экономического развития Камчатского края;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6) повышение уровня профессиональной компетентности работников системы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57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106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lastRenderedPageBreak/>
        <w:t xml:space="preserve">1.6. Финансовое обеспечение реализации Программы приведено в </w:t>
      </w:r>
      <w:hyperlink w:anchor="P1352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1.7. В рамках реализации Программы предоставляются субсидии из краевого бюджета частным дошкольным организациям в соответствии с постановлением Правительства Камчатского края.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AB6AD6" w:rsidRDefault="00AB6AD6">
      <w:pPr>
        <w:pStyle w:val="ConsPlusNormal"/>
        <w:jc w:val="center"/>
      </w:pPr>
      <w:proofErr w:type="gramStart"/>
      <w:r>
        <w:t>реализуемых</w:t>
      </w:r>
      <w:proofErr w:type="gramEnd"/>
      <w:r>
        <w:t xml:space="preserve"> органами местного самоуправления муниципальных</w:t>
      </w:r>
    </w:p>
    <w:p w:rsidR="00AB6AD6" w:rsidRDefault="00AB6AD6">
      <w:pPr>
        <w:pStyle w:val="ConsPlusNormal"/>
        <w:jc w:val="center"/>
      </w:pPr>
      <w:r>
        <w:t>образований в Камчатском крае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>2.1. Программа предусматривает участие муниципальных образований в Камчатском крае в реализации: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1) основных мероприятий </w:t>
      </w:r>
      <w:proofErr w:type="gramStart"/>
      <w:r>
        <w:t>Программы</w:t>
      </w:r>
      <w:proofErr w:type="gramEnd"/>
      <w:r>
        <w:t xml:space="preserve"> в рамках осуществления переданных законами Камчатского края государственных полномочий в сфере образования за счет средств субвенций, предоставляемых местным бюджетам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" w:name="P512"/>
      <w:bookmarkEnd w:id="6"/>
      <w:r>
        <w:t xml:space="preserve">2) следующих основных мероприятий Подпрограммы 1, предусмотренных </w:t>
      </w:r>
      <w:hyperlink w:anchor="P1106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основного мероприятия 1.1 "Развитие дошкольного образования";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основного мероприятия 1.2 "Развитие общего образования";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основного мероприятия 1.3 "Развитие сферы дополнительного образования и социализации детей";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г) основного мероприятия 1.6 "Сохранение и укрепление здоровья учащихся и воспитанников";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д) основного мероприятия 1.7 "Развитие инфраструктуры дошкольного, общего и дополнительного образования детей".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512" w:history="1">
        <w:r>
          <w:rPr>
            <w:color w:val="0000FF"/>
          </w:rPr>
          <w:t>пункте 2 части 2.1</w:t>
        </w:r>
      </w:hyperlink>
      <w:r>
        <w:t xml:space="preserve"> настоящего раздела, предоставляются в соответствии с </w:t>
      </w:r>
      <w:hyperlink w:anchor="P4088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4267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оценки степени достижения целей и решения задач (далее - степень реализации) Программы;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оценки </w:t>
      </w:r>
      <w:proofErr w:type="gramStart"/>
      <w:r>
        <w:t>степени реализации контрольных событий плана реализации</w:t>
      </w:r>
      <w:proofErr w:type="gramEnd"/>
      <w:r>
        <w:t xml:space="preserve"> Программы (далее - степень реализации контрольных событий).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lastRenderedPageBreak/>
        <w:t>3.4. Степень достижения планового значения показателя (индикатора) Программы определяется по формулам: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87" o:title="base_23848_161214_32768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88" o:title="base_23848_161214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89" o:title="base_23848_161214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90" o:title="base_23848_161214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9"/>
        </w:rPr>
        <w:pict>
          <v:shape id="_x0000_i1029" style="width:120pt;height:21pt" coordsize="" o:spt="100" adj="0,,0" path="" filled="f" stroked="f">
            <v:stroke joinstyle="miter"/>
            <v:imagedata r:id="rId91" o:title="base_23848_161214_32772"/>
            <v:formulas/>
            <v:path o:connecttype="segments"/>
          </v:shape>
        </w:pic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92" o:title="base_23848_161214_32773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93" o:title="base_23848_161214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94" o:title="base_23848_161214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575B3C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88" o:title="base_23848_161214_32776"/>
            <v:formulas/>
            <v:path o:connecttype="segments"/>
          </v:shape>
        </w:pict>
      </w:r>
      <w:r>
        <w:t xml:space="preserve"> больше 1, значение </w:t>
      </w:r>
      <w:r w:rsidRPr="00575B3C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88" o:title="base_23848_161214_32777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95" o:title="base_23848_161214_32778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96" o:title="base_23848_161214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97" o:title="base_23848_161214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98" o:title="base_23848_161214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8"/>
        </w:rPr>
        <w:pict>
          <v:shape id="_x0000_i1039" style="width:90pt;height:19.5pt" coordsize="" o:spt="100" adj="0,,0" path="" filled="f" stroked="f">
            <v:stroke joinstyle="miter"/>
            <v:imagedata r:id="rId99" o:title="base_23848_161214_32782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8"/>
        </w:rPr>
        <w:lastRenderedPageBreak/>
        <w:pict>
          <v:shape id="_x0000_i1040" style="width:29.25pt;height:19.5pt" coordsize="" o:spt="100" adj="0,,0" path="" filled="f" stroked="f">
            <v:stroke joinstyle="miter"/>
            <v:imagedata r:id="rId100" o:title="base_23848_161214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01" o:title="base_23848_161214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4"/>
        </w:rPr>
        <w:pict>
          <v:shape id="_x0000_i1042" style="width:25.5pt;height:15.75pt" coordsize="" o:spt="100" adj="0,,0" path="" filled="f" stroked="f">
            <v:stroke joinstyle="miter"/>
            <v:imagedata r:id="rId102" o:title="base_23848_161214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25"/>
        </w:rPr>
        <w:pict>
          <v:shape id="_x0000_i1043" style="width:162.75pt;height:36pt" coordsize="" o:spt="100" adj="0,,0" path="" filled="f" stroked="f">
            <v:stroke joinstyle="miter"/>
            <v:imagedata r:id="rId103" o:title="base_23848_161214_32786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04" o:title="base_23848_161214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05" o:title="base_23848_161214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06" o:title="base_23848_161214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07" o:title="base_23848_161214_32790"/>
            <v:formulas/>
            <v:path o:connecttype="segments"/>
          </v:shape>
        </w:pict>
      </w:r>
      <w:r>
        <w:t xml:space="preserve"> - степень реализации контрольных событий (имеет весовой коэффициент, равный 3, ввиду прямой зависимости показателя от действия (бездействия) ответственного исполнителя Программы и значимости коэффициента).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Pr="00575B3C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04" o:title="base_23848_161214_32791"/>
            <v:formulas/>
            <v:path o:connecttype="segments"/>
          </v:shape>
        </w:pict>
      </w:r>
      <w:r>
        <w:t xml:space="preserve"> составляет не менее 0,95;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Pr="00575B3C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04" o:title="base_23848_161214_32792"/>
            <v:formulas/>
            <v:path o:connecttype="segments"/>
          </v:shape>
        </w:pict>
      </w:r>
      <w:r>
        <w:t xml:space="preserve"> составляет не менее 0,90;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Pr="00575B3C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04" o:title="base_23848_161214_32793"/>
            <v:formulas/>
            <v:path o:connecttype="segments"/>
          </v:shape>
        </w:pict>
      </w:r>
      <w:r>
        <w:t xml:space="preserve"> составляет не менее 0,80.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575B3C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04" o:title="base_23848_161214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sectPr w:rsidR="00AB6AD6">
          <w:pgSz w:w="11905" w:h="16838"/>
          <w:pgMar w:top="1134" w:right="850" w:bottom="1134" w:left="1701" w:header="0" w:footer="0" w:gutter="0"/>
          <w:cols w:space="720"/>
        </w:sectPr>
      </w:pPr>
    </w:p>
    <w:p w:rsidR="00AB6AD6" w:rsidRDefault="00AB6AD6">
      <w:pPr>
        <w:pStyle w:val="ConsPlusNormal"/>
        <w:jc w:val="right"/>
        <w:outlineLvl w:val="1"/>
      </w:pPr>
      <w:bookmarkStart w:id="7" w:name="P579"/>
      <w:bookmarkEnd w:id="7"/>
      <w:r>
        <w:lastRenderedPageBreak/>
        <w:t>Приложение 1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r>
        <w:t>СВЕДЕНИЯ О ПОКАЗАТЕЛЯХ (ИНДИКАТОРАХ)</w:t>
      </w:r>
    </w:p>
    <w:p w:rsidR="00AB6AD6" w:rsidRDefault="00AB6AD6">
      <w:pPr>
        <w:pStyle w:val="ConsPlusTitle"/>
        <w:jc w:val="center"/>
      </w:pPr>
      <w:r>
        <w:t>ГОСУДАРСТВЕННОЙ ПРОГРАММЫ КАМЧАТСКОГО КРАЯ</w:t>
      </w:r>
    </w:p>
    <w:p w:rsidR="00AB6AD6" w:rsidRDefault="00AB6AD6">
      <w:pPr>
        <w:pStyle w:val="ConsPlusTitle"/>
        <w:jc w:val="center"/>
      </w:pPr>
      <w:r>
        <w:t>"РАЗВИТИЕ ОБРАЗОВАНИЯ В КАМЧАТСКОМ КРАЕ" И</w:t>
      </w:r>
    </w:p>
    <w:p w:rsidR="00AB6AD6" w:rsidRDefault="00AB6AD6">
      <w:pPr>
        <w:pStyle w:val="ConsPlusTitle"/>
        <w:jc w:val="center"/>
      </w:pPr>
      <w:r>
        <w:t xml:space="preserve">ПОДПРОГРАММ ПРОГРАММЫ И ИХ </w:t>
      </w:r>
      <w:proofErr w:type="gramStart"/>
      <w:r>
        <w:t>ЗНАЧЕНИЯХ</w:t>
      </w:r>
      <w:proofErr w:type="gramEnd"/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08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0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677"/>
        <w:gridCol w:w="993"/>
        <w:gridCol w:w="1304"/>
        <w:gridCol w:w="1304"/>
        <w:gridCol w:w="1361"/>
        <w:gridCol w:w="1247"/>
        <w:gridCol w:w="1417"/>
        <w:gridCol w:w="1163"/>
        <w:gridCol w:w="1134"/>
      </w:tblGrid>
      <w:tr w:rsidR="00AB6AD6" w:rsidTr="00AB6AD6">
        <w:tc>
          <w:tcPr>
            <w:tcW w:w="488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93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базовое значение (2014)</w:t>
            </w:r>
          </w:p>
        </w:tc>
        <w:tc>
          <w:tcPr>
            <w:tcW w:w="130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отчетный период (2015)</w:t>
            </w:r>
          </w:p>
        </w:tc>
        <w:tc>
          <w:tcPr>
            <w:tcW w:w="1361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текущий период (2016)</w:t>
            </w:r>
          </w:p>
        </w:tc>
        <w:tc>
          <w:tcPr>
            <w:tcW w:w="124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63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</w:tr>
      <w:tr w:rsidR="00AB6AD6" w:rsidTr="00AB6AD6">
        <w:tc>
          <w:tcPr>
            <w:tcW w:w="488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3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</w:t>
            </w:r>
          </w:p>
        </w:tc>
      </w:tr>
      <w:tr w:rsidR="00AB6AD6" w:rsidTr="00AB6AD6">
        <w:tc>
          <w:tcPr>
            <w:tcW w:w="15088" w:type="dxa"/>
            <w:gridSpan w:val="10"/>
          </w:tcPr>
          <w:p w:rsidR="00AB6AD6" w:rsidRDefault="00AB6AD6">
            <w:pPr>
              <w:pStyle w:val="ConsPlusNormal"/>
              <w:jc w:val="center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8" w:name="P611"/>
            <w:bookmarkEnd w:id="8"/>
            <w:r>
              <w:t>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</w:t>
            </w:r>
            <w: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1,8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9" w:name="P631"/>
            <w:bookmarkEnd w:id="9"/>
            <w:r>
              <w:lastRenderedPageBreak/>
              <w:t>3.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56,0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0" w:name="P661"/>
            <w:bookmarkEnd w:id="10"/>
            <w:r>
              <w:t>6.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</w:t>
            </w:r>
            <w:r>
              <w:lastRenderedPageBreak/>
              <w:t>предмет) в 10 процентах школ с худшими результатами единого государственного экзамена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63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</w:tcPr>
          <w:p w:rsidR="00AB6AD6" w:rsidRDefault="00AB6AD6">
            <w:pPr>
              <w:pStyle w:val="ConsPlusNormal"/>
            </w:pPr>
          </w:p>
        </w:tc>
      </w:tr>
      <w:tr w:rsidR="00AB6AD6" w:rsidTr="00AB6AD6">
        <w:tc>
          <w:tcPr>
            <w:tcW w:w="15088" w:type="dxa"/>
            <w:gridSpan w:val="10"/>
          </w:tcPr>
          <w:p w:rsidR="00AB6AD6" w:rsidRDefault="00AB6AD6">
            <w:pPr>
              <w:pStyle w:val="ConsPlusNormal"/>
              <w:jc w:val="center"/>
              <w:outlineLvl w:val="2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 общего образования и дополнительного образования детей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1" w:name="P682"/>
            <w:bookmarkEnd w:id="11"/>
            <w:r>
              <w:t>1.2.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39,6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2" w:name="P692"/>
            <w:bookmarkEnd w:id="12"/>
            <w:r>
              <w:t>1.3.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3" w:name="P702"/>
            <w:bookmarkEnd w:id="13"/>
            <w:r>
              <w:t>1.4.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2,3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4" w:name="P712"/>
            <w:bookmarkEnd w:id="14"/>
            <w:r>
              <w:t>1.5.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</w:t>
            </w:r>
            <w:r>
              <w:lastRenderedPageBreak/>
              <w:t>не противопоказано обучение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98,0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5" w:name="P722"/>
            <w:bookmarkEnd w:id="15"/>
            <w:r>
              <w:lastRenderedPageBreak/>
              <w:t>1.6.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95,3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6" w:name="P732"/>
            <w:bookmarkEnd w:id="16"/>
            <w:r>
              <w:t>1.7.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7" w:name="P742"/>
            <w:bookmarkEnd w:id="17"/>
            <w:r>
              <w:t>1.8.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ед./мест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180/180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0/0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2326/1666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1510/1160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1465/585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8" w:name="P752"/>
            <w:bookmarkEnd w:id="18"/>
            <w:r>
              <w:t>1.9.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75,4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19" w:name="P772"/>
            <w:bookmarkEnd w:id="19"/>
            <w:r>
              <w:t>1.11.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29,3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0" w:name="P782"/>
            <w:bookmarkEnd w:id="20"/>
            <w:r>
              <w:lastRenderedPageBreak/>
              <w:t>1.12.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Камчатском крае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1" w:name="P792"/>
            <w:bookmarkEnd w:id="21"/>
            <w:r>
              <w:t>1.13.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государственных (муниципальных) общеобразовательных организаций к среднемесячной заработной плате в Камчатском крае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63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</w:tcPr>
          <w:p w:rsidR="00AB6AD6" w:rsidRDefault="00AB6AD6">
            <w:pPr>
              <w:pStyle w:val="ConsPlusNormal"/>
            </w:pP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2" w:name="P812"/>
            <w:bookmarkEnd w:id="22"/>
            <w:r>
              <w:t>1.15.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3" w:name="P822"/>
            <w:bookmarkEnd w:id="23"/>
            <w:r>
              <w:t>1.16.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</w:t>
            </w:r>
            <w:r>
              <w:lastRenderedPageBreak/>
              <w:t>программам общего образования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60,5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bookmarkStart w:id="24" w:name="P832"/>
            <w:bookmarkEnd w:id="24"/>
            <w:r>
              <w:lastRenderedPageBreak/>
              <w:t>1.17.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>
              <w:t xml:space="preserve"> </w:t>
            </w:r>
            <w:proofErr w:type="gramStart"/>
            <w:r>
              <w:t>в очереди на получение в текущем году дошкольного образования)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(п. 1.17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bookmarkStart w:id="25" w:name="P843"/>
            <w:bookmarkEnd w:id="25"/>
            <w:r>
              <w:t>1.18.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Количество дополнительных мест в дошкольных организациях для детей в возрасте от 2 месяцев до 3 лет, созданных в ходе реализации Плана мероприятий 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N 219-РП</w:t>
            </w:r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165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(п. 1.18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bookmarkStart w:id="26" w:name="P854"/>
            <w:bookmarkEnd w:id="26"/>
            <w:r>
              <w:t>1.19.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Количество созданных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(п. 1.19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Количество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800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(п. 1.20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bookmarkStart w:id="27" w:name="P876"/>
            <w:bookmarkEnd w:id="27"/>
            <w:r>
              <w:t>1.21.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Удельный вес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программам, в общей численности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(п. 1.21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c>
          <w:tcPr>
            <w:tcW w:w="15088" w:type="dxa"/>
            <w:gridSpan w:val="10"/>
          </w:tcPr>
          <w:p w:rsidR="00AB6AD6" w:rsidRDefault="00AB6AD6">
            <w:pPr>
              <w:pStyle w:val="ConsPlusNormal"/>
              <w:jc w:val="center"/>
              <w:outlineLvl w:val="2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8" w:name="P888"/>
            <w:bookmarkEnd w:id="28"/>
            <w:r>
              <w:t>2.1.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Число учебных центров профессиональной квалификации, осуществляющих обучение на базе среднего общего образования (нарастающим итогом)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29" w:name="P898"/>
            <w:bookmarkEnd w:id="29"/>
            <w:r>
              <w:t>2.2.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Количество специализированных центров компетенций, аккредитованных по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 (нарастающим итогом)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5,0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7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</w:t>
            </w:r>
            <w:proofErr w:type="spellStart"/>
            <w:r>
              <w:t>Ворлдскиллс</w:t>
            </w:r>
            <w:proofErr w:type="spellEnd"/>
            <w:r>
              <w:t>" 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63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111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088" w:type="dxa"/>
            <w:gridSpan w:val="10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(п. 2.3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50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0" w:name="P929"/>
            <w:bookmarkEnd w:id="30"/>
            <w:r>
              <w:t>2.5.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</w:t>
            </w:r>
            <w:proofErr w:type="spellStart"/>
            <w:r>
              <w:t>профессиональньных</w:t>
            </w:r>
            <w:proofErr w:type="spellEnd"/>
            <w:r>
              <w:t xml:space="preserve">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70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</w:t>
            </w:r>
            <w:r>
              <w:lastRenderedPageBreak/>
              <w:t>образовательных технологий, в общем количестве таких организаций</w:t>
            </w:r>
            <w:proofErr w:type="gramEnd"/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70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31,5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1" w:name="P969"/>
            <w:bookmarkEnd w:id="31"/>
            <w:r>
              <w:t>2.9.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Доля профессиональных образовательных организаций, имеющих современную учебно-материальную базу, в общей численности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95,0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2" w:name="P979"/>
            <w:bookmarkEnd w:id="32"/>
            <w:r>
              <w:t>2.10.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 в общей их численности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39,0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3" w:name="P989"/>
            <w:bookmarkEnd w:id="33"/>
            <w:r>
              <w:t>2.11.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Доля педагогических работников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</w:t>
            </w:r>
            <w:r>
              <w:lastRenderedPageBreak/>
              <w:t>края, прошедших повышение квалификации по новым адресным моделям, в том числе за пределами Камчатского края, в общей их численности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4,8</w:t>
            </w:r>
          </w:p>
        </w:tc>
      </w:tr>
      <w:tr w:rsidR="00AB6AD6" w:rsidTr="00AB6AD6">
        <w:tc>
          <w:tcPr>
            <w:tcW w:w="15088" w:type="dxa"/>
            <w:gridSpan w:val="10"/>
          </w:tcPr>
          <w:p w:rsidR="00AB6AD6" w:rsidRDefault="00AB6AD6">
            <w:pPr>
              <w:pStyle w:val="ConsPlusNormal"/>
              <w:jc w:val="center"/>
              <w:outlineLvl w:val="2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4" w:name="P1000"/>
            <w:bookmarkEnd w:id="34"/>
            <w:r>
              <w:t>3.1.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и молодежной политики Камчатского края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5" w:name="P1010"/>
            <w:bookmarkEnd w:id="35"/>
            <w:r>
              <w:t>3.2.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6" w:name="P1020"/>
            <w:bookmarkEnd w:id="36"/>
            <w:r>
              <w:t>3.3.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проведенных проверок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7" w:name="P1030"/>
            <w:bookmarkEnd w:id="37"/>
            <w:r>
              <w:t>3.4.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Удельный вес числа образовательных организаций, обеспечивающих предоставление </w:t>
            </w:r>
            <w:r>
              <w:lastRenderedPageBreak/>
              <w:t>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417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63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</w:tcPr>
          <w:p w:rsidR="00AB6AD6" w:rsidRDefault="00AB6AD6">
            <w:pPr>
              <w:pStyle w:val="ConsPlusNormal"/>
            </w:pP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8" w:name="P1050"/>
            <w:bookmarkEnd w:id="38"/>
            <w:r>
              <w:lastRenderedPageBreak/>
              <w:t>3.6.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числа педагогических работников 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22,0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39" w:name="P1060"/>
            <w:bookmarkEnd w:id="39"/>
            <w:r>
              <w:t>3.7.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"Сетевой город"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04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361" w:type="dxa"/>
          </w:tcPr>
          <w:p w:rsidR="00AB6AD6" w:rsidRDefault="00AB6AD6">
            <w:pPr>
              <w:pStyle w:val="ConsPlusNormal"/>
            </w:pP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25,0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40" w:name="P1070"/>
            <w:bookmarkEnd w:id="40"/>
            <w:r>
              <w:t>3.8.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Количество региональных оценочных инструментов для проведения </w:t>
            </w:r>
            <w:proofErr w:type="spellStart"/>
            <w:r>
              <w:t>внутрирегионального</w:t>
            </w:r>
            <w:proofErr w:type="spellEnd"/>
            <w:r>
              <w:t xml:space="preserve"> анализа оценки качества общего образования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</w:tr>
      <w:tr w:rsidR="00AB6AD6" w:rsidTr="00AB6AD6">
        <w:tc>
          <w:tcPr>
            <w:tcW w:w="15088" w:type="dxa"/>
            <w:gridSpan w:val="10"/>
          </w:tcPr>
          <w:p w:rsidR="00AB6AD6" w:rsidRDefault="00AB6AD6">
            <w:pPr>
              <w:pStyle w:val="ConsPlusNormal"/>
              <w:jc w:val="center"/>
              <w:outlineLvl w:val="2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Доля исследователей в возрасте до 30 лет, имеющих ученую степень, в общем числе исследователей в данной возрастной группе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bookmarkStart w:id="41" w:name="P1091"/>
            <w:bookmarkEnd w:id="41"/>
            <w:r>
              <w:t>4.2.</w:t>
            </w:r>
          </w:p>
        </w:tc>
        <w:tc>
          <w:tcPr>
            <w:tcW w:w="4677" w:type="dxa"/>
          </w:tcPr>
          <w:p w:rsidR="00AB6AD6" w:rsidRDefault="00AB6AD6">
            <w:pPr>
              <w:pStyle w:val="ConsPlusNormal"/>
              <w:jc w:val="both"/>
            </w:pPr>
            <w:r>
              <w:t>Численность молодых ученых в возрасте до 35 лет, получивших поддержку на реализацию научных и инновационных проектов из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993" w:type="dxa"/>
          </w:tcPr>
          <w:p w:rsidR="00AB6AD6" w:rsidRDefault="00AB6AD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6AD6" w:rsidRDefault="00AB6A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</w:tr>
    </w:tbl>
    <w:p w:rsidR="00AB6AD6" w:rsidRDefault="00AB6AD6">
      <w:pPr>
        <w:sectPr w:rsidR="00AB6A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bookmarkStart w:id="42" w:name="P1106"/>
      <w:bookmarkEnd w:id="42"/>
      <w:r>
        <w:t>Приложение 2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r>
        <w:t>ПЕРЕЧЕНЬ ОСНОВНЫХ МЕРОПРИЯТИЙ</w:t>
      </w:r>
    </w:p>
    <w:p w:rsidR="00AB6AD6" w:rsidRDefault="00AB6AD6">
      <w:pPr>
        <w:pStyle w:val="ConsPlusTitle"/>
        <w:jc w:val="center"/>
      </w:pPr>
      <w:r>
        <w:t>ГОСУДАРСТВЕННОЙ ПРОГРАММЫ КАМЧАТСКОГО КРАЯ</w:t>
      </w:r>
    </w:p>
    <w:p w:rsidR="00AB6AD6" w:rsidRDefault="00AB6AD6">
      <w:pPr>
        <w:pStyle w:val="ConsPlusTitle"/>
        <w:jc w:val="center"/>
      </w:pPr>
      <w:r>
        <w:t>"РАЗВИТИЕ ОБРАЗОВАНИЯ В КАМЧАТСКОМ КРАЕ"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16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17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1985"/>
        <w:gridCol w:w="1134"/>
        <w:gridCol w:w="1276"/>
        <w:gridCol w:w="2976"/>
        <w:gridCol w:w="3402"/>
        <w:gridCol w:w="1701"/>
      </w:tblGrid>
      <w:tr w:rsidR="00AB6AD6" w:rsidTr="00AB6AD6">
        <w:tc>
          <w:tcPr>
            <w:tcW w:w="488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76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2409" w:type="dxa"/>
            <w:vMerge/>
          </w:tcPr>
          <w:p w:rsidR="00AB6AD6" w:rsidRDefault="00AB6AD6"/>
        </w:tc>
        <w:tc>
          <w:tcPr>
            <w:tcW w:w="1985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976" w:type="dxa"/>
            <w:vMerge/>
          </w:tcPr>
          <w:p w:rsidR="00AB6AD6" w:rsidRDefault="00AB6AD6"/>
        </w:tc>
        <w:tc>
          <w:tcPr>
            <w:tcW w:w="3402" w:type="dxa"/>
            <w:vMerge/>
          </w:tcPr>
          <w:p w:rsidR="00AB6AD6" w:rsidRDefault="00AB6AD6"/>
        </w:tc>
        <w:tc>
          <w:tcPr>
            <w:tcW w:w="1701" w:type="dxa"/>
            <w:vMerge/>
          </w:tcPr>
          <w:p w:rsidR="00AB6AD6" w:rsidRDefault="00AB6AD6"/>
        </w:tc>
      </w:tr>
      <w:tr w:rsidR="00AB6AD6" w:rsidTr="00AB6AD6">
        <w:tc>
          <w:tcPr>
            <w:tcW w:w="488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4883" w:type="dxa"/>
            <w:gridSpan w:val="7"/>
          </w:tcPr>
          <w:p w:rsidR="00AB6AD6" w:rsidRDefault="00AB6AD6">
            <w:pPr>
              <w:pStyle w:val="ConsPlusNormal"/>
              <w:jc w:val="center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9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  <w:r>
              <w:t xml:space="preserve">Развитие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Сохранение доступности дошкольного образования для детей в возрасте от 3 до 7 лет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оздание условий для поддержки раннего развития детей в возрасте от 2 месяцев до 3 лет</w:t>
            </w:r>
          </w:p>
        </w:tc>
        <w:tc>
          <w:tcPr>
            <w:tcW w:w="3402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proofErr w:type="gramStart"/>
            <w:r>
              <w:t xml:space="preserve">Неисполнение полномочий в сфере дошкольного образования, предусмотренных Федеральным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ограничение доступа к качественным услугам </w:t>
            </w:r>
            <w:r>
              <w:lastRenderedPageBreak/>
              <w:t>дошкольного образования детей, проживающих в Камчатском крае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hyperlink w:anchor="P682" w:history="1">
              <w:r>
                <w:rPr>
                  <w:color w:val="0000FF"/>
                </w:rPr>
                <w:t>Показатели 1.2</w:t>
              </w:r>
            </w:hyperlink>
            <w:r>
              <w:t xml:space="preserve">, </w:t>
            </w:r>
            <w:hyperlink w:anchor="P692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792" w:history="1">
              <w:r>
                <w:rPr>
                  <w:color w:val="0000FF"/>
                </w:rPr>
                <w:t>1.13</w:t>
              </w:r>
            </w:hyperlink>
            <w:r>
              <w:t xml:space="preserve">, </w:t>
            </w:r>
            <w:hyperlink w:anchor="P832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843" w:history="1">
              <w:r>
                <w:rPr>
                  <w:color w:val="0000FF"/>
                </w:rPr>
                <w:t>1.18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371" w:type="dxa"/>
            <w:gridSpan w:val="8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Развитие общего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Неисполнение полномочий в сфере общего образования, предусмотренных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661" w:history="1">
              <w:r>
                <w:rPr>
                  <w:color w:val="0000FF"/>
                </w:rPr>
                <w:t>Показатели 6</w:t>
              </w:r>
            </w:hyperlink>
            <w:r>
              <w:t xml:space="preserve">, </w:t>
            </w:r>
            <w:hyperlink w:anchor="P712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732" w:history="1">
              <w:r>
                <w:rPr>
                  <w:color w:val="0000FF"/>
                </w:rPr>
                <w:t>1.7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Развитие сферы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 социализации детей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края; Министерство социального развития и труда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Неисполнение полномочий в сфере дополнительного образования детей, предусмотренных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неисполнение государственных полномочий по опеке и попечительству над несовершеннолетними;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752" w:history="1">
              <w:r>
                <w:rPr>
                  <w:color w:val="0000FF"/>
                </w:rPr>
                <w:t>Показатель 1.9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Выявление, поддержка и сопровождение одаренных детей и </w:t>
            </w:r>
            <w:r>
              <w:lastRenderedPageBreak/>
              <w:t>молодежи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молодежной </w:t>
            </w:r>
            <w:r>
              <w:lastRenderedPageBreak/>
              <w:t>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Обеспечение условий для развития одаренных детей и подростков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Снижение потенциала системы образования Камчатского края в создании условий для развития </w:t>
            </w:r>
            <w:r>
              <w:lastRenderedPageBreak/>
              <w:t>одаренных детей и подростков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822" w:history="1">
              <w:r>
                <w:rPr>
                  <w:color w:val="0000FF"/>
                </w:rPr>
                <w:t>Показатель 1.16</w:t>
              </w:r>
            </w:hyperlink>
            <w:r>
              <w:t xml:space="preserve"> таблицы приложения 1 к </w:t>
            </w:r>
            <w:r>
              <w:lastRenderedPageBreak/>
              <w:t>Программе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409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  <w:r>
              <w:t>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</w:t>
            </w:r>
          </w:p>
        </w:tc>
        <w:tc>
          <w:tcPr>
            <w:tcW w:w="1985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Сохранение и развитие кадрового потенциала системы общего и дополнительного образования детей</w:t>
            </w:r>
          </w:p>
        </w:tc>
        <w:tc>
          <w:tcPr>
            <w:tcW w:w="3402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Снижение качества образовательных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hyperlink w:anchor="P772" w:history="1">
              <w:r>
                <w:rPr>
                  <w:color w:val="0000FF"/>
                </w:rPr>
                <w:t>Показатели 1.11</w:t>
              </w:r>
            </w:hyperlink>
            <w:r>
              <w:t xml:space="preserve">, </w:t>
            </w:r>
            <w:hyperlink w:anchor="P78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854" w:history="1">
              <w:r>
                <w:rPr>
                  <w:color w:val="0000FF"/>
                </w:rPr>
                <w:t>1.19</w:t>
              </w:r>
            </w:hyperlink>
            <w:r>
              <w:t xml:space="preserve"> - </w:t>
            </w:r>
            <w:hyperlink w:anchor="P876" w:history="1">
              <w:r>
                <w:rPr>
                  <w:color w:val="0000FF"/>
                </w:rPr>
                <w:t>1.21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371" w:type="dxa"/>
            <w:gridSpan w:val="8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09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  <w:r>
              <w:t>Сохранение и укрепление здоровья учащихся и воспитанников</w:t>
            </w:r>
          </w:p>
        </w:tc>
        <w:tc>
          <w:tcPr>
            <w:tcW w:w="1985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>Снижение потенциала системы образования Камчатского края в создании условий для сохранения и укрепления здоровья учащихся и воспитанников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hyperlink w:anchor="P631" w:history="1">
              <w:r>
                <w:rPr>
                  <w:color w:val="0000FF"/>
                </w:rPr>
                <w:t>Показатель 3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371" w:type="dxa"/>
            <w:gridSpan w:val="8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409" w:type="dxa"/>
            <w:tcBorders>
              <w:bottom w:val="nil"/>
            </w:tcBorders>
          </w:tcPr>
          <w:p w:rsidR="00AB6AD6" w:rsidRDefault="00AB6AD6">
            <w:pPr>
              <w:pStyle w:val="ConsPlusNormal"/>
            </w:pPr>
            <w:r>
              <w:t>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1985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Министерство строительства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t xml:space="preserve">Ликвидация очереди в дошкольные образовательные организации, развитие инфраструктуры дошкольного, общего образования и </w:t>
            </w:r>
            <w:r>
              <w:lastRenderedPageBreak/>
              <w:t>дополнительного образования детей.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Невыполнение требований СанПиН и.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 и </w:t>
            </w:r>
            <w:r>
              <w:lastRenderedPageBreak/>
              <w:t>невыполнение условий реализации основных образовательных программ в соответствии с современными требованиями федеральных государственных образовательных стандартов. Сохранение очереди в дошкольные образовательные организации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AB6AD6" w:rsidRDefault="00AB6AD6">
            <w:pPr>
              <w:pStyle w:val="ConsPlusNormal"/>
              <w:jc w:val="both"/>
            </w:pPr>
            <w:hyperlink w:anchor="P611" w:history="1">
              <w:r>
                <w:rPr>
                  <w:color w:val="0000FF"/>
                </w:rPr>
                <w:t>Показатели 1</w:t>
              </w:r>
            </w:hyperlink>
            <w:r>
              <w:t xml:space="preserve">, </w:t>
            </w:r>
            <w:hyperlink w:anchor="P68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732" w:history="1">
              <w:r>
                <w:rPr>
                  <w:color w:val="0000FF"/>
                </w:rPr>
                <w:t>1.7</w:t>
              </w:r>
            </w:hyperlink>
            <w:r>
              <w:t xml:space="preserve"> </w:t>
            </w:r>
            <w:hyperlink w:anchor="P742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832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843" w:history="1">
              <w:r>
                <w:rPr>
                  <w:color w:val="0000FF"/>
                </w:rPr>
                <w:t>1.18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blPrEx>
          <w:tblBorders>
            <w:insideH w:val="nil"/>
          </w:tblBorders>
        </w:tblPrEx>
        <w:tc>
          <w:tcPr>
            <w:tcW w:w="15371" w:type="dxa"/>
            <w:gridSpan w:val="8"/>
            <w:tcBorders>
              <w:top w:val="nil"/>
            </w:tcBorders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08.06.2018 N 237-П)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Социальные гарантии работникам подведомственных организаций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Обеспечение социальных гарантий работникам подведомственных организаций общего и дополнительного образования детей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Неисполнение полномочий в сфере дошкольного, общего образования и дополнительного образования детей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812" w:history="1">
              <w:r>
                <w:rPr>
                  <w:color w:val="0000FF"/>
                </w:rPr>
                <w:t>Показатель 1.15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обучающихся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Обеспечение социальных гарантий обучающихся бюджетных и автономных общеобразовательных организаций, детских домов, центров содействию семейных форм устройств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Неисполнение полномочий в сфере общего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r>
              <w:t>Не предусмотрен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4883" w:type="dxa"/>
            <w:gridSpan w:val="7"/>
          </w:tcPr>
          <w:p w:rsidR="00AB6AD6" w:rsidRDefault="00AB6AD6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 среднего профессионального </w:t>
            </w:r>
            <w:r>
              <w:lastRenderedPageBreak/>
              <w:t>образования и профессионального обучения на основе государственного задания с учетом выхода на "эффективный контракт" с педагогическими работниками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молодежной политики </w:t>
            </w:r>
            <w:r>
              <w:lastRenderedPageBreak/>
              <w:t>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Формирование системы профессиональной подготовки кадров в соответствии с </w:t>
            </w:r>
            <w:r>
              <w:lastRenderedPageBreak/>
              <w:t>потребностями экономики Камчатского края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образования, предусмотренных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29.12.2012 N 273-ФЗ "Об образовании в Российской Федерации"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929" w:history="1">
              <w:r>
                <w:rPr>
                  <w:color w:val="0000FF"/>
                </w:rPr>
                <w:t>Показатель 2.5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Функционирование учебного центра профессиональной квалификации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Ограничение доступа к качественным услугам профессионального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888" w:history="1">
              <w:r>
                <w:rPr>
                  <w:color w:val="0000FF"/>
                </w:rPr>
                <w:t>Показатель 2.1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Опережающее развитие научной, культурной, спортивной составляющей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края; Министерство спорта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Повышение престижа рабочих профессий и специальностей, востребованных на рынке труда Камчатского края; увеличение численности выпускников общеобразовательных организаций, продолживших </w:t>
            </w:r>
            <w:r>
              <w:lastRenderedPageBreak/>
              <w:t>обучение по программам среднего профессионального образования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>Недостаточный уровень сформированных; социальных компетенций и гражданских установок обучающихся, снижение престижа рабочих профессий и специальностей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898" w:history="1">
              <w:r>
                <w:rPr>
                  <w:color w:val="0000FF"/>
                </w:rPr>
                <w:t>Показатель 2.2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Развитие кадрового потенциала системы среднего профессионального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Увеличение доли руководителей и педагогических кадров профессиональных образовательных организаций, повысивших свою квалификацию и прошедших стажировку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Снижение качества среднего профессионального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929" w:history="1">
              <w:r>
                <w:rPr>
                  <w:color w:val="0000FF"/>
                </w:rPr>
                <w:t>Показатель 2.5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Развитие региональной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Создание условий для развития региональной системы дополнительного профессионального образования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Создание предпосылок для снижения уровня профессиональной компетентности работников системы образования Камчатского края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979" w:history="1">
              <w:r>
                <w:rPr>
                  <w:color w:val="0000FF"/>
                </w:rPr>
                <w:t>Показатель 2.10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обучающихся по программам среднего профессионального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Обеспечение социальных гарантий обучающимся по программам среднего профессионального образования на получение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в период обучения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989" w:history="1">
              <w:r>
                <w:rPr>
                  <w:color w:val="0000FF"/>
                </w:rPr>
                <w:t>Показатель 2.11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Модернизация инфраструктуры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 xml:space="preserve">Министерство образования и молодежной политики Камчатского края; Министерство </w:t>
            </w:r>
            <w:r>
              <w:lastRenderedPageBreak/>
              <w:t>культуры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Увеличение доли профессиональных образовательных организаций, имеющих учебно-материальную базу, отвечающую современным </w:t>
            </w:r>
            <w:r>
              <w:lastRenderedPageBreak/>
              <w:t>требованиям федеральных государственных образовательных стандартов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>Снижение качества среднего профессионального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969" w:history="1">
              <w:r>
                <w:rPr>
                  <w:color w:val="0000FF"/>
                </w:rPr>
                <w:t>Показатель 2.9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Социальные гарантии работникам подведомственных профессиональных образовательных организаций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Финансовое обеспечение социальных гарантий работникам подведомственных профессиональных образовательных организаций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r>
              <w:t>Не предусмотрен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Финансовое обеспечение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r>
              <w:t>Не предусмотрен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4883" w:type="dxa"/>
            <w:gridSpan w:val="7"/>
          </w:tcPr>
          <w:p w:rsidR="00AB6AD6" w:rsidRDefault="00AB6AD6">
            <w:pPr>
              <w:pStyle w:val="ConsPlusNormal"/>
              <w:jc w:val="center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Обеспечение деятельности отдела контроля и надзора Министерства образования и </w:t>
            </w:r>
            <w:r>
              <w:lastRenderedPageBreak/>
              <w:t>молодежной политики Камчатского края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Повышение ответственности руководителей и педагогов за результаты деятельности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Неисполнение переданных полномочий Российской Федерации в области образования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100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, </w:t>
            </w:r>
            <w:hyperlink w:anchor="P1010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020" w:history="1">
              <w:r>
                <w:rPr>
                  <w:color w:val="0000FF"/>
                </w:rPr>
                <w:t>3.3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Формирование и развитие региональной системы оценки качества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Формирование в регионе элементов общероссийской системы оценки качества образования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Отсутствие данных для сравнения результатов обучения камчатских школьников с общероссийскими и международными показателями, низкое качество обратной связи, вовлеченности общественности в принятие решений, затрагивающих их интересы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1030" w:history="1">
              <w:r>
                <w:rPr>
                  <w:color w:val="0000FF"/>
                </w:rPr>
                <w:t>Показатели 3.4</w:t>
              </w:r>
            </w:hyperlink>
            <w:r>
              <w:t xml:space="preserve">, </w:t>
            </w:r>
            <w:hyperlink w:anchor="P105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1070" w:history="1">
              <w:r>
                <w:rPr>
                  <w:color w:val="0000FF"/>
                </w:rPr>
                <w:t>3.8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Развитие механизмов обратной связи в образовании как части региональной системы оценки качества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Развитие информационн</w:t>
            </w:r>
            <w:proofErr w:type="gramStart"/>
            <w:r>
              <w:t>о-</w:t>
            </w:r>
            <w:proofErr w:type="gramEnd"/>
            <w:r>
              <w:t xml:space="preserve"> технологической инфраструктуры единого образовательного пространства системы образования Камчатского края (ГИС "Сетевой город")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Невозможность осуществления автоматизированного сбора отчетности о деятельности образовательных организаций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Показатель 3.7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4883" w:type="dxa"/>
            <w:gridSpan w:val="7"/>
          </w:tcPr>
          <w:p w:rsidR="00AB6AD6" w:rsidRDefault="00AB6AD6">
            <w:pPr>
              <w:pStyle w:val="ConsPlusNormal"/>
              <w:jc w:val="center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Содействие ученым Камчатки по участию в мероприятиях, способствующих развитию научного потенциала региона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Замедление процесса воспроизводства научных кадров, уменьшение интереса молодежи к научно-исследовательской деятельности и, как следствие, снижение научного потенциала Камчатского края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1091" w:history="1">
              <w:r>
                <w:rPr>
                  <w:color w:val="0000FF"/>
                </w:rPr>
                <w:t>Показатель 4.2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 xml:space="preserve">Информационное сопровождение мероприятий, способствующих развитию научного </w:t>
            </w:r>
            <w:r>
              <w:lastRenderedPageBreak/>
              <w:t>потенциала Камчатки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 xml:space="preserve">Замедление процесса воспроизводства научных кадров, уменьшение интереса молодежи к научно-исследовательской деятельности и, как следствие, </w:t>
            </w:r>
            <w:r>
              <w:lastRenderedPageBreak/>
              <w:t>снижение научного потенциала Камчатского края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hyperlink w:anchor="P1091" w:history="1">
              <w:r>
                <w:rPr>
                  <w:color w:val="0000FF"/>
                </w:rPr>
                <w:t>Показатель 4.2</w:t>
              </w:r>
            </w:hyperlink>
            <w:r>
              <w:t xml:space="preserve"> таблицы приложения 1 к Программе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4883" w:type="dxa"/>
            <w:gridSpan w:val="7"/>
          </w:tcPr>
          <w:p w:rsidR="00AB6AD6" w:rsidRDefault="00AB6AD6">
            <w:pPr>
              <w:pStyle w:val="ConsPlusNormal"/>
              <w:jc w:val="center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r>
              <w:t>Не предусмотрен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09" w:type="dxa"/>
          </w:tcPr>
          <w:p w:rsidR="00AB6AD6" w:rsidRDefault="00AB6AD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985" w:type="dxa"/>
          </w:tcPr>
          <w:p w:rsidR="00AB6AD6" w:rsidRDefault="00AB6AD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134" w:type="dxa"/>
          </w:tcPr>
          <w:p w:rsidR="00AB6AD6" w:rsidRDefault="00AB6A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AB6AD6" w:rsidRDefault="00AB6A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6" w:type="dxa"/>
          </w:tcPr>
          <w:p w:rsidR="00AB6AD6" w:rsidRDefault="00AB6AD6">
            <w:pPr>
              <w:pStyle w:val="ConsPlusNormal"/>
              <w:jc w:val="both"/>
            </w:pPr>
            <w: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402" w:type="dxa"/>
          </w:tcPr>
          <w:p w:rsidR="00AB6AD6" w:rsidRDefault="00AB6AD6">
            <w:pPr>
              <w:pStyle w:val="ConsPlusNormal"/>
              <w:jc w:val="both"/>
            </w:pPr>
            <w: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1701" w:type="dxa"/>
          </w:tcPr>
          <w:p w:rsidR="00AB6AD6" w:rsidRDefault="00AB6AD6">
            <w:pPr>
              <w:pStyle w:val="ConsPlusNormal"/>
              <w:jc w:val="both"/>
            </w:pPr>
            <w:r>
              <w:t>Не предусмотрен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bookmarkStart w:id="43" w:name="P1352"/>
      <w:bookmarkEnd w:id="43"/>
      <w:r>
        <w:t>Приложение 3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jc w:val="right"/>
      </w:pPr>
    </w:p>
    <w:p w:rsidR="00AB6AD6" w:rsidRDefault="00AB6AD6">
      <w:pPr>
        <w:pStyle w:val="ConsPlusTitle"/>
        <w:jc w:val="center"/>
      </w:pPr>
      <w:r>
        <w:t>ФИНАНСОВОЕ ОБЕСПЕЧЕНИЕ РЕАЛИЗАЦИИ ГОСУДАРСТВЕННОЙ ПРОГРАММЫ</w:t>
      </w:r>
    </w:p>
    <w:p w:rsidR="00AB6AD6" w:rsidRDefault="00AB6AD6">
      <w:pPr>
        <w:pStyle w:val="ConsPlusTitle"/>
        <w:jc w:val="center"/>
      </w:pPr>
      <w:r>
        <w:t>КАМЧАТСКОГО КРАЯ "РАЗВИТИЕ ОБРАЗОВАНИЯ В КАМЧАТСКОМ КРАЕ"</w:t>
      </w:r>
    </w:p>
    <w:p w:rsidR="00AB6AD6" w:rsidRDefault="00AB6A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08.06.2018 N 237-П)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134"/>
        <w:gridCol w:w="850"/>
        <w:gridCol w:w="709"/>
        <w:gridCol w:w="1276"/>
        <w:gridCol w:w="1134"/>
        <w:gridCol w:w="1134"/>
        <w:gridCol w:w="1275"/>
        <w:gridCol w:w="1276"/>
        <w:gridCol w:w="1276"/>
        <w:gridCol w:w="1276"/>
        <w:gridCol w:w="1134"/>
      </w:tblGrid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59" w:type="dxa"/>
            <w:vMerge w:val="restart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559" w:type="dxa"/>
            <w:gridSpan w:val="2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781" w:type="dxa"/>
            <w:gridSpan w:val="8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Merge/>
          </w:tcPr>
          <w:p w:rsidR="00AB6AD6" w:rsidRDefault="00AB6AD6"/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bookmarkStart w:id="44" w:name="_GoBack"/>
            <w:bookmarkEnd w:id="44"/>
            <w:r>
              <w:t>ЦСР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2020 год</w:t>
            </w:r>
          </w:p>
        </w:tc>
      </w:tr>
      <w:tr w:rsidR="00AB6AD6" w:rsidTr="00AB6AD6">
        <w:tc>
          <w:tcPr>
            <w:tcW w:w="488" w:type="dxa"/>
          </w:tcPr>
          <w:p w:rsidR="00AB6AD6" w:rsidRDefault="00AB6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84 074 336,96915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10 173 088,41346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10 889 957,22096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11 739 410,29804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11 612 124,79156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13 929 748,73238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13 461 821,89469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12 268 185,61806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1 468 813,92619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247 344,42619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126 980,70000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302 594,20000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27 936,40000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434 190,10000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319 201,70000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10 566,40000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82 442 666,78037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9 894 889,11927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10 680 709,64117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11 391 875,68646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11 583 982,29277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13 494 126,47158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13 139 464,35106'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12 257 619,21806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162 856,26259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44 940,41158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1 432,16080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3 155,84363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  <w:outlineLvl w:val="2"/>
            </w:pPr>
            <w:hyperlink w:anchor="P15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74 030 930,25905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8 906 716,48575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9 534 518,21738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10 307 379,20863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10 218 808,58454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12 353 836,01312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11 954 586,31663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10 755 085,43300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1 414 322,62619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241 082,12619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121 212,20000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295 100,50000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19 164,70000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420 620,90000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312 996,30000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4 145,90000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72 453 751,37027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8 634 779,49156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9 331 039,13759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9 967 338,29705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10 199 437,78575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11 931 782,95232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11 638 434,17300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10 750 939,53300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162 856,26259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44 940,41158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1 432,16080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3 155,84363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1.1 "Развитие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16 377 529,26715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2 084 482,66089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2 113 668,50652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2 242 962,29095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2 530 938,82800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2 542 672,16500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2 532 672,16500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16 300 809,17575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2 067 565,56605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2 079 172,03076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2 217 655,77015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2 530 938,82800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2 542 672,16500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2 532 672,16500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76 720,09140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16 917,09484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34 496,47576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25 306,52080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1.2 "Развитие общего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40 817 613,75064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5 181 796,25213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5 427 764,90282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5 551 026,77549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5 827 149,22857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6 401 072,27063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6 220 354,20600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6 208 450,11500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40 774 869,28337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5 178 303,52713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5 394 376,26898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5 545 163,66706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5 827 149,22857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6 401 072,27063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6 220 354,20600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6 208 450,11500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42 744,46727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3 492,72500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33 388,63384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5 863,10843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1.3 "Развитие сферы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 социализации детей"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7 400 370,00962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849 095,61717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939 381,95628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1 006 041,84872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1 087 843,26500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1 206 244,03145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1 155 835,11600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1 155 928,17500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32 569,40000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7 626,40000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5 274,00000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3 811,50000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3 891,50000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3 833,70000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3 986,40000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4 145,90000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7 315 179,10962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833 199,21717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927 307,95628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994 430,34872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1 079 100,26500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1 191 510,33145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1 144 848,71600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1 144 782,27500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Кроме того, планируемые объемы обязательств федераль</w:t>
            </w:r>
            <w:r>
              <w:lastRenderedPageBreak/>
              <w:t>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52 221,50000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8 070,00000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4 851,50000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10 900,00000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7 000,00000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1.4 "Выявление, поддержка и сопровождение одаренных детей и молодежи"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43 045,55340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7 120,00000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6 011,26000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5 710,00000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43 045,55340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7 120,00000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6 011,26000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5 710,00000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1.5 "Развитие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</w:t>
            </w:r>
            <w:r>
              <w:lastRenderedPageBreak/>
              <w:t>х работников"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499 379,88832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66 309,18611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66 149,44292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71 949,07690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75 527,20000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73 690,44000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73 645,30000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1 722,50000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922,50000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497 657,38832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65 386,68611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65 749,44292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71 549,07690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75 527,20000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73 690,44000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73 645,30000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1.6 "Сохранение и укрепление здоровья учащихся и воспитанников"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2 169 472,38457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227 582,43091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221 138,41193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300 399,43373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277 336,24300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455 234,95500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344 957,01000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342 823,90000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59 995,40000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19 739,20000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15 273,20000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24 983,00000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2 075 681,17112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219 147,07091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207 923,20511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268 514,98710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262 063,04300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430 251,95500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344 957,01000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342 823,90000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33 795,81345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8 435,36000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13 215,20682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12 145,24663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1.7 "Развитие инфраструктуры дошкольного, общего </w:t>
            </w:r>
            <w:r>
              <w:lastRenderedPageBreak/>
              <w:t>образования и дополнительного образования детей"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6 110 420,66268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486 032,33425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722 902,69958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1 025 993,40710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500 916,75202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1 561 769,45110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1 493 962,55063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318 843,46800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607 132,82619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211 462,82619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38 620,20000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271 149,80000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85 900,00000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3 751 800,81316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81 412,32680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479 512,83176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309 024,37581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334 796,17849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1 120 233,57430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1 144 988,50600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281 833,02000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8 099,97933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762,69785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1 017,64254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1 525,53572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1 432,16080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3 155,84363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635 984,50000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21 070,40000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305 904,20000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309 009,90000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1 029 288,63286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170 177,09310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126 785,10445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444 293,69557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165 914,47474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48 299,51600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36 80 830 100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37 010,44800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1 195,91114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1 146,99031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48,92083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1.8 "Социальные гарантии работникам подведомственных организаций"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157 282,90995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7 258,65089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10 272,67126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21 904,48647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28 684,44733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29 812,98000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29 720,26400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29 629,41000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157 282,90995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7 258,65089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10 272,67126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21 904,48647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28 684,44733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29 812,98000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29 720,26400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29 629,41000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</w:t>
            </w:r>
            <w:r>
              <w:lastRenderedPageBreak/>
              <w:t>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1.9 "Обеспечение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обучающихся"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455 815,83272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86 116,29694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87 383,30500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87 382,90000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455 815,83272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86 116,29694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87 383,30500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87 382,90000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  <w:outlineLvl w:val="2"/>
            </w:pPr>
            <w:hyperlink w:anchor="P2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8 399 280,44581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1 139 817,10182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1 182 430,17670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1 182 197,57958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1 293 940,99343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1 229 373,06406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1 233 994,01406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9 176,10000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8 390 104,34581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1 139 177,10182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1 181 866,97670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1 181 826,37958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1 286 339,29343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1 229 373,06406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1 233 994,01406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2.1 "Реализация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 среднего профессионального образования и профессионального обучения на основе государственного задания с учетом выхода на "эффективный </w:t>
            </w:r>
            <w:r>
              <w:lastRenderedPageBreak/>
              <w:t>контракт" с педагогическими работниками"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5 795 190,96439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887 699,93644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861 652,69806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865 707,70706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5 795 190,96439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887 699,93644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861 652,69806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865 707,70706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2.2 "Формирование современной структуры сети профессиональных образовательных организаций, отражающей </w:t>
            </w:r>
            <w:r>
              <w:lastRenderedPageBreak/>
              <w:t>изменения в потребностях экономики и запросах населения. Повышение качества среднего профессионального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61 401,18948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14 039,40000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12 101,78948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3 805,00000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3 805,00000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53 799,48948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14 039,40000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4 500,08948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3 805,00000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3 805,00000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2.3 "Опережающее развитие научной, культурной, </w:t>
            </w:r>
            <w:r>
              <w:lastRenderedPageBreak/>
              <w:t xml:space="preserve">спортивной составляющей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53 545,68000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852,00000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1 912,00000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4 979,00000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5 292,68000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17 950,00000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11 280,00000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11 280,00000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52 733,08000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652,00000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1 712,00000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4 779,00000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5 080,08000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17 950,00000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11 280,00000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11 280,00000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812,60000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212,60000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2.4 "Развитие кадрового потенциала системы среднего профессионального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5 847,25000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5 847,25000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2.5 "Развитие региональной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708 781,68330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102 562,59100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103 043,81800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708 781,68330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102 562,59100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103 043,81800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2.6 "Обеспечение </w:t>
            </w:r>
            <w:proofErr w:type="gramStart"/>
            <w:r>
              <w:t>социальной</w:t>
            </w:r>
            <w:proofErr w:type="gramEnd"/>
            <w:r>
              <w:t xml:space="preserve"> поддержки обучающихся по программам среднего профессионального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900 792,54299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126 308,37448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111 571,57913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118 134,89680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140 158,67300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141 044,29500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141 044,70000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1 574,40000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899 218,14299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125 668,37448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111 008,37913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117 763,69680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140 158,67300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141 044,29500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141 044,70000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2.7 "Модернизация инфраструктуры системы </w:t>
            </w:r>
            <w:proofErr w:type="gramStart"/>
            <w:r>
              <w:lastRenderedPageBreak/>
              <w:t>профессионального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693 456,85422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139 533,03962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141 284,34000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111 576,42679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46 248,04829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99 324,64952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77 745,17500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77 745,17500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663 896,85422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135 433,03962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136 684,34000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107 376,42679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4 1 848,04829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94 064,64952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74 245,17500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74 245,17500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29 560,00000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4 600,00000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4 200,00000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5 260,00000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3 500,00000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2.8 "Социальные гарантии </w:t>
            </w:r>
            <w:r>
              <w:lastRenderedPageBreak/>
              <w:t>работникам подведомственных профессиональных образовательных организаций"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157 756,98416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26 702,15800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26 183,30500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26 267,61400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</w:t>
            </w:r>
            <w:r>
              <w:lastRenderedPageBreak/>
              <w:t>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157 756,98416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26 702,15800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26 183,30500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26 267,61400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2.9 "Предоставление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22 507,29727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5 228,52630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22 507,29727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5 228,52630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  <w:outlineLvl w:val="2"/>
            </w:pP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660 527,97063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13 891,94128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61 869,49996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121 651,07983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115 848,00873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116 365,01783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115 026,38100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115 876,04200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45 315,20000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7 122,50000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8 771,70000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6 205,40000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6 420,50000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615 212,77063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8 269,64128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56 664,19996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114 528,57983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107 076,30873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110 397,51783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108 820,98100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109 455,54200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3.1 "Обеспечение деятельности отдела контроля и надзора Министерства образования и молодежной политики Камчатского края"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39 965,20000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6 205,40000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6 420,50000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39 965,20000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6 205,40000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6 420,50000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3.2 "Формирование и развитие региональной системы оценки качества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611 138,69663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117 130,57983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109 824,30873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110 397,51783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108 820,98100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109 455,54200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5 350,00000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2 602,00000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2 748,00000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605 788,69663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114 528,57983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107 076,30873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110 397,51783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108 820,98100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109 455,54200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3.3 "Развитие механизмов обратной связи в образовании как части региональной системы оценки качества </w:t>
            </w:r>
            <w:r>
              <w:lastRenderedPageBreak/>
              <w:t>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  <w:outlineLvl w:val="2"/>
            </w:pPr>
            <w:hyperlink w:anchor="P3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7 766,40000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1 830,00000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7 766,40000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1 830,00000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4.1 "Содействие ученым Камчатки по участию в мероприятиях, способствующих развитию научного потенциала региона"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7 166,40000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7 166,40000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925,00000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1 000,00000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</w:t>
            </w:r>
            <w:r>
              <w:lastRenderedPageBreak/>
              <w:t>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4.2 "Информационное сопровождение мероприятий, способствующих развитию научного потенциала Камчатки"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  <w:outlineLvl w:val="2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975 831,89366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163 776,70800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161 911,13300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162 230,12900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975 831,89366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163 776,70800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161 911,13300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162 230,12900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5.1 "Организационное, аналитическое, информационное обеспечение реализации Программы"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972 565,07606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163 306,70800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161 611,13300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161 930,12900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972 565,07606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163 306,70800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161 611,13300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161 930,12900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 w:val="restart"/>
          </w:tcPr>
          <w:p w:rsidR="00AB6AD6" w:rsidRDefault="00AB6AD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559" w:type="dxa"/>
            <w:vMerge w:val="restart"/>
          </w:tcPr>
          <w:p w:rsidR="00AB6AD6" w:rsidRDefault="00AB6AD6">
            <w:pPr>
              <w:pStyle w:val="ConsPlusNormal"/>
            </w:pPr>
            <w:r>
              <w:t>Основное мероприятие 5.2 "Другие вопросы в области образования"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3 266,81760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3 266,81760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300,00000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за счет средств юридических лиц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  <w:tr w:rsidR="00AB6AD6" w:rsidTr="00AB6AD6">
        <w:tc>
          <w:tcPr>
            <w:tcW w:w="488" w:type="dxa"/>
            <w:vMerge/>
          </w:tcPr>
          <w:p w:rsidR="00AB6AD6" w:rsidRDefault="00AB6AD6"/>
        </w:tc>
        <w:tc>
          <w:tcPr>
            <w:tcW w:w="1559" w:type="dxa"/>
            <w:vMerge/>
          </w:tcPr>
          <w:p w:rsidR="00AB6AD6" w:rsidRDefault="00AB6AD6"/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both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0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B6AD6" w:rsidRDefault="00AB6AD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B6AD6" w:rsidRDefault="00AB6AD6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AB6AD6" w:rsidRDefault="00AB6AD6">
      <w:pPr>
        <w:sectPr w:rsidR="00AB6A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D6" w:rsidRDefault="00AB6AD6">
      <w:pPr>
        <w:pStyle w:val="ConsPlusNormal"/>
        <w:jc w:val="right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r>
        <w:t>Приложение 4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bookmarkStart w:id="45" w:name="P4088"/>
      <w:bookmarkEnd w:id="45"/>
      <w:r>
        <w:t>ПОРЯДОК</w:t>
      </w:r>
    </w:p>
    <w:p w:rsidR="00AB6AD6" w:rsidRDefault="00AB6AD6">
      <w:pPr>
        <w:pStyle w:val="ConsPlusTitle"/>
        <w:jc w:val="center"/>
      </w:pPr>
      <w:r>
        <w:t xml:space="preserve">ПРЕДОСТАВЛЕНИЯ СУБСИДИЙ МЕСТНЫМ БЮДЖЕТАМ </w:t>
      </w:r>
      <w:proofErr w:type="gramStart"/>
      <w:r>
        <w:t>НА</w:t>
      </w:r>
      <w:proofErr w:type="gramEnd"/>
    </w:p>
    <w:p w:rsidR="00AB6AD6" w:rsidRDefault="00AB6AD6">
      <w:pPr>
        <w:pStyle w:val="ConsPlusTitle"/>
        <w:jc w:val="center"/>
      </w:pPr>
      <w:r>
        <w:t>РЕАЛИЗАЦИЮ ОСНОВНЫХ МЕРОПРИЯТИЙ 1.1-1.3, ОТДЕЛЬНЫХ</w:t>
      </w:r>
    </w:p>
    <w:p w:rsidR="00AB6AD6" w:rsidRDefault="00AB6AD6">
      <w:pPr>
        <w:pStyle w:val="ConsPlusTitle"/>
        <w:jc w:val="center"/>
      </w:pPr>
      <w:r>
        <w:t>МЕРОПРИЯТИЙ В РАМКАХ ОСНОВНЫХ МЕРОПРИЯТИЙ 1.6</w:t>
      </w:r>
      <w:proofErr w:type="gramStart"/>
      <w:r>
        <w:t xml:space="preserve"> И</w:t>
      </w:r>
      <w:proofErr w:type="gramEnd"/>
      <w:r>
        <w:t xml:space="preserve"> 1.7</w:t>
      </w:r>
    </w:p>
    <w:p w:rsidR="00AB6AD6" w:rsidRDefault="00AB6AD6">
      <w:pPr>
        <w:pStyle w:val="ConsPlusTitle"/>
        <w:jc w:val="center"/>
      </w:pPr>
      <w:r>
        <w:t>ПОДПРОГРАММЫ 1 "РАЗВИТИЕ ДОШКОЛЬНОГО, ОБЩЕГО ОБРАЗОВАНИЯ</w:t>
      </w:r>
    </w:p>
    <w:p w:rsidR="00AB6AD6" w:rsidRDefault="00AB6AD6">
      <w:pPr>
        <w:pStyle w:val="ConsPlusTitle"/>
        <w:jc w:val="center"/>
      </w:pPr>
      <w:r>
        <w:t>И ДОПОЛНИТЕЛЬНОГО ОБРАЗОВАНИЯ ДЕТЕЙ В КАМЧАТСКОМ КРАЕ"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06.10.2017 N 410-П)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bookmarkStart w:id="46" w:name="P4098"/>
      <w:bookmarkEnd w:id="46"/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12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следующих основных мероприятий Подпрограммы 1 (далее также в настоящем Порядке - мероприятия):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47" w:name="P4099"/>
      <w:bookmarkEnd w:id="47"/>
      <w:r>
        <w:t>1) основного мероприятия 1.1 "Развитие дошкольного образования" в части: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48" w:name="P4100"/>
      <w:bookmarkEnd w:id="48"/>
      <w:r>
        <w:t>а) приведения муниципальных дошкольных образовательных организаций в соответствие с требованиями СанПиН, капитальных ремонтов, развития альтернативных форм дошкольного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49" w:name="P4101"/>
      <w:bookmarkEnd w:id="49"/>
      <w:r>
        <w:t>б) приобретения технологического оборудования и мебели для муниципальных дошкольных образовательных организаций;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0" w:name="P4102"/>
      <w:bookmarkEnd w:id="50"/>
      <w:r>
        <w:t>в) поддержки муниципальных дошкольных образовательных организаций на конкурсной основе;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основного мероприятия 1.2 "Развитие общего образования" в части: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1" w:name="P4104"/>
      <w:bookmarkEnd w:id="51"/>
      <w:r>
        <w:t>а) приведения муниципальных общеобразовательных организаций в соответствие с основными современными требованиями, в том числе приобретения автобусов, соответствующих требованиям перевозки обучающихся;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2" w:name="P4105"/>
      <w:bookmarkEnd w:id="52"/>
      <w:r>
        <w:t>б) создания условий для перехода муниципальных общеобразовательных организаций на федеральные государственные образовательные стандарты;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3" w:name="P4106"/>
      <w:bookmarkEnd w:id="53"/>
      <w:r>
        <w:t>в) поддержки муниципальных общеобразовательных организаций на конкурсной основе;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4" w:name="P4107"/>
      <w:bookmarkEnd w:id="54"/>
      <w:r>
        <w:t>г) поддержки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5" w:name="P4108"/>
      <w:bookmarkEnd w:id="55"/>
      <w:r>
        <w:t>3) основного мероприятия 1.3 "Развитие сферы дополнительного образования и социализации детей" в части поддержки муниципальных образовательных организаций дополнительного образования детей на конкурсной основе;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6" w:name="P4109"/>
      <w:bookmarkEnd w:id="56"/>
      <w:r>
        <w:lastRenderedPageBreak/>
        <w:t>4) основного мероприятия 1.6 "Сохранение и укрепление здоровья учащихся и воспитанников" в части: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7" w:name="P4110"/>
      <w:bookmarkEnd w:id="57"/>
      <w:r>
        <w:t>а) обеспечения школьных пищеблоков современным технологическим оборудованием, приобретения мебели для обеденных зон школьных столовых;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8" w:name="P4111"/>
      <w:bookmarkEnd w:id="58"/>
      <w:r>
        <w:t>б) приобретения спортивного оборудования и инвентаря, создания спортивных площадок в муниципальных общеобразовательных организациях;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59" w:name="P4112"/>
      <w:bookmarkEnd w:id="59"/>
      <w:r>
        <w:t>5) основного мероприятия 1.7 "Развитие инфраструктуры дошкольного, общего и дополнительного образования детей" в части: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0" w:name="P4113"/>
      <w:bookmarkEnd w:id="60"/>
      <w:proofErr w:type="gramStart"/>
      <w:r>
        <w:t>а) строительства зданий для объектов дошкольного, общего и дополнительного образования детей (за исключением строительства зданий (пристроек к зданиям)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образования);</w:t>
      </w:r>
      <w:proofErr w:type="gramEnd"/>
    </w:p>
    <w:p w:rsidR="00AB6AD6" w:rsidRDefault="00AB6AD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1" w:name="P4115"/>
      <w:bookmarkEnd w:id="61"/>
      <w:proofErr w:type="gramStart"/>
      <w:r>
        <w:t>б)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 (за исключением приобретения (выкупа) зданий (пристроек к зданиям) и помещений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</w:t>
      </w:r>
      <w:proofErr w:type="gramEnd"/>
      <w:r>
        <w:t xml:space="preserve"> образования).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2" w:name="P4117"/>
      <w:bookmarkEnd w:id="62"/>
      <w:r>
        <w:t xml:space="preserve">2. </w:t>
      </w:r>
      <w:proofErr w:type="gramStart"/>
      <w:r>
        <w:t xml:space="preserve"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мероприятий является наличие установленных муниципальными правовыми актами расходных обязательств муниципальных образований на финансирование мероприятий, указанных в </w:t>
      </w:r>
      <w:hyperlink w:anchor="P4098" w:history="1">
        <w:r>
          <w:rPr>
            <w:color w:val="0000FF"/>
          </w:rPr>
          <w:t>части 1</w:t>
        </w:r>
      </w:hyperlink>
      <w:r>
        <w:t xml:space="preserve"> настоящего Порядка, в следующих размерах: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1) в рамках основного мероприятия 1.1 "Развитие дошкольного образования":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а) на приведение муниципальных дошкольных образовательных организаций в соответствие с требованиями СанПиН, капитальные ремонты, развитие альтернативных форм дошкольного образования - 50 % от размера субсидий, предоставляемых из краевого бюджета;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б) на приобретение технологического оборудования и мебели для муниципальных дошкольных образовательных организаций - 30 %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на поддержку муниципальных дошкольных образовательных организаций на конкурсной основе - 10 %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в рамках основного мероприятия 1.2 "Развитие общего образования":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на приведение муниципальных общеобразовательных организаций в соответствие с основными современными требованиями, в том числе приобретение автобусов, соответствующих требованиям перевозки обучающихся, - 30 %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б) на создание условий для перехода муниципальных общеобразовательных организаций </w:t>
      </w:r>
      <w:r>
        <w:lastRenderedPageBreak/>
        <w:t>на федеральные государственные образовательные стандарты - 5 %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на поддержку муниципальных общеобразовательных организаций на конкурсной основе - 10 %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г) на поддержку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 - 5 %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3) в рамках основного мероприятия 1.3 "Развитие сферы дополнительного образования и социализации детей" на поддержку муниципальных образовательных организаций дополнительного образования детей на конкурсной основе - 10 %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в рамках основного мероприятия 1.6 "Сохранение и укрепление здоровья учащихся и воспитанников":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на обеспечение школьных пищеблоков современным технологическим оборудованием, приобретение мебели для обеденных зон школьных столовых - 30 %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на приобретение спортивного оборудования и инвентаря, создание спортивных площадок в муниципальных общеобразовательных организациях - 10 % от размера субсидий, предоставляемых из краевого бюджета;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5) в рамках основного мероприятия 1.7 "Развитие инфраструктуры дошкольного, общего и дополнительного образования детей":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на строительство зданий для объектов дошкольного, общего и дополнительного образования детей - 0,5 % от общего объема средств, необходимых на реализацию мероприятия;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на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организациях, - 0,5 % от размера субсидий, предоставляемых из краевого бюджета.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3" w:name="P4134"/>
      <w:bookmarkEnd w:id="63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мероприятий в размерах, указанных в </w:t>
      </w:r>
      <w:hyperlink w:anchor="P4117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главным распорядителем сре</w:t>
      </w:r>
      <w:proofErr w:type="gramStart"/>
      <w:r>
        <w:t>дств кр</w:t>
      </w:r>
      <w:proofErr w:type="gramEnd"/>
      <w:r>
        <w:t>аевого бюджета, ответственным за реализацию соответствующего мероприятия (далее - главный распорядитель бюджетных средств), и органом местного самоуправления муниципального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представление главному распорядителю бюджетных средств отчетов об использовании субсидий по форме и в порядке, установленным соглашением;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5) предоставление по запросу главных распорядителей бюджетных сре</w:t>
      </w:r>
      <w:proofErr w:type="gramStart"/>
      <w:r>
        <w:t>дств св</w:t>
      </w:r>
      <w:proofErr w:type="gramEnd"/>
      <w:r>
        <w:t>оевременной и достоверной информации, необходимой для осуществления контроля за использованием предоставленной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6) соблюдение бюджетного законодательства Российской Федерации и законодательства </w:t>
      </w:r>
      <w:r>
        <w:lastRenderedPageBreak/>
        <w:t>Российской Федерации о налогах и сборах.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410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10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410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105" w:history="1">
        <w:r>
          <w:rPr>
            <w:color w:val="0000FF"/>
          </w:rPr>
          <w:t>"б" пункта 2</w:t>
        </w:r>
      </w:hyperlink>
      <w:r>
        <w:t xml:space="preserve">, </w:t>
      </w:r>
      <w:hyperlink w:anchor="P4109" w:history="1">
        <w:r>
          <w:rPr>
            <w:color w:val="0000FF"/>
          </w:rPr>
          <w:t>пунктом 4 части 1</w:t>
        </w:r>
      </w:hyperlink>
      <w:r>
        <w:t xml:space="preserve"> настоящего Порядка,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19"/>
        </w:rPr>
        <w:pict>
          <v:shape id="_x0000_i1052" style="width:111.75pt;height:30.75pt" coordsize="" o:spt="100" adj="0,,0" path="" filled="f" stroked="f">
            <v:stroke joinstyle="miter"/>
            <v:imagedata r:id="rId131" o:title="base_23848_161214_32795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53" style="width:17.25pt;height:21pt" coordsize="" o:spt="100" adj="0,,0" path="" filled="f" stroked="f">
            <v:stroke joinstyle="miter"/>
            <v:imagedata r:id="rId132" o:title="base_23848_161214_32796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на реализацию i-</w:t>
      </w:r>
      <w:proofErr w:type="spellStart"/>
      <w:r>
        <w:t>го</w:t>
      </w:r>
      <w:proofErr w:type="spellEnd"/>
      <w:r>
        <w:t xml:space="preserve"> мероприятия;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133" o:title="base_23848_161214_32797"/>
            <v:formulas/>
            <v:path o:connecttype="segments"/>
          </v:shape>
        </w:pict>
      </w:r>
      <w:r>
        <w:t xml:space="preserve"> - общий объем средств, предусмотренный на реализацию i-</w:t>
      </w:r>
      <w:proofErr w:type="spellStart"/>
      <w:r>
        <w:t>го</w:t>
      </w:r>
      <w:proofErr w:type="spellEnd"/>
      <w:r>
        <w:t xml:space="preserve"> мероприятия, подлежащий распределению между муниципальными образованиями;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134" o:title="base_23848_161214_32798"/>
            <v:formulas/>
            <v:path o:connecttype="segments"/>
          </v:shape>
        </w:pict>
      </w:r>
      <w:r>
        <w:t xml:space="preserve"> - потребность j-</w:t>
      </w:r>
      <w:proofErr w:type="spellStart"/>
      <w:r>
        <w:t>го</w:t>
      </w:r>
      <w:proofErr w:type="spellEnd"/>
      <w:r>
        <w:t xml:space="preserve"> муниципального образования на реализацию i-</w:t>
      </w:r>
      <w:proofErr w:type="spellStart"/>
      <w:r>
        <w:t>го</w:t>
      </w:r>
      <w:proofErr w:type="spellEnd"/>
      <w:r>
        <w:t xml:space="preserve"> мероприятия, определяемая на основании документов, представленных органом местного самоуправления муниципального образования для получения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pict>
          <v:shape id="_x0000_i1056" style="width:10.5pt;height:10.5pt" coordsize="" o:spt="100" adj="0,,0" path="" filled="f" stroked="f">
            <v:stroke joinstyle="miter"/>
            <v:imagedata r:id="rId135" o:title="base_23848_161214_32799"/>
            <v:formulas/>
            <v:path o:connecttype="segments"/>
          </v:shape>
        </w:pict>
      </w:r>
      <w:r>
        <w:t xml:space="preserve"> - количество муниципальных образований, соответствующих критерию отбора для предоставления субсидий и условиям предоставления субсидий, установленным </w:t>
      </w:r>
      <w:hyperlink w:anchor="P411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13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Размер субсидий, предоставляемых из краевого бюджета местным бюджетам на реализацию мероприятий, предусмотренных </w:t>
      </w:r>
      <w:hyperlink w:anchor="P4102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410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107" w:history="1">
        <w:r>
          <w:rPr>
            <w:color w:val="0000FF"/>
          </w:rPr>
          <w:t>"г" пункта 2</w:t>
        </w:r>
      </w:hyperlink>
      <w:r>
        <w:t xml:space="preserve"> и </w:t>
      </w:r>
      <w:hyperlink w:anchor="P4108" w:history="1">
        <w:r>
          <w:rPr>
            <w:color w:val="0000FF"/>
          </w:rPr>
          <w:t>пункта 3 части 1</w:t>
        </w:r>
      </w:hyperlink>
      <w:r>
        <w:t xml:space="preserve"> настоящего Порядка, определяется исходя из размеров денежных выплат победителю и лауреатам конкурсов, установленных правовыми актами Министерства образования и молодежной политики Камчатского края, регулирующими порядки проведения соответствующих конкурсов.</w:t>
      </w:r>
      <w:proofErr w:type="gramEnd"/>
    </w:p>
    <w:p w:rsidR="00AB6AD6" w:rsidRDefault="00AB6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6. Размер субсидии, предоставляемой из краевого бюджета местным бюджетам на выполнение мероприятий, предусмотренных </w:t>
      </w:r>
      <w:hyperlink w:anchor="P4112" w:history="1">
        <w:r>
          <w:rPr>
            <w:color w:val="0000FF"/>
          </w:rPr>
          <w:t>пунктом 5 части 1</w:t>
        </w:r>
      </w:hyperlink>
      <w:r>
        <w:t xml:space="preserve"> настоящего Порядка,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11"/>
        </w:rPr>
        <w:pict>
          <v:shape id="_x0000_i1057" style="width:83.25pt;height:22.5pt" coordsize="" o:spt="100" adj="0,,0" path="" filled="f" stroked="f">
            <v:stroke joinstyle="miter"/>
            <v:imagedata r:id="rId137" o:title="base_23848_161214_32800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58" style="width:16.5pt;height:21pt" coordsize="" o:spt="100" adj="0,,0" path="" filled="f" stroked="f">
            <v:stroke joinstyle="miter"/>
            <v:imagedata r:id="rId138" o:title="base_23848_161214_32801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мероприятия;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11"/>
        </w:rPr>
        <w:pict>
          <v:shape id="_x0000_i1059" style="width:22.5pt;height:22.5pt" coordsize="" o:spt="100" adj="0,,0" path="" filled="f" stroked="f">
            <v:stroke joinstyle="miter"/>
            <v:imagedata r:id="rId139" o:title="base_23848_161214_32802"/>
            <v:formulas/>
            <v:path o:connecttype="segments"/>
          </v:shape>
        </w:pict>
      </w:r>
      <w:r>
        <w:t xml:space="preserve"> - общий объем средств, необходимых на реализацию мероприятия в j-м муниципальном образовании;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0,995 -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устанавливается законом Камчатского края о краевом бюджете.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8. Для получения субсидий в очередном финансовом году на реализацию мероприятий, предусмотренных </w:t>
      </w:r>
      <w:hyperlink w:anchor="P410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10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410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105" w:history="1">
        <w:r>
          <w:rPr>
            <w:color w:val="0000FF"/>
          </w:rPr>
          <w:t>"б" пункта 2</w:t>
        </w:r>
      </w:hyperlink>
      <w:r>
        <w:t xml:space="preserve">, </w:t>
      </w:r>
      <w:hyperlink w:anchor="P4109" w:history="1">
        <w:r>
          <w:rPr>
            <w:color w:val="0000FF"/>
          </w:rPr>
          <w:t>пунктом 4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</w:t>
      </w:r>
      <w:proofErr w:type="gramStart"/>
      <w:r>
        <w:t>дств сл</w:t>
      </w:r>
      <w:proofErr w:type="gramEnd"/>
      <w:r>
        <w:t>едующие документы: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lastRenderedPageBreak/>
        <w:t xml:space="preserve">1) по мероприятиям, предусмотренным </w:t>
      </w:r>
      <w:hyperlink w:anchor="P4100" w:history="1">
        <w:r>
          <w:rPr>
            <w:color w:val="0000FF"/>
          </w:rPr>
          <w:t>подпунктом "а" пункта 1</w:t>
        </w:r>
      </w:hyperlink>
      <w:r>
        <w:t xml:space="preserve">, </w:t>
      </w:r>
      <w:hyperlink w:anchor="P4104" w:history="1">
        <w:r>
          <w:rPr>
            <w:color w:val="0000FF"/>
          </w:rPr>
          <w:t>подпунктом "а" пункта 2</w:t>
        </w:r>
      </w:hyperlink>
      <w:r>
        <w:t xml:space="preserve">, </w:t>
      </w:r>
      <w:hyperlink w:anchor="P4111" w:history="1">
        <w:r>
          <w:rPr>
            <w:color w:val="0000FF"/>
          </w:rPr>
          <w:t>подпунктом "б" пункта 4 части 1</w:t>
        </w:r>
      </w:hyperlink>
      <w:r>
        <w:t xml:space="preserve"> настоящего Порядка, в срок до 01 апреля текущего финансового года: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16.03.2018 N 117-П)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муниципальной образовательной организации, включенной в перечень;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2) по мероприятиям, предусмотренным </w:t>
      </w:r>
      <w:hyperlink w:anchor="P4101" w:history="1">
        <w:r>
          <w:rPr>
            <w:color w:val="0000FF"/>
          </w:rPr>
          <w:t>подпунктом "б" пункта 1</w:t>
        </w:r>
      </w:hyperlink>
      <w:r>
        <w:t xml:space="preserve">, </w:t>
      </w:r>
      <w:hyperlink w:anchor="P4105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4110" w:history="1">
        <w:r>
          <w:rPr>
            <w:color w:val="0000FF"/>
          </w:rPr>
          <w:t>подпунктом "а" пункта 4 части 1</w:t>
        </w:r>
      </w:hyperlink>
      <w:r>
        <w:t xml:space="preserve"> настоящего Порядка, в срок до 20 декабря текущего финансового года: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заявку на получение субсидий, укрупненный сметный расчет;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9. Для получения субсидий по мероприятию, предусмотренному </w:t>
      </w:r>
      <w:hyperlink w:anchor="P4113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органы местного </w:t>
      </w:r>
      <w:proofErr w:type="gramStart"/>
      <w:r>
        <w:t>само управления</w:t>
      </w:r>
      <w:proofErr w:type="gramEnd"/>
      <w:r>
        <w:t xml:space="preserve"> муниципальных образований не позднее 1 апреля текущего финансового года представляют главному распорядителю бюджетных средств: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заявки по форме, утвержденной Министерством экономического развития и торговли Камчатского края;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2) документы в соответствии с перечнем, установленным </w:t>
      </w:r>
      <w:hyperlink r:id="rId141" w:history="1">
        <w:r>
          <w:rPr>
            <w:color w:val="0000FF"/>
          </w:rPr>
          <w:t>частью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10. Для получения субсидий в текущем финансовом году на реализацию мероприятия, предусмотренного </w:t>
      </w:r>
      <w:hyperlink w:anchor="P4115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не позднее 1 октября текущего финансового года следующие документы: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заявку на получение субсидий по форме, утвержденной главным распорядителем бюджетных средств;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11.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12. По результатам рассмотрения документов главный распорядитель бюджетных сре</w:t>
      </w:r>
      <w:proofErr w:type="gramStart"/>
      <w:r>
        <w:t>дств пр</w:t>
      </w:r>
      <w:proofErr w:type="gramEnd"/>
      <w:r>
        <w:t>инимает решение о предоставлении субсидии либо об отказе в предоставлении субсидии.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lastRenderedPageBreak/>
        <w:t>13. 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411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13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15. В случае принятия главным распорядителем бюджетных средств решения о предоставлении субсидий на реализацию мероприятий, предусмотренных </w:t>
      </w:r>
      <w:hyperlink w:anchor="P409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109" w:history="1">
        <w:r>
          <w:rPr>
            <w:color w:val="0000FF"/>
          </w:rPr>
          <w:t>4</w:t>
        </w:r>
      </w:hyperlink>
      <w:r>
        <w:t xml:space="preserve">, </w:t>
      </w:r>
      <w:hyperlink w:anchor="P4115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 предоставлении субсидии на реализацию мероприятия, предусмотренного </w:t>
      </w:r>
      <w:hyperlink w:anchor="P4113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главный распорядитель бюджетных средств направляет в Министерство экономического развития и торговли Камчатского края предложение о включении мероприятия в проект инвестиционной программы Камчатского края в порядке, установленном </w:t>
      </w:r>
      <w:hyperlink r:id="rId142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</w:t>
      </w:r>
      <w:proofErr w:type="gramEnd"/>
      <w:r>
        <w:t xml:space="preserve"> 24.10.2012 N 489-П.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Основанием для принятия главным распорядителем бюджетных средств решения о предоставлении субсидий местным бюджетам по мероприятиям, предусмотренным </w:t>
      </w:r>
      <w:hyperlink w:anchor="P4102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410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107" w:history="1">
        <w:r>
          <w:rPr>
            <w:color w:val="0000FF"/>
          </w:rPr>
          <w:t>"г" пункта 2</w:t>
        </w:r>
      </w:hyperlink>
      <w:r>
        <w:t xml:space="preserve">, </w:t>
      </w:r>
      <w:hyperlink w:anchor="P4108" w:history="1">
        <w:r>
          <w:rPr>
            <w:color w:val="0000FF"/>
          </w:rPr>
          <w:t>пунктом 3 части 1</w:t>
        </w:r>
      </w:hyperlink>
      <w:r>
        <w:t xml:space="preserve"> настоящего Порядка, и заключения соглашения о предоставлении субсидий между главным распорядителем бюджетных средств и органом местного самоуправления муниципального образования являются протоколы о результатах конкурсов, проводимых в соответствии с правовыми актами</w:t>
      </w:r>
      <w:proofErr w:type="gramEnd"/>
      <w:r>
        <w:t xml:space="preserve"> Министерства образования и молодежной политики Камчатского края.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17.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по форме и в сроки, установленные главным распорядителем бюджетных средств.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18. Оценка эффективности использования и соблюдения условий предоставления субсидии осуществляется главным распорядителем бюджетных средств,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57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19. В случаях неисполнения органами местного самоуправления муниципальных образований условий, установленных </w:t>
      </w:r>
      <w:hyperlink w:anchor="P413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44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4134" w:history="1">
        <w:r>
          <w:rPr>
            <w:color w:val="0000FF"/>
          </w:rPr>
          <w:t>частью 3</w:t>
        </w:r>
      </w:hyperlink>
      <w:r>
        <w:t xml:space="preserve"> настоящего Порядка, </w:t>
      </w:r>
      <w:r>
        <w:lastRenderedPageBreak/>
        <w:t>осуществляется главным распорядителем бюджетных средств.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21.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22.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средств.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r>
        <w:t>Приложение 5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r>
        <w:t>ПОРЯДОК</w:t>
      </w:r>
    </w:p>
    <w:p w:rsidR="00AB6AD6" w:rsidRDefault="00AB6AD6">
      <w:pPr>
        <w:pStyle w:val="ConsPlusTitle"/>
        <w:jc w:val="center"/>
      </w:pPr>
      <w:r>
        <w:t xml:space="preserve">ПРЕДОСТАВЛЕНИЯ СУБСИДИЙ МЕСТНЫМ БЮДЖЕТАМ </w:t>
      </w:r>
      <w:proofErr w:type="gramStart"/>
      <w:r>
        <w:t>НА</w:t>
      </w:r>
      <w:proofErr w:type="gramEnd"/>
    </w:p>
    <w:p w:rsidR="00AB6AD6" w:rsidRDefault="00AB6AD6">
      <w:pPr>
        <w:pStyle w:val="ConsPlusTitle"/>
        <w:jc w:val="center"/>
      </w:pPr>
      <w:r>
        <w:t>РЕАЛИЗАЦИЮ ОТДЕЛЬНОГО МЕРОПРИЯТИЯ В РАМКАХ ОСНОВНОГО</w:t>
      </w:r>
    </w:p>
    <w:p w:rsidR="00AB6AD6" w:rsidRDefault="00AB6AD6">
      <w:pPr>
        <w:pStyle w:val="ConsPlusTitle"/>
        <w:jc w:val="center"/>
      </w:pPr>
      <w:r>
        <w:t>МЕРОПРИЯТИЯ 1.6 ПОДПРОГРАММЫ 1 "РАЗВИТИЕ ДОШКОЛЬНОГО,</w:t>
      </w:r>
    </w:p>
    <w:p w:rsidR="00AB6AD6" w:rsidRDefault="00AB6AD6">
      <w:pPr>
        <w:pStyle w:val="ConsPlusTitle"/>
        <w:jc w:val="center"/>
      </w:pPr>
      <w:r>
        <w:t>ОБЩЕГО ОБРАЗОВАНИЯ И ДОПОЛНИТЕЛЬНОГО ОБРАЗОВАНИЯ</w:t>
      </w:r>
    </w:p>
    <w:p w:rsidR="00AB6AD6" w:rsidRDefault="00AB6AD6">
      <w:pPr>
        <w:pStyle w:val="ConsPlusTitle"/>
        <w:jc w:val="center"/>
      </w:pPr>
      <w:r>
        <w:t>ДЕТЕЙ В КАМЧАТСКОМ КРАЕ"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06.10.2017 N 410-П)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bookmarkStart w:id="64" w:name="P4209"/>
      <w:bookmarkEnd w:id="64"/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4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1.6 "Сохранение и укрепление здоровья учащихся и воспитанников" подпрограммы 1 в части создания в общеобразовательных организациях, расположенных в сельской местности, условий для занятия физической культурой и спортом, в том числе путем проведения ремонта</w:t>
      </w:r>
      <w:proofErr w:type="gramEnd"/>
      <w:r>
        <w:t xml:space="preserve"> спортивных залов, оснащением спортивным инвентарем и оборудованием открытых плоскостных спортивных сооружений (далее в настоящем Порядке - мероприятие).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5" w:name="P4210"/>
      <w:bookmarkEnd w:id="65"/>
      <w:r>
        <w:t xml:space="preserve">2. </w:t>
      </w:r>
      <w:proofErr w:type="gramStart"/>
      <w:r>
        <w:t>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1) наличие в сельской местности общеобразовательных организаций, имеющих потребность в проведении ремонта спортивных залов, оснащении спортивным инвентарем и оборудовании открытых плоскостных спортивных сооружений;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6" w:name="P4212"/>
      <w:bookmarkEnd w:id="66"/>
      <w:r>
        <w:t>2) наличие установленных муниципальными правовыми актами расходных обязательств муниципальных образований в размере 0,5 % от общего объема средств, необходимых на реализацию мероприятия.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67" w:name="P4213"/>
      <w:bookmarkEnd w:id="67"/>
      <w:r>
        <w:t xml:space="preserve">3. Предоставление субсидий местным бюджетам осуществляется при выполнении органами </w:t>
      </w:r>
      <w:r>
        <w:lastRenderedPageBreak/>
        <w:t>местного самоуправления муниципальных образований следующих условий: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мероприятия в размере, указанном в </w:t>
      </w:r>
      <w:hyperlink w:anchor="P4212" w:history="1">
        <w:r>
          <w:rPr>
            <w:color w:val="0000FF"/>
          </w:rPr>
          <w:t>пункте 2 части 2</w:t>
        </w:r>
      </w:hyperlink>
      <w:r>
        <w:t xml:space="preserve"> настоящего Порядка;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субсидий;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7) соблюдение бюджетного законодательства Российской Федерации и законодательства Российской Федерации о налогах и сборах.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11"/>
        </w:rPr>
        <w:pict>
          <v:shape id="_x0000_i1060" style="width:83.25pt;height:22.5pt" coordsize="" o:spt="100" adj="0,,0" path="" filled="f" stroked="f">
            <v:stroke joinstyle="miter"/>
            <v:imagedata r:id="rId137" o:title="base_23848_161214_32803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61" style="width:16.5pt;height:21pt" coordsize="" o:spt="100" adj="0,,0" path="" filled="f" stroked="f">
            <v:stroke joinstyle="miter"/>
            <v:imagedata r:id="rId148" o:title="base_23848_161214_32804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мероприятия;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11"/>
        </w:rPr>
        <w:pict>
          <v:shape id="_x0000_i1062" style="width:22.5pt;height:22.5pt" coordsize="" o:spt="100" adj="0,,0" path="" filled="f" stroked="f">
            <v:stroke joinstyle="miter"/>
            <v:imagedata r:id="rId149" o:title="base_23848_161214_32805"/>
            <v:formulas/>
            <v:path o:connecttype="segments"/>
          </v:shape>
        </w:pict>
      </w:r>
      <w:r>
        <w:t xml:space="preserve"> - общий объем средств, необходимых на реализацию мероприятия в j-м муниципальном образовании;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0,995 -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срок до 20 декабря текущего финансового года следующие документы: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образовательной организации, включенной в перечень;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7. По результатам рассмотрения документов Министерство принимает решение о </w:t>
      </w:r>
      <w:r>
        <w:lastRenderedPageBreak/>
        <w:t>предоставлении субсидий либо об отказе в предоставлении субсидий.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AB6AD6" w:rsidRDefault="00AB6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AB6AD6" w:rsidRDefault="00AB6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421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21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4209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предоставлении субсидии, в котором предусматриваются: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использования;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порядок осуществления </w:t>
      </w:r>
      <w:proofErr w:type="gramStart"/>
      <w:r>
        <w:t>контроля за</w:t>
      </w:r>
      <w:proofErr w:type="gramEnd"/>
      <w:r>
        <w:t xml:space="preserve"> исполнением обязательств, предусмотренных соглашением;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 xml:space="preserve">5) сведения о нормативном правовом акте муниципального образования, устанавливающем расходное обязательство муниципального образования,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6)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7) последствия </w:t>
      </w:r>
      <w:proofErr w:type="spellStart"/>
      <w:r>
        <w:t>недостижения</w:t>
      </w:r>
      <w:proofErr w:type="spellEnd"/>
      <w:r>
        <w:t xml:space="preserve"> установленных значений показателей результативности использования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8) ответственность сторон за нарушение условий соглашения о предоставлении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9) обязательство органа местного самоуправления муниципального образования о предоставлении в Министерство информации и документов, необходимых для проведения проверок исполнения условий соглашения о предоставлении субсидии.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</w:t>
      </w:r>
      <w:r>
        <w:lastRenderedPageBreak/>
        <w:t xml:space="preserve">значений показателей и индикаторов государственной программы Российской Федерации "Развитие образования" на 2013-2020 годы, утвержденной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15.04.2014 N 295, а также в случае существенного (более чем на 20 %) сокращения размера субсидии.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57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</w:t>
      </w:r>
      <w:hyperlink w:anchor="P421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54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421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16.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r>
        <w:t>Приложение 6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bookmarkStart w:id="68" w:name="P4267"/>
      <w:bookmarkEnd w:id="68"/>
      <w:r>
        <w:t>ПОРЯДОК</w:t>
      </w:r>
    </w:p>
    <w:p w:rsidR="00AB6AD6" w:rsidRDefault="00AB6AD6">
      <w:pPr>
        <w:pStyle w:val="ConsPlusTitle"/>
        <w:jc w:val="center"/>
      </w:pPr>
      <w:r>
        <w:t xml:space="preserve">ПРЕДОСТАВЛЕНИЯ СУБСИДИЙ МЕСТНЫМ БЮДЖЕТАМ </w:t>
      </w:r>
      <w:proofErr w:type="gramStart"/>
      <w:r>
        <w:t>НА</w:t>
      </w:r>
      <w:proofErr w:type="gramEnd"/>
    </w:p>
    <w:p w:rsidR="00AB6AD6" w:rsidRDefault="00AB6AD6">
      <w:pPr>
        <w:pStyle w:val="ConsPlusTitle"/>
        <w:jc w:val="center"/>
      </w:pPr>
      <w:r>
        <w:t>РЕАЛИЗАЦИЮ ОТДЕЛЬНЫХ МЕРОПРИЯТИЙ В РАМКАХ ОСНОВНОГО</w:t>
      </w:r>
    </w:p>
    <w:p w:rsidR="00AB6AD6" w:rsidRDefault="00AB6AD6">
      <w:pPr>
        <w:pStyle w:val="ConsPlusTitle"/>
        <w:jc w:val="center"/>
      </w:pPr>
      <w:r>
        <w:t>МЕРОПРИЯТИЯ 1.7 ПОДПРОГРАММЫ 1 "РАЗВИТИЕ ДОШКОЛЬНОГО,</w:t>
      </w:r>
    </w:p>
    <w:p w:rsidR="00AB6AD6" w:rsidRDefault="00AB6AD6">
      <w:pPr>
        <w:pStyle w:val="ConsPlusTitle"/>
        <w:jc w:val="center"/>
      </w:pPr>
      <w:r>
        <w:t>ОБЩЕГО ОБРАЗОВАНИЯ И ДОПОЛНИТЕЛЬНОГО ОБРАЗОВАНИЯ</w:t>
      </w:r>
    </w:p>
    <w:p w:rsidR="00AB6AD6" w:rsidRDefault="00AB6AD6">
      <w:pPr>
        <w:pStyle w:val="ConsPlusTitle"/>
        <w:jc w:val="center"/>
      </w:pPr>
      <w:r>
        <w:t>ДЕТЕЙ В КАМЧАТСКОМ КРАЕ"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06.10.2017 N 410-П)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bookmarkStart w:id="69" w:name="P4277"/>
      <w:bookmarkEnd w:id="69"/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15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1.7 "Развитие инфраструктуры дошкольного, общего и дополнительного образования детей" подпрограммы 1 (далее в настоящем Порядке - мероприятие) в части: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lastRenderedPageBreak/>
        <w:t>1) проведения текущего и капитального ремонта зданий муниципальных общеобразовательных организаций, в том числе их оснащения санитарно-гигиеническими помещениями;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оснащения вновь вводимых в эксплуатацию зданий муниципальных общеобразовательных организаций средствами обучения и воспитания в соответствии с современными условиями обучения.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70" w:name="P4280"/>
      <w:bookmarkEnd w:id="70"/>
      <w:r>
        <w:t>2. 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мероприятия является наличие установленных муниципальными правовыми актами расходных обязательств муниципальных образований на финансирование мероприятия в размере 0,5 % от общего объема средств, необходимых на реализацию мероприятия.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71" w:name="P4281"/>
      <w:bookmarkEnd w:id="7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средств местных бюджетов на финансирование мероприятия в размере, указанном в </w:t>
      </w:r>
      <w:hyperlink w:anchor="P4280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11"/>
        </w:rPr>
        <w:pict>
          <v:shape id="_x0000_i1063" style="width:83.25pt;height:22.5pt" coordsize="" o:spt="100" adj="0,,0" path="" filled="f" stroked="f">
            <v:stroke joinstyle="miter"/>
            <v:imagedata r:id="rId137" o:title="base_23848_161214_32806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64" style="width:16.5pt;height:21pt" coordsize="" o:spt="100" adj="0,,0" path="" filled="f" stroked="f">
            <v:stroke joinstyle="miter"/>
            <v:imagedata r:id="rId158" o:title="base_23848_161214_32807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мероприятия;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11"/>
        </w:rPr>
        <w:pict>
          <v:shape id="_x0000_i1065" style="width:22.5pt;height:22.5pt" coordsize="" o:spt="100" adj="0,,0" path="" filled="f" stroked="f">
            <v:stroke joinstyle="miter"/>
            <v:imagedata r:id="rId159" o:title="base_23848_161214_32808"/>
            <v:formulas/>
            <v:path o:connecttype="segments"/>
          </v:shape>
        </w:pict>
      </w:r>
      <w:r>
        <w:t xml:space="preserve"> - общий объем средств, необходимых на реализацию мероприятия в j-м муниципальном образовании;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0,995 -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6. Для получения субсидий в очередном финансовом году органы местного самоуправления муниципальных образований представляют в Министерство в течение 30 дней со дня </w:t>
      </w:r>
      <w:r>
        <w:lastRenderedPageBreak/>
        <w:t xml:space="preserve">распределения субсидий из федерального бюджета краевому бюджету на </w:t>
      </w:r>
      <w:proofErr w:type="spellStart"/>
      <w:r>
        <w:t>софинансирование</w:t>
      </w:r>
      <w:proofErr w:type="spellEnd"/>
      <w:r>
        <w:t xml:space="preserve"> мероприятия, следующие документы: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а) заявку на получение субсидий с перечнем муниципальных общеобразовательных организаций, в которых будет проводиться мероприятие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AB6AD6" w:rsidRDefault="00AB6AD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428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281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4277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предоставления субсидии, предусматривающего: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расходования;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порядок осуществления </w:t>
      </w:r>
      <w:proofErr w:type="gramStart"/>
      <w:r>
        <w:t>контроля за</w:t>
      </w:r>
      <w:proofErr w:type="gramEnd"/>
      <w:r>
        <w:t xml:space="preserve"> исполнением обязательств, предусмотренных соглашением о предоставлении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5) сроки и порядок предоставления отчетности об осуществлении расходов местного бюджета,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6) обязательство органа местного самоуправления муниципального образования о предоставлении Министерству информации и документов, необходимых для проведения проверок исполнения условий соглашения о предоставлении субсидии.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12.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</w:t>
      </w:r>
      <w:r>
        <w:lastRenderedPageBreak/>
        <w:t xml:space="preserve">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57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13. В случаях неисполнения органами местного самоуправления муниципальных образований условий, установленных </w:t>
      </w:r>
      <w:hyperlink w:anchor="P428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61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4281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15.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16.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right"/>
        <w:outlineLvl w:val="1"/>
      </w:pPr>
      <w:r>
        <w:t>Приложение 7</w:t>
      </w:r>
    </w:p>
    <w:p w:rsidR="00AB6AD6" w:rsidRDefault="00AB6AD6">
      <w:pPr>
        <w:pStyle w:val="ConsPlusNormal"/>
        <w:jc w:val="right"/>
      </w:pPr>
      <w:r>
        <w:t>к Программе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Title"/>
        <w:jc w:val="center"/>
      </w:pPr>
      <w:r>
        <w:t>ПОРЯДОК</w:t>
      </w:r>
    </w:p>
    <w:p w:rsidR="00AB6AD6" w:rsidRDefault="00AB6AD6">
      <w:pPr>
        <w:pStyle w:val="ConsPlusTitle"/>
        <w:jc w:val="center"/>
      </w:pPr>
      <w:r>
        <w:t>ПРЕДОСТАВЛЕНИЯ СУБСИДИЙ МЕСТНЫМ БЮДЖЕТАМ</w:t>
      </w:r>
    </w:p>
    <w:p w:rsidR="00AB6AD6" w:rsidRDefault="00AB6AD6">
      <w:pPr>
        <w:pStyle w:val="ConsPlusTitle"/>
        <w:jc w:val="center"/>
      </w:pPr>
      <w:r>
        <w:t>НА РЕАЛИЗАЦИЮ ОТДЕЛЬНЫХ МЕРОПРИЯТИЙ В РАМКАХ ОСНОВНОГО</w:t>
      </w:r>
    </w:p>
    <w:p w:rsidR="00AB6AD6" w:rsidRDefault="00AB6AD6">
      <w:pPr>
        <w:pStyle w:val="ConsPlusTitle"/>
        <w:jc w:val="center"/>
      </w:pPr>
      <w:r>
        <w:t>МЕРОПРИЯТИЯ 1.7 ПОДПРОГРАММЫ 1 "РАЗВИТИЕ ДОШКОЛЬНОГО,</w:t>
      </w:r>
    </w:p>
    <w:p w:rsidR="00AB6AD6" w:rsidRDefault="00AB6AD6">
      <w:pPr>
        <w:pStyle w:val="ConsPlusTitle"/>
        <w:jc w:val="center"/>
      </w:pPr>
      <w:r>
        <w:t>ОБЩЕГО ОБРАЗОВАНИЯ И ДОПОЛНИТЕЛЬНОГО ОБРАЗОВАНИЯ</w:t>
      </w:r>
    </w:p>
    <w:p w:rsidR="00AB6AD6" w:rsidRDefault="00AB6AD6">
      <w:pPr>
        <w:pStyle w:val="ConsPlusTitle"/>
        <w:jc w:val="center"/>
      </w:pPr>
      <w:r>
        <w:t>ДЕТЕЙ В КАМЧАТСКОМ КРАЕ"</w:t>
      </w:r>
    </w:p>
    <w:p w:rsidR="00AB6AD6" w:rsidRDefault="00AB6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D6" w:rsidRDefault="00AB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(Приложение введено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B6AD6" w:rsidRDefault="00AB6AD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08.06.2018 N 237-П)</w:t>
            </w:r>
          </w:p>
        </w:tc>
      </w:tr>
    </w:tbl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6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1.7 "Развитие инфраструктуры дошкольного, общего и дополнительного образования детей" подпрограммы 1 в части финансового обеспечения мероприятий по созданию в Камчатском крае дополнительных мест для детей в возрасте от 2 месяцев до 3 лет</w:t>
      </w:r>
      <w:proofErr w:type="gramEnd"/>
      <w:r>
        <w:t xml:space="preserve"> в муниципальных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(пристроек к зданиям), приобретения (выкупа) зданий (пристроек к зданиям) и помещений дошкольных организаций (далее в настоящем Порядке соответственно - субсидии, мероприятия).</w:t>
      </w:r>
    </w:p>
    <w:p w:rsidR="00AB6AD6" w:rsidRDefault="00AB6AD6">
      <w:pPr>
        <w:pStyle w:val="ConsPlusNormal"/>
        <w:spacing w:before="220"/>
        <w:ind w:firstLine="540"/>
        <w:jc w:val="both"/>
      </w:pPr>
      <w:bookmarkStart w:id="72" w:name="P4339"/>
      <w:bookmarkEnd w:id="72"/>
      <w:r>
        <w:t xml:space="preserve">2. </w:t>
      </w:r>
      <w:proofErr w:type="gramStart"/>
      <w:r>
        <w:t xml:space="preserve"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</w:t>
      </w:r>
      <w:r>
        <w:lastRenderedPageBreak/>
        <w:t>является наличие установленных муниципальными правовыми актами расходных обязательств муниципальных образований на реализацию мероприятий в размере 0,5 % от общего объема средств, необходимых на реализацию мероприятий.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bookmarkStart w:id="73" w:name="P4340"/>
      <w:bookmarkEnd w:id="73"/>
      <w:r>
        <w:t>3. Предоставление субсидий местным бюджетам осуществляется при соблюдении органами местного самоуправления муниципальных образований следующих условий: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средств местных бюджетов на финансирование мероприятий в размере, указанном в </w:t>
      </w:r>
      <w:hyperlink w:anchor="P4339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образования и молодежной политики Камчатского края (далее - министерство) и органом местного самоуправления муниципального образования посредством государственной интегрированной информационной системы управления общественными финансами "Электронный бюджет" (далее - соглашение);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3)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4) наличие обязательств муниципальных образований по: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а) обеспечению 24-часового онлайн-видеонаблюдения с трансляцией в информационно-телекоммуникационной сети "Интернет" за объектами строительства;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б) введению в эксплуатацию объектов строительства (пристройки к зданиям) или приобретения (выкупа) не позднее 31 декабря 2019 года;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в) представлению министерству отчетов об использовании субсидий в сроки и порядке, установленные соглашением;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г) предоставлению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5) соблюдение бюджетного законодательства Российской Федерации и законодательства Российской Федерации о налогах и сборах.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jc w:val="center"/>
      </w:pPr>
      <w:r w:rsidRPr="00575B3C">
        <w:rPr>
          <w:position w:val="-11"/>
        </w:rPr>
        <w:pict>
          <v:shape id="_x0000_i1066" style="width:88.5pt;height:22.5pt" coordsize="" o:spt="100" adj="0,,0" path="" filled="f" stroked="f">
            <v:stroke joinstyle="miter"/>
            <v:imagedata r:id="rId164" o:title="base_23848_161214_32809"/>
            <v:formulas/>
            <v:path o:connecttype="segments"/>
          </v:shape>
        </w:pict>
      </w:r>
      <w:r>
        <w:t>, где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  <w:r w:rsidRPr="00575B3C">
        <w:rPr>
          <w:position w:val="-9"/>
        </w:rPr>
        <w:pict>
          <v:shape id="_x0000_i1067" style="width:16.5pt;height:21pt" coordsize="" o:spt="100" adj="0,,0" path="" filled="f" stroked="f">
            <v:stroke joinstyle="miter"/>
            <v:imagedata r:id="rId165" o:title="base_23848_161214_32810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proofErr w:type="gramStart"/>
      <w:r w:rsidRPr="00575B3C">
        <w:rPr>
          <w:position w:val="-6"/>
        </w:rPr>
        <w:pict>
          <v:shape id="_x0000_i1068" style="width:9pt;height:17.25pt" coordsize="" o:spt="100" adj="0,,0" path="" filled="f" stroked="f">
            <v:stroke joinstyle="miter"/>
            <v:imagedata r:id="rId166" o:title="base_23848_161214_32811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на реализацию мероприятий;</w:t>
      </w:r>
    </w:p>
    <w:p w:rsidR="00AB6AD6" w:rsidRDefault="00AB6AD6">
      <w:pPr>
        <w:pStyle w:val="ConsPlusNormal"/>
        <w:spacing w:before="220"/>
        <w:ind w:firstLine="540"/>
        <w:jc w:val="both"/>
      </w:pPr>
      <w:r w:rsidRPr="00575B3C">
        <w:rPr>
          <w:position w:val="-11"/>
        </w:rPr>
        <w:pict>
          <v:shape id="_x0000_i1069" style="width:22.5pt;height:22.5pt" coordsize="" o:spt="100" adj="0,,0" path="" filled="f" stroked="f">
            <v:stroke joinstyle="miter"/>
            <v:imagedata r:id="rId167" o:title="base_23848_161214_32812"/>
            <v:formulas/>
            <v:path o:connecttype="segments"/>
          </v:shape>
        </w:pict>
      </w:r>
      <w:r>
        <w:t xml:space="preserve"> - общий объем средств, необходимых на реализацию мероприятий в </w:t>
      </w:r>
      <w:proofErr w:type="gramStart"/>
      <w:r w:rsidRPr="00575B3C">
        <w:rPr>
          <w:position w:val="-6"/>
        </w:rPr>
        <w:pict>
          <v:shape id="_x0000_i1070" style="width:9pt;height:17.25pt" coordsize="" o:spt="100" adj="0,,0" path="" filled="f" stroked="f">
            <v:stroke joinstyle="miter"/>
            <v:imagedata r:id="rId166" o:title="base_23848_161214_32813"/>
            <v:formulas/>
            <v:path o:connecttype="segments"/>
          </v:shape>
        </w:pict>
      </w:r>
      <w:r>
        <w:t>-</w:t>
      </w:r>
      <w:proofErr w:type="gramEnd"/>
      <w:r>
        <w:t>м муниципальном образовании;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0,995 -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6. Для получения субсидий в очередном финансовом году органы местного самоуправления </w:t>
      </w:r>
      <w:r>
        <w:lastRenderedPageBreak/>
        <w:t>муниципальных образований представляют в министерство в срок, установленный министерством, следующие документы:</w:t>
      </w:r>
    </w:p>
    <w:p w:rsidR="00AB6AD6" w:rsidRDefault="00AB6AD6">
      <w:pPr>
        <w:pStyle w:val="ConsPlusNormal"/>
        <w:spacing w:before="220"/>
        <w:ind w:firstLine="540"/>
        <w:jc w:val="both"/>
      </w:pPr>
      <w:proofErr w:type="gramStart"/>
      <w:r>
        <w:t>1) заявку на получение субсидий с указанием перечня объектов в рамках планируемых мероприятий и подтверждением использования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Федерации;</w:t>
      </w:r>
      <w:proofErr w:type="gramEnd"/>
    </w:p>
    <w:p w:rsidR="00AB6AD6" w:rsidRDefault="00AB6AD6">
      <w:pPr>
        <w:pStyle w:val="ConsPlusNormal"/>
        <w:spacing w:before="220"/>
        <w:ind w:firstLine="540"/>
        <w:jc w:val="both"/>
      </w:pPr>
      <w:r>
        <w:t>2)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мероприятий, заверенную финансовым органом муниципального образования.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10 рабочих дней со дня окончания срока приема документов.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43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340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11. Отчет об использовании субсидий представляется органом местного самоуправления муниципального образования ежемесячно, в срок не позднее 8 числа месяца, следующего за отчетным периодом, в министерство (нарастающим итогом с начала финансового года) по форме, устанавливаемой министерством, с подробной пояснительной запиской.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12.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на основании показателей подпрограммы 1, приведенных в приложении 1 к Программе, а также сроков реализации мероприятий.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условий, установленных настоящим Порядком, осуществляется министерством.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</w:t>
      </w:r>
      <w:hyperlink w:anchor="P4340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68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 xml:space="preserve">15. Субсидии, неиспользованные по состоянию 1 января текущего финансового года, </w:t>
      </w:r>
      <w:r>
        <w:lastRenderedPageBreak/>
        <w:t>подлежат возврату органами местного самоуправления муниципальных образований в краевой бюджет в течение первых 15 рабочих дней текущего финансового года.</w:t>
      </w:r>
    </w:p>
    <w:p w:rsidR="00AB6AD6" w:rsidRDefault="00AB6AD6">
      <w:pPr>
        <w:pStyle w:val="ConsPlusNormal"/>
        <w:spacing w:before="220"/>
        <w:ind w:firstLine="540"/>
        <w:jc w:val="both"/>
      </w:pPr>
      <w:r>
        <w:t>16.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ind w:firstLine="540"/>
        <w:jc w:val="both"/>
      </w:pPr>
    </w:p>
    <w:p w:rsidR="00AB6AD6" w:rsidRDefault="00AB6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603" w:rsidRDefault="00967603"/>
    <w:sectPr w:rsidR="00967603" w:rsidSect="00575B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6"/>
    <w:rsid w:val="00967603"/>
    <w:rsid w:val="00A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A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A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B17D177F520D21922F9862DD29FDF714D154B8AB3CC40E0391459B0DE1246DE7893CF9867F844D359BC2EE70yEA" TargetMode="External"/><Relationship Id="rId117" Type="http://schemas.openxmlformats.org/officeDocument/2006/relationships/hyperlink" Target="consultantplus://offline/ref=84B17D177F520D21922F9862DD29FDF714D154B8AB3FC30E0194459B0DE1246DE7893CF9867F844D359BC2E770yFA" TargetMode="External"/><Relationship Id="rId21" Type="http://schemas.openxmlformats.org/officeDocument/2006/relationships/hyperlink" Target="consultantplus://offline/ref=84B17D177F520D21922F866FCB45A1F310D308B3AD30C9595BC743CC527By1A" TargetMode="External"/><Relationship Id="rId42" Type="http://schemas.openxmlformats.org/officeDocument/2006/relationships/hyperlink" Target="consultantplus://offline/ref=84B17D177F520D21922F9862DD29FDF714D154B8AB3CCB0B0297459B0DE1246DE7893CF9867F844D359BC2EF70yEA" TargetMode="External"/><Relationship Id="rId47" Type="http://schemas.openxmlformats.org/officeDocument/2006/relationships/hyperlink" Target="consultantplus://offline/ref=84B17D177F520D21922F9862DD29FDF714D154B8AB3FC30E0194459B0DE1246DE7893CF9867F844D359BC2EC70yAA" TargetMode="External"/><Relationship Id="rId63" Type="http://schemas.openxmlformats.org/officeDocument/2006/relationships/hyperlink" Target="consultantplus://offline/ref=84B17D177F520D21922F9862DD29FDF714D154B8AB3FC30E0194459B0DE1246DE7893CF9867F844D359BC2ED70yFA" TargetMode="External"/><Relationship Id="rId68" Type="http://schemas.openxmlformats.org/officeDocument/2006/relationships/hyperlink" Target="consultantplus://offline/ref=84B17D177F520D21922F9862DD29FDF714D154B8AB3CCB0B0297459B0DE1246DE7893CF9867F844D359BC2EA70yAA" TargetMode="External"/><Relationship Id="rId84" Type="http://schemas.openxmlformats.org/officeDocument/2006/relationships/hyperlink" Target="consultantplus://offline/ref=84B17D177F520D21922F9862DD29FDF714D154B8AB3CCA0E0695459B0DE1246DE7893CF9867F844D359BC2ED70yDA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84B17D177F520D21922F9862DD29FDF714D154B8AB3FC30E0194459B0DE1246DE7893CF9867F844D359BC2EB70yBA" TargetMode="External"/><Relationship Id="rId133" Type="http://schemas.openxmlformats.org/officeDocument/2006/relationships/image" Target="media/image24.wmf"/><Relationship Id="rId138" Type="http://schemas.openxmlformats.org/officeDocument/2006/relationships/image" Target="media/image28.wmf"/><Relationship Id="rId154" Type="http://schemas.openxmlformats.org/officeDocument/2006/relationships/hyperlink" Target="consultantplus://offline/ref=84B17D177F520D21922F866FCB45A1F310D303B0AF3FC9595BC743CC52B12238A7C93AAEC33A78yAA" TargetMode="External"/><Relationship Id="rId159" Type="http://schemas.openxmlformats.org/officeDocument/2006/relationships/image" Target="media/image33.wmf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84B17D177F520D21922F9862DD29FDF714D154B8AB3CC00A0594459B0DE1246DE7893CF9867F844D359BC2EE70yDA" TargetMode="External"/><Relationship Id="rId107" Type="http://schemas.openxmlformats.org/officeDocument/2006/relationships/image" Target="media/image21.wmf"/><Relationship Id="rId11" Type="http://schemas.openxmlformats.org/officeDocument/2006/relationships/hyperlink" Target="consultantplus://offline/ref=84B17D177F520D21922F9862DD29FDF714D154B8AB3DC60B0F95459B0DE1246DE7893CF9867F844D359BC2EE70yDA" TargetMode="External"/><Relationship Id="rId32" Type="http://schemas.openxmlformats.org/officeDocument/2006/relationships/hyperlink" Target="consultantplus://offline/ref=84B17D177F520D21922F9862DD29FDF714D154B8AB3CC40E0391459B0DE1246DE7893CF9867F844D359BC2EF70yCA" TargetMode="External"/><Relationship Id="rId37" Type="http://schemas.openxmlformats.org/officeDocument/2006/relationships/hyperlink" Target="consultantplus://offline/ref=84B17D177F520D21922F9862DD29FDF714D154B8AB3FC30E0194459B0DE1246DE7893CF9867F844D359BC2EF70y8A" TargetMode="External"/><Relationship Id="rId53" Type="http://schemas.openxmlformats.org/officeDocument/2006/relationships/hyperlink" Target="consultantplus://offline/ref=84B17D177F520D21922F9862DD29FDF714D154B8AB3CC40E0391459B0DE1246DE7893CF9867F844D359BC2EC70yEA" TargetMode="External"/><Relationship Id="rId58" Type="http://schemas.openxmlformats.org/officeDocument/2006/relationships/hyperlink" Target="consultantplus://offline/ref=84B17D177F520D21922F9862DD29FDF714D154B8AB3CCB0B0297459B0DE1246DE7893CF9867F844D359BC2ED70yAA" TargetMode="External"/><Relationship Id="rId74" Type="http://schemas.openxmlformats.org/officeDocument/2006/relationships/hyperlink" Target="consultantplus://offline/ref=84B17D177F520D21922F9862DD29FDF714D154B8AB3CC40E0391459B0DE1246DE7893CF9867F844D359BC2ED70y0A" TargetMode="External"/><Relationship Id="rId79" Type="http://schemas.openxmlformats.org/officeDocument/2006/relationships/hyperlink" Target="consultantplus://offline/ref=84B17D177F520D21922F9862DD29FDF714D154B8AB3CCB0B0297459B0DE1246DE7893CF9867F844D359BC2EB70yAA" TargetMode="External"/><Relationship Id="rId102" Type="http://schemas.openxmlformats.org/officeDocument/2006/relationships/image" Target="media/image16.wmf"/><Relationship Id="rId123" Type="http://schemas.openxmlformats.org/officeDocument/2006/relationships/hyperlink" Target="consultantplus://offline/ref=84B17D177F520D21922F9862DD29FDF714D154B8AB3FC30E0194459B0DE1246DE7893CF9867F844D359BC3EE70y8A" TargetMode="External"/><Relationship Id="rId128" Type="http://schemas.openxmlformats.org/officeDocument/2006/relationships/hyperlink" Target="consultantplus://offline/ref=84B17D177F520D21922F866FCB45A1F310D303B0AF3FC9595BC743CC52B12238A7C93AAFC43878yBA" TargetMode="External"/><Relationship Id="rId144" Type="http://schemas.openxmlformats.org/officeDocument/2006/relationships/hyperlink" Target="consultantplus://offline/ref=84B17D177F520D21922F866FCB45A1F310D303B0AF3FC9595BC743CC52B12238A7C93AAEC33A78yAA" TargetMode="External"/><Relationship Id="rId149" Type="http://schemas.openxmlformats.org/officeDocument/2006/relationships/image" Target="media/image31.wmf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4.wmf"/><Relationship Id="rId95" Type="http://schemas.openxmlformats.org/officeDocument/2006/relationships/image" Target="media/image9.wmf"/><Relationship Id="rId160" Type="http://schemas.openxmlformats.org/officeDocument/2006/relationships/hyperlink" Target="consultantplus://offline/ref=84B17D177F520D21922F9862DD29FDF714D154B8AB3CC40E0391459B0DE1246DE7893CF9867F844D359AC1E670y1A" TargetMode="External"/><Relationship Id="rId165" Type="http://schemas.openxmlformats.org/officeDocument/2006/relationships/image" Target="media/image35.wmf"/><Relationship Id="rId22" Type="http://schemas.openxmlformats.org/officeDocument/2006/relationships/hyperlink" Target="consultantplus://offline/ref=84B17D177F520D21922F9862DD29FDF714D154B8AB3DCB0E0593459B0DE1246DE778y9A" TargetMode="External"/><Relationship Id="rId27" Type="http://schemas.openxmlformats.org/officeDocument/2006/relationships/hyperlink" Target="consultantplus://offline/ref=84B17D177F520D21922F9862DD29FDF714D154B8AB3CC00A0594459B0DE1246DE7893CF9867F844D359BC2EE70y0A" TargetMode="External"/><Relationship Id="rId43" Type="http://schemas.openxmlformats.org/officeDocument/2006/relationships/hyperlink" Target="consultantplus://offline/ref=84B17D177F520D21922F9862DD29FDF714D154B8AB3FC30E0194459B0DE1246DE7893CF9867F844D359BC2EF70yEA" TargetMode="External"/><Relationship Id="rId48" Type="http://schemas.openxmlformats.org/officeDocument/2006/relationships/hyperlink" Target="consultantplus://offline/ref=84B17D177F520D21922F9862DD29FDF714D154B8AB3FC30E0194459B0DE1246DE7893CF9867F844D359BC2EC70y1A" TargetMode="External"/><Relationship Id="rId64" Type="http://schemas.openxmlformats.org/officeDocument/2006/relationships/hyperlink" Target="consultantplus://offline/ref=84B17D177F520D21922F9862DD29FDF714D154B8AB3CC40E0391459B0DE1246DE7893CF9867F844D359BC2ED70y9A" TargetMode="External"/><Relationship Id="rId69" Type="http://schemas.openxmlformats.org/officeDocument/2006/relationships/hyperlink" Target="consultantplus://offline/ref=84B17D177F520D21922F9862DD29FDF714D154B8AB3FC30E0194459B0DE1246DE7893CF9867F844D359BC2ED70yFA" TargetMode="External"/><Relationship Id="rId113" Type="http://schemas.openxmlformats.org/officeDocument/2006/relationships/hyperlink" Target="consultantplus://offline/ref=84B17D177F520D21922F9862DD29FDF714D154B8AB3FC30E0194459B0DE1246DE7893CF9867F844D359BC2EB70yBA" TargetMode="External"/><Relationship Id="rId118" Type="http://schemas.openxmlformats.org/officeDocument/2006/relationships/hyperlink" Target="consultantplus://offline/ref=84B17D177F520D21922F866FCB45A1F310D308B3AD30C9595BC743CC527By1A" TargetMode="External"/><Relationship Id="rId134" Type="http://schemas.openxmlformats.org/officeDocument/2006/relationships/image" Target="media/image25.wmf"/><Relationship Id="rId139" Type="http://schemas.openxmlformats.org/officeDocument/2006/relationships/image" Target="media/image29.wmf"/><Relationship Id="rId80" Type="http://schemas.openxmlformats.org/officeDocument/2006/relationships/hyperlink" Target="consultantplus://offline/ref=84B17D177F520D21922F9862DD29FDF714D154B8AB3FC30E0194459B0DE1246DE7893CF9867F844D359BC2EA70yFA" TargetMode="External"/><Relationship Id="rId85" Type="http://schemas.openxmlformats.org/officeDocument/2006/relationships/hyperlink" Target="consultantplus://offline/ref=84B17D177F520D21922F9862DD29FDF714D154B8AB3CCB0B0297459B0DE1246DE7893CF9867F844D359BC2EB70yAA" TargetMode="External"/><Relationship Id="rId150" Type="http://schemas.openxmlformats.org/officeDocument/2006/relationships/hyperlink" Target="consultantplus://offline/ref=84B17D177F520D21922F9862DD29FDF714D154B8AB3CC40E0391459B0DE1246DE7893CF9867F844D359AC1E670yCA" TargetMode="External"/><Relationship Id="rId155" Type="http://schemas.openxmlformats.org/officeDocument/2006/relationships/hyperlink" Target="consultantplus://offline/ref=84B17D177F520D21922F9862DD29FDF714D154B8AB3CC40E0391459B0DE1246DE7893CF9867F844D359AC1E670yFA" TargetMode="External"/><Relationship Id="rId12" Type="http://schemas.openxmlformats.org/officeDocument/2006/relationships/hyperlink" Target="consultantplus://offline/ref=84B17D177F520D21922F9862DD29FDF714D154B8AB3DC40C0F9A459B0DE1246DE7893CF9867F844D359BC2EE70yDA" TargetMode="External"/><Relationship Id="rId17" Type="http://schemas.openxmlformats.org/officeDocument/2006/relationships/hyperlink" Target="consultantplus://offline/ref=84B17D177F520D21922F9862DD29FDF714D154B8AB3CC40E0391459B0DE1246DE7893CF9867F844D359BC2EE70yDA" TargetMode="External"/><Relationship Id="rId33" Type="http://schemas.openxmlformats.org/officeDocument/2006/relationships/hyperlink" Target="consultantplus://offline/ref=84B17D177F520D21922F9862DD29FDF714D154B8AB3CC40E0391459B0DE1246DE7893CF9867F844D359BC2EF70yDA" TargetMode="External"/><Relationship Id="rId38" Type="http://schemas.openxmlformats.org/officeDocument/2006/relationships/hyperlink" Target="consultantplus://offline/ref=84B17D177F520D21922F9862DD29FDF714D154B8AB3CC40E0391459B0DE1246DE7893CF9867F844D359BC2EF70y1A" TargetMode="External"/><Relationship Id="rId59" Type="http://schemas.openxmlformats.org/officeDocument/2006/relationships/hyperlink" Target="consultantplus://offline/ref=84B17D177F520D21922F9862DD29FDF714D154B8AB3FC30E0194459B0DE1246DE7893CF9867F844D359BC2ED70yAA" TargetMode="External"/><Relationship Id="rId103" Type="http://schemas.openxmlformats.org/officeDocument/2006/relationships/image" Target="media/image17.wmf"/><Relationship Id="rId108" Type="http://schemas.openxmlformats.org/officeDocument/2006/relationships/hyperlink" Target="consultantplus://offline/ref=84B17D177F520D21922F9862DD29FDF714D154B8AB3CCB0B0297459B0DE1246DE7893CF9867F844D359BC2EB70yFA" TargetMode="External"/><Relationship Id="rId124" Type="http://schemas.openxmlformats.org/officeDocument/2006/relationships/hyperlink" Target="consultantplus://offline/ref=84B17D177F520D21922F9862DD29FDF714D154B8AB3FC30E0194459B0DE1246DE7893CF9867F844D359BC3EE70y9A" TargetMode="External"/><Relationship Id="rId129" Type="http://schemas.openxmlformats.org/officeDocument/2006/relationships/hyperlink" Target="consultantplus://offline/ref=84B17D177F520D21922F9862DD29FDF714D154B8AB3FC30E0194459B0DE1246DE7893CF9867F844D359AC6EF70yEA" TargetMode="External"/><Relationship Id="rId54" Type="http://schemas.openxmlformats.org/officeDocument/2006/relationships/hyperlink" Target="consultantplus://offline/ref=84B17D177F520D21922F9862DD29FDF714D154B8AB3CCB0B0297459B0DE1246DE7893CF9867F844D359BC2EC70yDA" TargetMode="External"/><Relationship Id="rId70" Type="http://schemas.openxmlformats.org/officeDocument/2006/relationships/hyperlink" Target="consultantplus://offline/ref=84B17D177F520D21922F9862DD29FDF714D154B8AB3CC40E0391459B0DE1246DE7893CF9867F844D359BC2ED70yEA" TargetMode="External"/><Relationship Id="rId75" Type="http://schemas.openxmlformats.org/officeDocument/2006/relationships/hyperlink" Target="consultantplus://offline/ref=84B17D177F520D21922F9862DD29FDF714D154B8AB3CCA0E0695459B0DE1246DE7893CF9867F844D359BC2ED70y8A" TargetMode="External"/><Relationship Id="rId91" Type="http://schemas.openxmlformats.org/officeDocument/2006/relationships/image" Target="media/image5.wmf"/><Relationship Id="rId96" Type="http://schemas.openxmlformats.org/officeDocument/2006/relationships/image" Target="media/image10.wmf"/><Relationship Id="rId140" Type="http://schemas.openxmlformats.org/officeDocument/2006/relationships/hyperlink" Target="consultantplus://offline/ref=84B17D177F520D21922F9862DD29FDF714D154B8AB3CCB0B0297459B0DE1246DE7893CF9867F844D3599C2EE70y0A" TargetMode="External"/><Relationship Id="rId145" Type="http://schemas.openxmlformats.org/officeDocument/2006/relationships/hyperlink" Target="consultantplus://offline/ref=84B17D177F520D21922F9862DD29FDF714D154B8AB3CC40E0391459B0DE1246DE7893CF9867F844D359AC1E670yAA" TargetMode="External"/><Relationship Id="rId161" Type="http://schemas.openxmlformats.org/officeDocument/2006/relationships/hyperlink" Target="consultantplus://offline/ref=84B17D177F520D21922F866FCB45A1F310D303B0AF3FC9595BC743CC52B12238A7C93AAEC33A78yAA" TargetMode="External"/><Relationship Id="rId166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4B17D177F520D21922F9862DD29FDF714D154B8AB3AC6060490459B0DE1246DE7893CF9867F844D359BC2EE70yEA" TargetMode="External"/><Relationship Id="rId15" Type="http://schemas.openxmlformats.org/officeDocument/2006/relationships/hyperlink" Target="consultantplus://offline/ref=84B17D177F520D21922F9862DD29FDF714D154B8AB3CC2060E91459B0DE1246DE7893CF9867F844D359BC2EE70yDA" TargetMode="External"/><Relationship Id="rId23" Type="http://schemas.openxmlformats.org/officeDocument/2006/relationships/hyperlink" Target="consultantplus://offline/ref=84B17D177F520D21922F9862DD29FDF714D154B8AB3CC50F0692459B0DE1246DE778y9A" TargetMode="External"/><Relationship Id="rId28" Type="http://schemas.openxmlformats.org/officeDocument/2006/relationships/hyperlink" Target="consultantplus://offline/ref=84B17D177F520D21922F9862DD29FDF714D154B8AB3CCA0E0695459B0DE1246DE7893CF9867F844D359BC2EE70yDA" TargetMode="External"/><Relationship Id="rId36" Type="http://schemas.openxmlformats.org/officeDocument/2006/relationships/hyperlink" Target="consultantplus://offline/ref=84B17D177F520D21922F9862DD29FDF714D154B8AB3CCB0B0297459B0DE1246DE7893CF9867F844D359BC2EF70y8A" TargetMode="External"/><Relationship Id="rId49" Type="http://schemas.openxmlformats.org/officeDocument/2006/relationships/hyperlink" Target="consultantplus://offline/ref=84B17D177F520D21922F9862DD29FDF714D154B8AB3CC40E0391459B0DE1246DE7893CF9867F844D359BC2EC70yCA" TargetMode="External"/><Relationship Id="rId57" Type="http://schemas.openxmlformats.org/officeDocument/2006/relationships/hyperlink" Target="consultantplus://offline/ref=84B17D177F520D21922F9862DD29FDF714D154B8AB3CCA0E0695459B0DE1246DE7893CF9867F844D359BC2EC70y8A" TargetMode="External"/><Relationship Id="rId106" Type="http://schemas.openxmlformats.org/officeDocument/2006/relationships/image" Target="media/image20.wmf"/><Relationship Id="rId114" Type="http://schemas.openxmlformats.org/officeDocument/2006/relationships/hyperlink" Target="consultantplus://offline/ref=84B17D177F520D21922F9862DD29FDF714D154B8AB3FC30E0194459B0DE1246DE7893CF9867F844D359BC2EB70yBA" TargetMode="External"/><Relationship Id="rId119" Type="http://schemas.openxmlformats.org/officeDocument/2006/relationships/hyperlink" Target="consultantplus://offline/ref=84B17D177F520D21922F9862DD29FDF714D154B8AB3FC30E0194459B0DE1246DE7893CF9867F844D359BC2E770y0A" TargetMode="External"/><Relationship Id="rId127" Type="http://schemas.openxmlformats.org/officeDocument/2006/relationships/hyperlink" Target="consultantplus://offline/ref=84B17D177F520D21922F9862DD29FDF714D154B8AB3CC40E0391459B0DE1246DE7893CF9867F844D359AC1E970y1A" TargetMode="External"/><Relationship Id="rId10" Type="http://schemas.openxmlformats.org/officeDocument/2006/relationships/hyperlink" Target="consultantplus://offline/ref=84B17D177F520D21922F9862DD29FDF714D154B8AB3DC3060393459B0DE1246DE7893CF9867F844D359BC2EE70yDA" TargetMode="External"/><Relationship Id="rId31" Type="http://schemas.openxmlformats.org/officeDocument/2006/relationships/hyperlink" Target="consultantplus://offline/ref=84B17D177F520D21922F9862DD29FDF714D154B8AB3CC40E0391459B0DE1246DE7893CF9867F844D359BC2EF70yBA" TargetMode="External"/><Relationship Id="rId44" Type="http://schemas.openxmlformats.org/officeDocument/2006/relationships/hyperlink" Target="consultantplus://offline/ref=84B17D177F520D21922F9862DD29FDF714D154B8AB3CC40E0391459B0DE1246DE7893CF9867F844D359BC2EC70y9A" TargetMode="External"/><Relationship Id="rId52" Type="http://schemas.openxmlformats.org/officeDocument/2006/relationships/hyperlink" Target="consultantplus://offline/ref=84B17D177F520D21922F9862DD29FDF714D154B8AB3CC40E0391459B0DE1246DE7893CF9867F844D359BC2EC70yDA" TargetMode="External"/><Relationship Id="rId60" Type="http://schemas.openxmlformats.org/officeDocument/2006/relationships/hyperlink" Target="consultantplus://offline/ref=84B17D177F520D21922F9862DD29FDF714D154B8AB3CCB0B0297459B0DE1246DE7893CF9867F844D359BC2ED70yFA" TargetMode="External"/><Relationship Id="rId65" Type="http://schemas.openxmlformats.org/officeDocument/2006/relationships/hyperlink" Target="consultantplus://offline/ref=84B17D177F520D21922F9862DD29FDF714D154B8AB3CC40E0391459B0DE1246DE7893CF9867F844D359BC2ED70yAA" TargetMode="External"/><Relationship Id="rId73" Type="http://schemas.openxmlformats.org/officeDocument/2006/relationships/hyperlink" Target="consultantplus://offline/ref=84B17D177F520D21922F9862DD29FDF714D154B8AB3CC40E0391459B0DE1246DE7893CF9867F844D359BC2ED70yFA" TargetMode="External"/><Relationship Id="rId78" Type="http://schemas.openxmlformats.org/officeDocument/2006/relationships/hyperlink" Target="consultantplus://offline/ref=84B17D177F520D21922F9862DD29FDF714D154B8AB3CC40E0391459B0DE1246DE7893CF9867F844D359BC2EA70y9A" TargetMode="External"/><Relationship Id="rId81" Type="http://schemas.openxmlformats.org/officeDocument/2006/relationships/hyperlink" Target="consultantplus://offline/ref=84B17D177F520D21922F9862DD29FDF714D154B8AB3CC40E0391459B0DE1246DE7893CF9867F844D359BC2EA70yAA" TargetMode="External"/><Relationship Id="rId86" Type="http://schemas.openxmlformats.org/officeDocument/2006/relationships/hyperlink" Target="consultantplus://offline/ref=84B17D177F520D21922F9862DD29FDF714D154B8AB3FC30E0194459B0DE1246DE7893CF9867F844D359BC2EA70yFA" TargetMode="External"/><Relationship Id="rId94" Type="http://schemas.openxmlformats.org/officeDocument/2006/relationships/image" Target="media/image8.wmf"/><Relationship Id="rId99" Type="http://schemas.openxmlformats.org/officeDocument/2006/relationships/image" Target="media/image13.wmf"/><Relationship Id="rId101" Type="http://schemas.openxmlformats.org/officeDocument/2006/relationships/image" Target="media/image15.wmf"/><Relationship Id="rId122" Type="http://schemas.openxmlformats.org/officeDocument/2006/relationships/hyperlink" Target="consultantplus://offline/ref=84B17D177F520D21922F9862DD29FDF714D154B8AB3FC30E0194459B0DE1246DE7893CF9867F844D359BC2E770y1A" TargetMode="External"/><Relationship Id="rId130" Type="http://schemas.openxmlformats.org/officeDocument/2006/relationships/hyperlink" Target="consultantplus://offline/ref=84B17D177F520D21922F9862DD29FDF714D154B8AB3FC30E0194459B0DE1246DE7893CF9867F844D359AC6EF70yFA" TargetMode="External"/><Relationship Id="rId135" Type="http://schemas.openxmlformats.org/officeDocument/2006/relationships/image" Target="media/image26.wmf"/><Relationship Id="rId143" Type="http://schemas.openxmlformats.org/officeDocument/2006/relationships/hyperlink" Target="consultantplus://offline/ref=84B17D177F520D21922F9862DD29FDF714D154B8AB3CC40E0391459B0DE1246DE7893CF9867F844D359AC1E670y9A" TargetMode="External"/><Relationship Id="rId148" Type="http://schemas.openxmlformats.org/officeDocument/2006/relationships/image" Target="media/image30.wmf"/><Relationship Id="rId151" Type="http://schemas.openxmlformats.org/officeDocument/2006/relationships/hyperlink" Target="consultantplus://offline/ref=84B17D177F520D21922F9862DD29FDF714D154B8AB3CC40E0391459B0DE1246DE7893CF9867F844D359AC1E670yDA" TargetMode="External"/><Relationship Id="rId156" Type="http://schemas.openxmlformats.org/officeDocument/2006/relationships/hyperlink" Target="consultantplus://offline/ref=84B17D177F520D21922F866FCB45A1F310D303B0AF3FC9595BC743CC52B12238A7C93AAFC43878yBA" TargetMode="External"/><Relationship Id="rId164" Type="http://schemas.openxmlformats.org/officeDocument/2006/relationships/image" Target="media/image34.wmf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17D177F520D21922F9862DD29FDF714D154B8AB3DC3080391459B0DE1246DE7893CF9867F844D359BC2EE70yDA" TargetMode="External"/><Relationship Id="rId13" Type="http://schemas.openxmlformats.org/officeDocument/2006/relationships/hyperlink" Target="consultantplus://offline/ref=84B17D177F520D21922F9862DD29FDF714D154B8AB3DCA060F91459B0DE1246DE7893CF9867F844D359BC2EF70y8A" TargetMode="External"/><Relationship Id="rId18" Type="http://schemas.openxmlformats.org/officeDocument/2006/relationships/hyperlink" Target="consultantplus://offline/ref=84B17D177F520D21922F9862DD29FDF714D154B8AB3CCA0E0695459B0DE1246DE7893CF9867F844D359BC2EE70yDA" TargetMode="External"/><Relationship Id="rId39" Type="http://schemas.openxmlformats.org/officeDocument/2006/relationships/hyperlink" Target="consultantplus://offline/ref=84B17D177F520D21922F9862DD29FDF714D154B8AB3CCB0B0297459B0DE1246DE7893CF9867F844D359BC2EF70yDA" TargetMode="External"/><Relationship Id="rId109" Type="http://schemas.openxmlformats.org/officeDocument/2006/relationships/hyperlink" Target="consultantplus://offline/ref=84B17D177F520D21922F9862DD29FDF714D154B8AB3FC30E0194459B0DE1246DE7893CF9867F844D359BC2EB70yAA" TargetMode="External"/><Relationship Id="rId34" Type="http://schemas.openxmlformats.org/officeDocument/2006/relationships/hyperlink" Target="consultantplus://offline/ref=84B17D177F520D21922F9862DD29FDF714D154B8AB3CC40E0391459B0DE1246DE7893CF9867F844D359BC2EF70yEA" TargetMode="External"/><Relationship Id="rId50" Type="http://schemas.openxmlformats.org/officeDocument/2006/relationships/hyperlink" Target="consultantplus://offline/ref=84B17D177F520D21922F9862DD29FDF714D154B8AB3CCB0B0297459B0DE1246DE7893CF9867F844D359BC2EC70yCA" TargetMode="External"/><Relationship Id="rId55" Type="http://schemas.openxmlformats.org/officeDocument/2006/relationships/hyperlink" Target="consultantplus://offline/ref=84B17D177F520D21922F9862DD29FDF714D154B8AB3CCB0B0297459B0DE1246DE7893CF9867F844D359BC2EC70yFA" TargetMode="External"/><Relationship Id="rId76" Type="http://schemas.openxmlformats.org/officeDocument/2006/relationships/hyperlink" Target="consultantplus://offline/ref=84B17D177F520D21922F9862DD29FDF714D154B8AB3CCB0B0297459B0DE1246DE7893CF9867F844D359BC2EA70yFA" TargetMode="External"/><Relationship Id="rId97" Type="http://schemas.openxmlformats.org/officeDocument/2006/relationships/image" Target="media/image11.wmf"/><Relationship Id="rId104" Type="http://schemas.openxmlformats.org/officeDocument/2006/relationships/image" Target="media/image18.wmf"/><Relationship Id="rId120" Type="http://schemas.openxmlformats.org/officeDocument/2006/relationships/hyperlink" Target="consultantplus://offline/ref=84B17D177F520D21922F866FCB45A1F310D308B3AD30C9595BC743CC527By1A" TargetMode="External"/><Relationship Id="rId125" Type="http://schemas.openxmlformats.org/officeDocument/2006/relationships/hyperlink" Target="consultantplus://offline/ref=84B17D177F520D21922F866FCB45A1F310D308B3AD30C9595BC743CC527By1A" TargetMode="External"/><Relationship Id="rId141" Type="http://schemas.openxmlformats.org/officeDocument/2006/relationships/hyperlink" Target="consultantplus://offline/ref=84B17D177F520D21922F9862DD29FDF714D154B8AB3CC40E0695459B0DE1246DE7893CF9867F844D359BC3E770yEA" TargetMode="External"/><Relationship Id="rId146" Type="http://schemas.openxmlformats.org/officeDocument/2006/relationships/hyperlink" Target="consultantplus://offline/ref=84B17D177F520D21922F866FCB45A1F310D303B0AF3FC9595BC743CC52B12238A7C93AAFC43878yBA" TargetMode="External"/><Relationship Id="rId167" Type="http://schemas.openxmlformats.org/officeDocument/2006/relationships/image" Target="media/image37.wmf"/><Relationship Id="rId7" Type="http://schemas.openxmlformats.org/officeDocument/2006/relationships/hyperlink" Target="consultantplus://offline/ref=84B17D177F520D21922F9862DD29FDF714D154B8AB3ACA0E0297459B0DE1246DE7893CF9867F844D359BC2EE70yDA" TargetMode="External"/><Relationship Id="rId71" Type="http://schemas.openxmlformats.org/officeDocument/2006/relationships/hyperlink" Target="consultantplus://offline/ref=84B17D177F520D21922F9862DD29FDF714D154B8AB3CCB0B0297459B0DE1246DE7893CF9867F844D359BC2EA70yFA" TargetMode="External"/><Relationship Id="rId92" Type="http://schemas.openxmlformats.org/officeDocument/2006/relationships/image" Target="media/image6.wmf"/><Relationship Id="rId162" Type="http://schemas.openxmlformats.org/officeDocument/2006/relationships/hyperlink" Target="consultantplus://offline/ref=84B17D177F520D21922F9862DD29FDF714D154B8AB3FC30E0194459B0DE1246DE7893CF9867F844D359AC6EF70y0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B17D177F520D21922F9862DD29FDF714D154B8AB3CCB0B0297459B0DE1246DE7893CF9867F844D359BC2EE70yDA" TargetMode="External"/><Relationship Id="rId24" Type="http://schemas.openxmlformats.org/officeDocument/2006/relationships/hyperlink" Target="consultantplus://offline/ref=84B17D177F520D21922F9862DD29FDF714D154B8AB3DC60B0F95459B0DE1246DE7893CF9867F844D359BC2EE70yEA" TargetMode="External"/><Relationship Id="rId40" Type="http://schemas.openxmlformats.org/officeDocument/2006/relationships/hyperlink" Target="consultantplus://offline/ref=84B17D177F520D21922F9862DD29FDF714D154B8AB3FC30E0194459B0DE1246DE7893CF9867F844D359BC2EF70yDA" TargetMode="External"/><Relationship Id="rId45" Type="http://schemas.openxmlformats.org/officeDocument/2006/relationships/hyperlink" Target="consultantplus://offline/ref=84B17D177F520D21922F9862DD29FDF714D154B8AB3CCA0E0695459B0DE1246DE7893CF9867F844D359BC2EF70yDA" TargetMode="External"/><Relationship Id="rId66" Type="http://schemas.openxmlformats.org/officeDocument/2006/relationships/hyperlink" Target="consultantplus://offline/ref=84B17D177F520D21922F9862DD29FDF714D154B8AB3CC40E0391459B0DE1246DE7893CF9867F844D359BC2ED70yBA" TargetMode="External"/><Relationship Id="rId87" Type="http://schemas.openxmlformats.org/officeDocument/2006/relationships/image" Target="media/image1.wmf"/><Relationship Id="rId110" Type="http://schemas.openxmlformats.org/officeDocument/2006/relationships/hyperlink" Target="consultantplus://offline/ref=84B17D177F520D21922F9862DD29FDF714D154B8AB3FC30E0194459B0DE1246DE7893CF9867F844D359BC2EB70yBA" TargetMode="External"/><Relationship Id="rId115" Type="http://schemas.openxmlformats.org/officeDocument/2006/relationships/hyperlink" Target="consultantplus://offline/ref=84B17D177F520D21922F9862DD29FDF714D154B8AB3FC30E0194459B0DE1246DE7893CF9867F844D359BC2E670y1A" TargetMode="External"/><Relationship Id="rId131" Type="http://schemas.openxmlformats.org/officeDocument/2006/relationships/image" Target="media/image22.wmf"/><Relationship Id="rId136" Type="http://schemas.openxmlformats.org/officeDocument/2006/relationships/hyperlink" Target="consultantplus://offline/ref=84B17D177F520D21922F9862DD29FDF714D154B8AB3CC40E0391459B0DE1246DE7893CF9867F844D359AC1E670y8A" TargetMode="External"/><Relationship Id="rId157" Type="http://schemas.openxmlformats.org/officeDocument/2006/relationships/hyperlink" Target="consultantplus://offline/ref=84B17D177F520D21922F9862DD29FDF714D154B8AB3CC40E0391459B0DE1246DE7893CF9867F844D359AC1E670y0A" TargetMode="External"/><Relationship Id="rId61" Type="http://schemas.openxmlformats.org/officeDocument/2006/relationships/hyperlink" Target="consultantplus://offline/ref=84B17D177F520D21922F9862DD29FDF714D154B8AB3CC40E0391459B0DE1246DE7893CF9867F844D359BC2ED70y8A" TargetMode="External"/><Relationship Id="rId82" Type="http://schemas.openxmlformats.org/officeDocument/2006/relationships/hyperlink" Target="consultantplus://offline/ref=84B17D177F520D21922F9862DD29FDF714D154B8AB3CC40E0391459B0DE1246DE7893CF9867F844D359BC2EA70yBA" TargetMode="External"/><Relationship Id="rId152" Type="http://schemas.openxmlformats.org/officeDocument/2006/relationships/hyperlink" Target="consultantplus://offline/ref=84B17D177F520D21922F9862DD29FDF714D154B8AB3CC40E0391459B0DE1246DE7893CF9867F844D359AC1E670yEA" TargetMode="External"/><Relationship Id="rId19" Type="http://schemas.openxmlformats.org/officeDocument/2006/relationships/hyperlink" Target="consultantplus://offline/ref=84B17D177F520D21922F9862DD29FDF714D154B8AB3CCB0B0297459B0DE1246DE7893CF9867F844D359BC2EE70yDA" TargetMode="External"/><Relationship Id="rId14" Type="http://schemas.openxmlformats.org/officeDocument/2006/relationships/hyperlink" Target="consultantplus://offline/ref=84B17D177F520D21922F9862DD29FDF714D154B8AB3CC20C0295459B0DE1246DE7893CF9867F844D359BC2EE70yDA" TargetMode="External"/><Relationship Id="rId30" Type="http://schemas.openxmlformats.org/officeDocument/2006/relationships/hyperlink" Target="consultantplus://offline/ref=84B17D177F520D21922F9862DD29FDF714D154B8AB3FC30E0194459B0DE1246DE7893CF9867F844D359BC2EE70yDA" TargetMode="External"/><Relationship Id="rId35" Type="http://schemas.openxmlformats.org/officeDocument/2006/relationships/hyperlink" Target="consultantplus://offline/ref=84B17D177F520D21922F9862DD29FDF714D154B8AB3CCA0E0695459B0DE1246DE7893CF9867F844D359BC2EF70y8A" TargetMode="External"/><Relationship Id="rId56" Type="http://schemas.openxmlformats.org/officeDocument/2006/relationships/hyperlink" Target="consultantplus://offline/ref=84B17D177F520D21922F9862DD29FDF714D154B8AB3CC40E0391459B0DE1246DE7893CF9867F844D359BC2EC70yFA" TargetMode="External"/><Relationship Id="rId77" Type="http://schemas.openxmlformats.org/officeDocument/2006/relationships/hyperlink" Target="consultantplus://offline/ref=84B17D177F520D21922F9862DD29FDF714D154B8AB3FC30E0194459B0DE1246DE7893CF9867F844D359BC2EA70yAA" TargetMode="External"/><Relationship Id="rId100" Type="http://schemas.openxmlformats.org/officeDocument/2006/relationships/image" Target="media/image14.wmf"/><Relationship Id="rId105" Type="http://schemas.openxmlformats.org/officeDocument/2006/relationships/image" Target="media/image19.wmf"/><Relationship Id="rId126" Type="http://schemas.openxmlformats.org/officeDocument/2006/relationships/hyperlink" Target="consultantplus://offline/ref=84B17D177F520D21922F9862DD29FDF714D154B8AB3FC30E0194459B0DE1246DE7893CF9867F844D359BC3EE70yAA" TargetMode="External"/><Relationship Id="rId147" Type="http://schemas.openxmlformats.org/officeDocument/2006/relationships/hyperlink" Target="consultantplus://offline/ref=84B17D177F520D21922F9862DD29FDF714D154B8AB3CC40E0391459B0DE1246DE7893CF9867F844D359AC1E670yBA" TargetMode="External"/><Relationship Id="rId168" Type="http://schemas.openxmlformats.org/officeDocument/2006/relationships/hyperlink" Target="consultantplus://offline/ref=84B17D177F520D21922F866FCB45A1F310D303B0AF3FC9595BC743CC52B12238A7C93AAEC33A78yAA" TargetMode="External"/><Relationship Id="rId8" Type="http://schemas.openxmlformats.org/officeDocument/2006/relationships/hyperlink" Target="consultantplus://offline/ref=84B17D177F520D21922F9862DD29FDF714D154B8AB3ACB0C0492459B0DE1246DE7893CF9867F844D359BC2EE70yDA" TargetMode="External"/><Relationship Id="rId51" Type="http://schemas.openxmlformats.org/officeDocument/2006/relationships/hyperlink" Target="consultantplus://offline/ref=84B17D177F520D21922F9862DD29FDF714D154B8AB3FC30E0194459B0DE1246DE7893CF9867F844D359BC2ED70yAA" TargetMode="External"/><Relationship Id="rId72" Type="http://schemas.openxmlformats.org/officeDocument/2006/relationships/hyperlink" Target="consultantplus://offline/ref=84B17D177F520D21922F9862DD29FDF714D154B8AB3FC30E0194459B0DE1246DE7893CF9867F844D359BC2EA70yAA" TargetMode="External"/><Relationship Id="rId93" Type="http://schemas.openxmlformats.org/officeDocument/2006/relationships/image" Target="media/image7.wmf"/><Relationship Id="rId98" Type="http://schemas.openxmlformats.org/officeDocument/2006/relationships/image" Target="media/image12.wmf"/><Relationship Id="rId121" Type="http://schemas.openxmlformats.org/officeDocument/2006/relationships/hyperlink" Target="consultantplus://offline/ref=84B17D177F520D21922F866FCB45A1F310D308B3AD30C9595BC743CC527By1A" TargetMode="External"/><Relationship Id="rId142" Type="http://schemas.openxmlformats.org/officeDocument/2006/relationships/hyperlink" Target="consultantplus://offline/ref=84B17D177F520D21922F9862DD29FDF714D154B8AB3CC40E0695459B0DE1246DE7893CF9867F844D359BC2EF70y8A" TargetMode="External"/><Relationship Id="rId163" Type="http://schemas.openxmlformats.org/officeDocument/2006/relationships/hyperlink" Target="consultantplus://offline/ref=84B17D177F520D21922F866FCB45A1F310D303B0AF3FC9595BC743CC52B12238A7C93AAFC43878yB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B17D177F520D21922F9862DD29FDF714D154B8AB3CC00A0594459B0DE1246DE7893CF9867F844D359BC2EE70yFA" TargetMode="External"/><Relationship Id="rId46" Type="http://schemas.openxmlformats.org/officeDocument/2006/relationships/hyperlink" Target="consultantplus://offline/ref=84B17D177F520D21922F9862DD29FDF714D154B8AB3CCB0B0297459B0DE1246DE7893CF9867F844D359BC2EF70y1A" TargetMode="External"/><Relationship Id="rId67" Type="http://schemas.openxmlformats.org/officeDocument/2006/relationships/hyperlink" Target="consultantplus://offline/ref=84B17D177F520D21922F9862DD29FDF714D154B8AB3CCA0E0695459B0DE1246DE7893CF9867F844D359BC2EC70yDA" TargetMode="External"/><Relationship Id="rId116" Type="http://schemas.openxmlformats.org/officeDocument/2006/relationships/hyperlink" Target="consultantplus://offline/ref=84B17D177F520D21922F9862DD29FDF714D154B8AB3CCB0B0297459B0DE1246DE7893CF9867F844D359BC6E870yEA" TargetMode="External"/><Relationship Id="rId137" Type="http://schemas.openxmlformats.org/officeDocument/2006/relationships/image" Target="media/image27.wmf"/><Relationship Id="rId158" Type="http://schemas.openxmlformats.org/officeDocument/2006/relationships/image" Target="media/image32.wmf"/><Relationship Id="rId20" Type="http://schemas.openxmlformats.org/officeDocument/2006/relationships/hyperlink" Target="consultantplus://offline/ref=84B17D177F520D21922F9862DD29FDF714D154B8AB3FC30E0194459B0DE1246DE7893CF9867F844D359BC2EE70yDA" TargetMode="External"/><Relationship Id="rId41" Type="http://schemas.openxmlformats.org/officeDocument/2006/relationships/hyperlink" Target="consultantplus://offline/ref=84B17D177F520D21922F9862DD29FDF714D154B8AB3CC40E0391459B0DE1246DE7893CF9867F844D359BC2EC70y8A" TargetMode="External"/><Relationship Id="rId62" Type="http://schemas.openxmlformats.org/officeDocument/2006/relationships/hyperlink" Target="consultantplus://offline/ref=84B17D177F520D21922F9862DD29FDF714D154B8AB3CCB0B0297459B0DE1246DE7893CF9867F844D359BC2EA70yAA" TargetMode="External"/><Relationship Id="rId83" Type="http://schemas.openxmlformats.org/officeDocument/2006/relationships/hyperlink" Target="consultantplus://offline/ref=84B17D177F520D21922F9862DD29FDF714D154B8AB3CC40E0391459B0DE1246DE7893CF9867F844D359BC2EA70yCA" TargetMode="External"/><Relationship Id="rId88" Type="http://schemas.openxmlformats.org/officeDocument/2006/relationships/image" Target="media/image2.wmf"/><Relationship Id="rId111" Type="http://schemas.openxmlformats.org/officeDocument/2006/relationships/hyperlink" Target="consultantplus://offline/ref=84B17D177F520D21922F9862DD29FDF714D154B8AB3FC30E0194459B0DE1246DE7893CF9867F844D359BC2EB70yBA" TargetMode="External"/><Relationship Id="rId132" Type="http://schemas.openxmlformats.org/officeDocument/2006/relationships/image" Target="media/image23.wmf"/><Relationship Id="rId153" Type="http://schemas.openxmlformats.org/officeDocument/2006/relationships/hyperlink" Target="consultantplus://offline/ref=84B17D177F520D21922F866FCB45A1F310DB0FB7A23CC9595BC743CC527By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103</Pages>
  <Words>23717</Words>
  <Characters>135191</Characters>
  <Application>Microsoft Office Word</Application>
  <DocSecurity>0</DocSecurity>
  <Lines>1126</Lines>
  <Paragraphs>317</Paragraphs>
  <ScaleCrop>false</ScaleCrop>
  <Company/>
  <LinksUpToDate>false</LinksUpToDate>
  <CharactersWithSpaces>158591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Майя Николаевна</dc:creator>
  <cp:lastModifiedBy>Солодовник Майя Николаевна</cp:lastModifiedBy>
  <cp:revision>1</cp:revision>
  <dcterms:created xsi:type="dcterms:W3CDTF">2018-06-28T00:50:00Z</dcterms:created>
  <dcterms:modified xsi:type="dcterms:W3CDTF">2018-06-28T00:56:00Z</dcterms:modified>
</cp:coreProperties>
</file>