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D3" w:rsidRDefault="000231FD" w:rsidP="004A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023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</w:t>
      </w:r>
      <w:r w:rsidR="00AA3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023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вопросу исполнения в 2016 году </w:t>
      </w:r>
    </w:p>
    <w:p w:rsidR="00AA34D3" w:rsidRDefault="000231FD" w:rsidP="004A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3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Закона Камчатского края от 30.05.2014 № 437</w:t>
      </w:r>
    </w:p>
    <w:p w:rsidR="00F82A95" w:rsidRPr="000231FD" w:rsidRDefault="000231FD" w:rsidP="004A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3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 социальной защите инвалидов в Камчатском крае»</w:t>
      </w:r>
    </w:p>
    <w:p w:rsidR="000231FD" w:rsidRPr="000231FD" w:rsidRDefault="000231FD" w:rsidP="004A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A95" w:rsidRDefault="00F82A95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9" w:history="1">
        <w:r w:rsidRPr="00F82A9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Законом Камчатского края от 30 мая 2014 г. N 437 «О социальной защите инвалидов в Камчатском крае</w:t>
        </w:r>
      </w:hyperlink>
      <w:r w:rsidRPr="00F82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Министерство образования и науки Камчатского края (далее </w:t>
      </w:r>
      <w:proofErr w:type="gramStart"/>
      <w:r w:rsidRPr="00F82A95"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 w:rsidRPr="00F82A95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</w:t>
      </w:r>
      <w:r w:rsidRPr="00F82A95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своих полномочий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32FA" w:rsidRDefault="00AF32FA" w:rsidP="000231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Камчатском крае количество детей-инвалидов составляет 1141 человек, из них 673 человека проходит обучение в общеобразовательных организациях края, что составляет 100 % от общего количества детей, подлежащих обучению.</w:t>
      </w:r>
    </w:p>
    <w:p w:rsidR="009E29CC" w:rsidRDefault="009E29CC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определения возможности создания доступности для инвалидов объектов и услуг в сфере образования в 2016 году в крае проводилась оценка доступности зданий образовательных организаций.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>ребования к оценке доступности образовательных объектов и услуг отразились в приказах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(далее – Приказ № 1309) и в приказе от 02.12.2015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>№ 1399 «Об утверждении плана мероприятий («дорожной карты») Министерства образования</w:t>
      </w:r>
      <w:proofErr w:type="gramEnd"/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науки Российской Федерации по повышению показателей доступности для инвалидов объектов и предоставляемых на них услуг в сфере образования».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29CC" w:rsidRPr="009E29CC" w:rsidRDefault="009E29CC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Министерством образования и науки Камчатского края (далее </w:t>
      </w:r>
      <w:proofErr w:type="gramStart"/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инистерство) на основании вышеуказанного Приказа № 1309 был издан приказ от 10 августа 2016 года № 1016 «О реализации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в котором была утверждена форма Паспорта доступности для инвалидов объекта и предоставляемых на нем услуг в сфере образования (далее – Паспорт доступности). В соответствие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указанными </w:t>
      </w: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приказами каждая образовательная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2016 году</w:t>
      </w: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</w:t>
      </w: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доступности </w:t>
      </w: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паспортизацию доступности для инвалидов объектов и услуг. </w:t>
      </w:r>
    </w:p>
    <w:p w:rsidR="009E29CC" w:rsidRDefault="009E29CC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декабря 2016 года по февраль 2017 года Министерством проводился мониторинг качества реализации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согласно требованиям, утвержденным Приказом № 1309.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данным мониторинга, в</w:t>
      </w:r>
      <w:r w:rsidRPr="009E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</w:t>
      </w:r>
      <w:r w:rsidRPr="005A6F7F">
        <w:rPr>
          <w:rFonts w:ascii="Times New Roman" w:hAnsi="Times New Roman" w:cs="Times New Roman"/>
          <w:sz w:val="28"/>
          <w:szCs w:val="28"/>
          <w:shd w:val="clear" w:color="auto" w:fill="FFFFFF"/>
        </w:rPr>
        <w:t>в крае во всех образовательных организациях разработаны Паспорта доступности.</w:t>
      </w:r>
    </w:p>
    <w:p w:rsidR="00AF32FA" w:rsidRDefault="00AF32FA" w:rsidP="000231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2016 году программы по обеспечению условий для получения качественного образования инвалидами и лицами с ограниченными возможностями здоровья получили дальнейшее развитие. </w:t>
      </w:r>
      <w:r w:rsidRPr="00101F90">
        <w:rPr>
          <w:rFonts w:ascii="Times New Roman" w:hAnsi="Times New Roman"/>
          <w:sz w:val="28"/>
          <w:szCs w:val="28"/>
        </w:rPr>
        <w:t xml:space="preserve">В крае ведется работа по созданию в </w:t>
      </w:r>
      <w:r>
        <w:rPr>
          <w:rFonts w:ascii="Times New Roman" w:hAnsi="Times New Roman"/>
          <w:sz w:val="28"/>
          <w:szCs w:val="28"/>
        </w:rPr>
        <w:t>детских садах</w:t>
      </w:r>
      <w:r w:rsidRPr="00101F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школах</w:t>
      </w:r>
      <w:r w:rsidRPr="00101F90">
        <w:rPr>
          <w:rFonts w:ascii="Times New Roman" w:hAnsi="Times New Roman"/>
          <w:sz w:val="28"/>
          <w:szCs w:val="28"/>
        </w:rPr>
        <w:t>, организациях дополнительного образования детей условий для получения детьми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01F90">
        <w:rPr>
          <w:rFonts w:ascii="Times New Roman" w:hAnsi="Times New Roman"/>
          <w:sz w:val="28"/>
          <w:szCs w:val="28"/>
        </w:rPr>
        <w:t xml:space="preserve"> инвалидами качественного образования</w:t>
      </w:r>
      <w:r>
        <w:rPr>
          <w:rFonts w:ascii="Times New Roman" w:hAnsi="Times New Roman"/>
          <w:sz w:val="28"/>
          <w:szCs w:val="28"/>
        </w:rPr>
        <w:t xml:space="preserve"> (финансирование выделяется по </w:t>
      </w:r>
      <w:r w:rsidRPr="00101F90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101F90">
        <w:rPr>
          <w:rFonts w:ascii="Times New Roman" w:hAnsi="Times New Roman"/>
          <w:sz w:val="28"/>
          <w:szCs w:val="28"/>
        </w:rPr>
        <w:t xml:space="preserve"> Российской Федерации «Доступная среда в Камчатском крае» на 2011 - 2020 годы</w:t>
      </w:r>
      <w:r>
        <w:rPr>
          <w:rFonts w:ascii="Times New Roman" w:hAnsi="Times New Roman"/>
          <w:sz w:val="28"/>
          <w:szCs w:val="28"/>
        </w:rPr>
        <w:t>»).</w:t>
      </w:r>
      <w:r w:rsidRPr="00101F90">
        <w:rPr>
          <w:rFonts w:ascii="Times New Roman" w:hAnsi="Times New Roman"/>
          <w:sz w:val="28"/>
          <w:szCs w:val="28"/>
        </w:rPr>
        <w:t xml:space="preserve"> </w:t>
      </w:r>
    </w:p>
    <w:p w:rsidR="00AF32FA" w:rsidRDefault="00AF32FA" w:rsidP="000231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F90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>выделены</w:t>
      </w:r>
      <w:r w:rsidRPr="00101F90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101F90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детским садам (</w:t>
      </w:r>
      <w:r w:rsidRPr="008A11F7">
        <w:rPr>
          <w:rFonts w:ascii="Times New Roman" w:hAnsi="Times New Roman"/>
          <w:sz w:val="28"/>
          <w:szCs w:val="28"/>
        </w:rPr>
        <w:t>МАДОУ «Детский сад № 29 комбинированного вида», МБДОУ «Детский сад № 37 компенсирующего вида»,</w:t>
      </w:r>
      <w:r w:rsidRPr="00101F90">
        <w:rPr>
          <w:rFonts w:ascii="Times New Roman" w:hAnsi="Times New Roman"/>
          <w:sz w:val="28"/>
          <w:szCs w:val="28"/>
        </w:rPr>
        <w:t xml:space="preserve"> </w:t>
      </w:r>
      <w:r w:rsidRPr="008A11F7">
        <w:rPr>
          <w:rFonts w:ascii="Times New Roman" w:hAnsi="Times New Roman"/>
          <w:sz w:val="28"/>
          <w:szCs w:val="28"/>
        </w:rPr>
        <w:t xml:space="preserve">МАДОУ «Детский сад № 50», МБДОУ «Детский сад № 70») </w:t>
      </w:r>
      <w:r w:rsidRPr="00101F9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подведомственному Министерству образования края учреждению </w:t>
      </w:r>
      <w:r w:rsidRPr="008A11F7">
        <w:rPr>
          <w:rFonts w:ascii="Times New Roman" w:hAnsi="Times New Roman"/>
          <w:sz w:val="28"/>
          <w:szCs w:val="28"/>
        </w:rPr>
        <w:t>КГОБУ «Елизовская школа-интернат для обучающихся с ограниченными возможностями здоровья»</w:t>
      </w:r>
      <w:r w:rsidRPr="00101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101F90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101F90">
        <w:rPr>
          <w:rFonts w:ascii="Times New Roman" w:hAnsi="Times New Roman"/>
          <w:sz w:val="28"/>
          <w:szCs w:val="28"/>
        </w:rPr>
        <w:t xml:space="preserve"> условий, включающих в себя архитектурную доступность, обеспечение учебным и реабилитационным оборудованием.</w:t>
      </w:r>
      <w:proofErr w:type="gramEnd"/>
      <w:r w:rsidRPr="00101F90">
        <w:rPr>
          <w:rFonts w:ascii="Times New Roman" w:hAnsi="Times New Roman"/>
          <w:sz w:val="28"/>
          <w:szCs w:val="28"/>
        </w:rPr>
        <w:t xml:space="preserve"> Всего на мероприятия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101F90">
        <w:rPr>
          <w:rFonts w:ascii="Times New Roman" w:hAnsi="Times New Roman"/>
          <w:sz w:val="28"/>
          <w:szCs w:val="28"/>
        </w:rPr>
        <w:t>потрачено 18 455 730,00 рублей (федеральный бюджет - 17259600,00 рублей, средства из краевого бюджета предоставлены в размере 908400,00, средств местного бюджета – 287730,00 рублей)</w:t>
      </w:r>
      <w:r>
        <w:rPr>
          <w:rFonts w:ascii="Times New Roman" w:hAnsi="Times New Roman"/>
          <w:sz w:val="28"/>
          <w:szCs w:val="28"/>
        </w:rPr>
        <w:t>.</w:t>
      </w:r>
    </w:p>
    <w:p w:rsidR="000231FD" w:rsidRPr="004508B2" w:rsidRDefault="000231FD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F4915">
        <w:rPr>
          <w:rFonts w:ascii="Times New Roman" w:hAnsi="Times New Roman" w:cs="Times New Roman"/>
          <w:sz w:val="28"/>
          <w:szCs w:val="28"/>
        </w:rPr>
        <w:t xml:space="preserve">в 22,5%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края </w:t>
      </w:r>
      <w:r w:rsidRPr="003F4915">
        <w:rPr>
          <w:rFonts w:ascii="Times New Roman" w:hAnsi="Times New Roman" w:cs="Times New Roman"/>
          <w:sz w:val="28"/>
          <w:szCs w:val="28"/>
        </w:rPr>
        <w:t xml:space="preserve">созданы условия для инклюзивного обучения детей-инвалидов.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3F491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обеспечены учебным и реабилитационным оборудованием, в них</w:t>
      </w:r>
      <w:r w:rsidRPr="003F4915">
        <w:rPr>
          <w:rFonts w:ascii="Times New Roman" w:hAnsi="Times New Roman" w:cs="Times New Roman"/>
          <w:sz w:val="28"/>
          <w:szCs w:val="28"/>
        </w:rPr>
        <w:t xml:space="preserve"> создана архитектурная доступность (проведены ремонтные работы по созданию доступной среды для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A30E3">
        <w:rPr>
          <w:sz w:val="28"/>
          <w:szCs w:val="28"/>
        </w:rPr>
        <w:t xml:space="preserve"> </w:t>
      </w:r>
    </w:p>
    <w:p w:rsidR="005A6F7F" w:rsidRPr="009E3812" w:rsidRDefault="005A6F7F" w:rsidP="000231F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F7F">
        <w:rPr>
          <w:rFonts w:ascii="Times New Roman" w:hAnsi="Times New Roman"/>
          <w:sz w:val="28"/>
          <w:szCs w:val="28"/>
        </w:rPr>
        <w:t xml:space="preserve">В связи с вступлением с 01.09.2016 года новых федеральных государственных образовательных стандартов для детей с ОВЗ и обучающихся с умственной отсталостью (интеллектуальными нарушениями) деятельность Министерства была направлена на подготовку к введению новых стандартов образования. Работа велась в соответствии с межведомственным комплексным планом по вопросам организации инклюзивного дошкольного и общего образования и создания специальных условий для получения 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детьми-инвалидами и детьми с ограниченными возможностями здоровья на 2015-2016 годы в Камчатском крае, утвержденным распоряжением Правительства Камчатского края от 10.08.2015 № 418-РП.</w:t>
      </w:r>
    </w:p>
    <w:p w:rsidR="005A6F7F" w:rsidRPr="009E3812" w:rsidRDefault="005A6F7F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2016 - 2017 учебном году 100 % первоклассников с ОВЗ обучаются по федеральным государственным стандартам для обучающихся с ОВЗ. </w:t>
      </w:r>
    </w:p>
    <w:p w:rsidR="005A6F7F" w:rsidRPr="009E3812" w:rsidRDefault="005A6F7F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крае существует 6 специализированных краевых общеобразовательных организаций, в которых по желанию родителей (законных представителей) детей с ограниченными возможностями здоровья и детей-инвалидов и в соответствии с заключением медико-психолого-педагогической комиссии организуется обучение по адаптированным основным общеобразовательным программам. </w:t>
      </w:r>
    </w:p>
    <w:p w:rsidR="006E100F" w:rsidRPr="009E3812" w:rsidRDefault="006E100F" w:rsidP="000231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числе мер финансовой поддержки осуществлен расчет нормативов финансового обеспечения образовательной деятельности в расчете на одного ребенка-инвалида, ребенка с ОВЗ. </w:t>
      </w:r>
    </w:p>
    <w:p w:rsidR="006C2803" w:rsidRPr="009E3812" w:rsidRDefault="00F82A95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обеспечения равного доступа к образованию для всех обучающихся с учетом их разнообразия их особых образовательных потребностей и индивидуальных особенностей в</w:t>
      </w:r>
      <w:r w:rsidR="006E100F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 году на финансовое обеспечение введения ФГОС для обучающихся с ОВЗ, а также создание необходимых условий для лиц с ограниченными возможностями здоровья дополнительно предусмотрено 14 695 125,5 рублей</w:t>
      </w:r>
      <w:r w:rsidR="006C2803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2803" w:rsidRPr="009E3812" w:rsidRDefault="006C2803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Камчатского края от 12 января 2016 г № 4-П внесены изменения в Постановление Правительства Камчатского края от 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крае» в части увеличения коэффициентов, учитывающих удорожание образовательной услуги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нозологией обучающихся с ОВЗ, в том числе для муниципальных школ, в которых созданы условия для инклюзивного образования.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мера позволила обеспечить соблюдение требований ФГОС в части обеспечения соответствующих материально-технических условий организации образовательного процесса.  </w:t>
      </w:r>
    </w:p>
    <w:p w:rsidR="005A6F7F" w:rsidRPr="009E3812" w:rsidRDefault="005A6F7F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Увеличивается количество детей, </w:t>
      </w: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охваченных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дистанционными формами обучения. Структурным подразделением КГБОУ СПО «Камчатский педагогический колледж» создана адаптивная модель образования - «Дистанционное образование детей-инвалидов, обучающихся на дому», обеспечивающая равный доступ детей-инвалидов и учащихся общеобразовательных учреждений Камчатского края к полноценному качественному образованию через развитие системы дистанционного образования с использованием </w:t>
      </w: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Интернет-технологий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2016 году дистанционно обучалось 99 детей-инвалидов. Для всех участников образовательного процесса оказывалась консультационная поддержка специалистов (психолога и дефектолога). </w:t>
      </w:r>
    </w:p>
    <w:p w:rsidR="009E3812" w:rsidRPr="004A1B43" w:rsidRDefault="009E3812" w:rsidP="000231F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4A1B4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Важнейшим условием эффективности образования </w:t>
      </w:r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детьми-инвалидами и детьми с ОВЗ </w:t>
      </w:r>
      <w:r w:rsidRPr="004A1B43">
        <w:rPr>
          <w:rFonts w:eastAsiaTheme="minorHAnsi"/>
          <w:sz w:val="28"/>
          <w:szCs w:val="28"/>
          <w:shd w:val="clear" w:color="auto" w:fill="FFFFFF"/>
          <w:lang w:eastAsia="en-US"/>
        </w:rPr>
        <w:t>является организация их психолого-педагогического сопровождения</w:t>
      </w:r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которое </w:t>
      </w:r>
      <w:r w:rsidRPr="004A1B4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определяется как систематическое отслеживание </w:t>
      </w:r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психолого</w:t>
      </w:r>
      <w:r w:rsidRPr="004A1B4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-педагогического статуса детей в динамике </w:t>
      </w:r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психического развития</w:t>
      </w:r>
      <w:r w:rsidRPr="004A1B43">
        <w:rPr>
          <w:rFonts w:eastAsiaTheme="minorHAnsi"/>
          <w:sz w:val="28"/>
          <w:szCs w:val="28"/>
          <w:shd w:val="clear" w:color="auto" w:fill="FFFFFF"/>
          <w:lang w:eastAsia="en-US"/>
        </w:rPr>
        <w:t>; в создании социально-</w:t>
      </w:r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психологических и педагогических условий </w:t>
      </w:r>
      <w:r w:rsidRPr="004A1B4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для эффективной адаптации и </w:t>
      </w:r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психического </w:t>
      </w:r>
      <w:r w:rsidRPr="004A1B43">
        <w:rPr>
          <w:rFonts w:eastAsiaTheme="minorHAnsi"/>
          <w:sz w:val="28"/>
          <w:szCs w:val="28"/>
          <w:shd w:val="clear" w:color="auto" w:fill="FFFFFF"/>
          <w:lang w:eastAsia="en-US"/>
        </w:rPr>
        <w:t>развития обучающихся и обеспечения успешности в обучении; в обеспечении систематической помощи детям-инвалидам и детям с ОВЗ в ходе обучения;</w:t>
      </w:r>
      <w:proofErr w:type="gramEnd"/>
      <w:r w:rsidRPr="004A1B4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организации жизнедеятельности </w:t>
      </w:r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ребенка в социуме с учетом психических </w:t>
      </w:r>
      <w:r w:rsidRPr="004A1B43">
        <w:rPr>
          <w:rFonts w:eastAsiaTheme="minorHAnsi"/>
          <w:sz w:val="28"/>
          <w:szCs w:val="28"/>
          <w:shd w:val="clear" w:color="auto" w:fill="FFFFFF"/>
          <w:lang w:eastAsia="en-US"/>
        </w:rPr>
        <w:t>и физических возможностей обучающегося.</w:t>
      </w:r>
    </w:p>
    <w:p w:rsidR="005A6F7F" w:rsidRPr="009E3812" w:rsidRDefault="005A6F7F" w:rsidP="000231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целью обеспечения реализации психолого-педагогической реабилитации или </w:t>
      </w:r>
      <w:proofErr w:type="spell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индивидуальной программы реабилитации или </w:t>
      </w:r>
      <w:proofErr w:type="spell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ребенка-инвалида в 2016 году заключено Соглашение о взаимодействии между Министерством образования и науки Камчатского края и ФКУ «Главное бюро </w:t>
      </w: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 по Камчатскому краю» по вопросам взаимодействия при оказании государственной услуги по проведению медико-социальной экспертизы. </w:t>
      </w:r>
    </w:p>
    <w:p w:rsidR="005A6F7F" w:rsidRPr="009E3812" w:rsidRDefault="005A6F7F" w:rsidP="000231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Организационно-методическое сопровождение работы по разработке перечня мероприятий, определение ответственных исполнителей и сроков исполнения мероприятий, предусмотренных ИПРА ребенка-инвалида, в части психолого-педагогической реабилитации или </w:t>
      </w:r>
      <w:proofErr w:type="spell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, сотрудничество с ФКУ «ГБ МСЭ по Камчатскому краю» Минтруда России в случае предоставления информации в неполном объеме в выписке из ИПРА ребенка-инвалида осуществляется КГБУ «Камчатский центр психолого-педагогической реабилитации и коррекции» (далее – Центр).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структурного подразделения Центра создана Служба раннего выявления детей-инвалидов и детей с ограниченными возможностями здоровья (далее - Служба). </w:t>
      </w:r>
    </w:p>
    <w:p w:rsidR="005A6F7F" w:rsidRPr="009E3812" w:rsidRDefault="005A6F7F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Служба создана в целях выявления детей младенческого, раннего и младшего дошкольного возраста с ограничениями жизнедеятельности или риском появления таких ограничений, а также для детей с ограниченными ОВЗ (с выявленными ограничениями жизнедеятельности), инвалидностью, имеющих риск возникновения нарушений в развитии в </w:t>
      </w: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старшем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возрасте. За текущий период на базе Центра оказана коррекционно-развивающая помощь 139 детям данной категории.</w:t>
      </w:r>
    </w:p>
    <w:p w:rsidR="005A6F7F" w:rsidRPr="009E3812" w:rsidRDefault="005A6F7F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Порядок взаимодействия Министерства и органов управления образованием городских округов и муниципальных районов в Камчатском крае, который устанавливает последовательность действий Министерства, муниципальных органов управления образованием и уполномоченных организаций при разработке и реализации перечня мероприятий ИПРА ребенка-инвалида в части психолого-педагогической реабилитации и </w:t>
      </w:r>
      <w:proofErr w:type="spell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предоставления информации об исполнении возложенных на них ИПРА ребенка-инвалида мероприятий.</w:t>
      </w:r>
      <w:proofErr w:type="gramEnd"/>
    </w:p>
    <w:p w:rsidR="005A6F7F" w:rsidRPr="009E3812" w:rsidRDefault="005A6F7F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году составлены рекомендации по видам, форме и объему мероприятий по психолого-педагогической реабилитации и </w:t>
      </w:r>
      <w:proofErr w:type="spell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534 детей-инвалидов, ранее прошедших ПМПК. Для обеспечения передачи сведений об исполнении мероприятий ИПРА в учреждения МСЭ в электронном виде, Министерством </w:t>
      </w: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подготовлено и аттестовано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рабочее место с установленным программным обеспечением для работы с витриной ИПРА. </w:t>
      </w:r>
    </w:p>
    <w:p w:rsidR="005A6F7F" w:rsidRPr="009E3812" w:rsidRDefault="005A6F7F" w:rsidP="000231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году в Камчатском центре психолого-педагогической реабилитации и коррекции в рамках комплексного сопровождения исполнения мероприятий по психолого-педагогической реабилитации и </w:t>
      </w:r>
      <w:proofErr w:type="spell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детей-инвалидов реализованы индивидуальные 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реабилитационные программы для 19 детей-инвалидов. С целью повышения психолого-педагогической грамотности родителей детей-инвалидов на базе Центра на постоянной основе функционирует клуб для данной категории родителей. Заседания клуба </w:t>
      </w: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 клуба проходят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ежемесячно, в форме детско-родительских занятий, направленных на социализацию детей-инвалидов.</w:t>
      </w:r>
    </w:p>
    <w:p w:rsidR="00CE17C8" w:rsidRPr="009E3812" w:rsidRDefault="005A6F7F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3612C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униципальными органами управления образования</w:t>
      </w:r>
      <w:r w:rsidR="00D80D2B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решаются вопросы создания ресурсных центров, осуществляющих на базе дошкольных образовательных организаций ранее выявление детей с ограниченными возможностями здоровья. В частности</w:t>
      </w:r>
      <w:r w:rsidR="00E46351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0D2B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E17C8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Мильковском</w:t>
      </w:r>
      <w:proofErr w:type="spellEnd"/>
      <w:r w:rsidR="00CE17C8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</w:t>
      </w:r>
      <w:r w:rsidR="00DE0B0A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Совете руководителей муниципальных образовательных организаций </w:t>
      </w:r>
      <w:r w:rsidR="00CE17C8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 вопрос о создании Службы ранней помощи на базе МКДОУ «Детский сад «Светлячок». </w:t>
      </w:r>
    </w:p>
    <w:p w:rsidR="000E4CB1" w:rsidRPr="009E3812" w:rsidRDefault="00EB04FD" w:rsidP="000231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психолого-педагогической реабилитации или </w:t>
      </w:r>
      <w:proofErr w:type="spell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4CB1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ИПРА ребенка-инвалида осуществля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E4CB1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5C37C8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Центром </w:t>
      </w:r>
      <w:r w:rsidR="000E4CB1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заключения психолого-медико-педагогической комиссии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4CB1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4CB1" w:rsidRPr="009E3812" w:rsidRDefault="000E4CB1" w:rsidP="000231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 случае отсутствия заключения Центральной или территориальной ПМПК Центр организ</w:t>
      </w:r>
      <w:r w:rsidR="0093612C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сотрудничество с муниципальным органом управления образования с целью обеспечения прохождения ребенком ПМПК.</w:t>
      </w:r>
    </w:p>
    <w:p w:rsidR="000E4CB1" w:rsidRPr="009E3812" w:rsidRDefault="000E4CB1" w:rsidP="000231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родители (законные представители) принимают решение об отказе от реализации ИПРА, МОУО </w:t>
      </w:r>
      <w:r w:rsidR="0093612C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образовательная организация </w:t>
      </w: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 заявление и предупреждают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ответственности родителей (законных представителей) за нарушение прав ребенка и предают заявление об отказе в Министерство.</w:t>
      </w:r>
    </w:p>
    <w:p w:rsidR="000E4CB1" w:rsidRDefault="000E4CB1" w:rsidP="000231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Муниципальные органы управления образованием </w:t>
      </w:r>
      <w:r w:rsidR="005C37C8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берут согласие у родителей (законных представителей) на ре</w:t>
      </w:r>
      <w:r w:rsidR="005C37C8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ализацию ИПРА ребенка-инвалида, 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назначают образовате</w:t>
      </w:r>
      <w:r w:rsidR="005C37C8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льную организацию – исполнителя, н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аправляют перечень мероприятий по реализации ИПРА ребенка-инвалида, инвалида в образовательную организацию муниципального образования для исполнения.</w:t>
      </w:r>
    </w:p>
    <w:p w:rsidR="00157FB5" w:rsidRPr="00157FB5" w:rsidRDefault="00157FB5" w:rsidP="000231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</w:t>
      </w:r>
      <w:hyperlink r:id="rId10" w:history="1">
        <w:r w:rsidRPr="00157FB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01.12.2014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419-ФЗ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равах инвалидов»</w:t>
      </w: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01.01.2016 рассмотренная </w:t>
      </w:r>
      <w:hyperlink r:id="rId11" w:history="1">
        <w:r w:rsidRPr="00157FB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норма</w:t>
        </w:r>
      </w:hyperlink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181-ФЗ изложена в новой редакции: профессиональная ориентация,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производственная</w:t>
      </w:r>
      <w:proofErr w:type="gramEnd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адаптация.</w:t>
      </w:r>
    </w:p>
    <w:p w:rsidR="00157FB5" w:rsidRPr="00157FB5" w:rsidRDefault="00157FB5" w:rsidP="000231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Студенты-инвалиды, студенты с ОВЗ обучаются в учреждениях </w:t>
      </w:r>
      <w:proofErr w:type="gramStart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proofErr w:type="gramEnd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по различным специальностям, адаптированные образовательные программы разработаны в 3 подведомственных профессиональных образовательных организациях, в 4 учреждениях высшего профессионального образования. </w:t>
      </w:r>
    </w:p>
    <w:p w:rsidR="00157FB5" w:rsidRPr="00157FB5" w:rsidRDefault="00157FB5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2016 году</w:t>
      </w: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профессиональных образовательных организациях Камчатского края обуча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лось</w:t>
      </w: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53 ребенка-инвалида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ОВЗ</w:t>
      </w: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следующим программам:</w:t>
      </w:r>
    </w:p>
    <w:p w:rsidR="00157FB5" w:rsidRPr="00157FB5" w:rsidRDefault="00157FB5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подготовки квалифицированных рабочих, служащих: «Повар-кондитер», «Мастер по обработке цифровой информации», «Продавец, контролер-кассир»;</w:t>
      </w:r>
    </w:p>
    <w:p w:rsidR="00157FB5" w:rsidRPr="00157FB5" w:rsidRDefault="00157FB5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подготовки специалистов среднего звена: «Преподавание в начальных классах», «Дошкольное образование», «Физическая культура», «Инструментальное исполнительство», «Живопись», «Лабораторная диагностика», «Товароведение и экспертиза качества потребительских товаров», «Электрические станции, сети и системы», «Гостиничный сервис»;</w:t>
      </w:r>
    </w:p>
    <w:p w:rsidR="00157FB5" w:rsidRPr="00157FB5" w:rsidRDefault="00157FB5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профессиональное обучение: «Повар», «Слесарь по ремонту сельскохозяйственных машин и оборудования», «Рабочий зеленого хозяйства», «Рабочий по комплексному обслуживанию зданий».</w:t>
      </w:r>
    </w:p>
    <w:p w:rsidR="00157FB5" w:rsidRPr="00157FB5" w:rsidRDefault="00157FB5" w:rsidP="0002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повышения качества подготовки обучающихся из числа детей-инвалидов и детей с ОВЗ для предприятий (организаций) Камчатского края с 2016-2017 учебного года срок обучения по программам подготовки рабочих профессий: «Рабочий зеленого хозяйства», «Рабочий по комплексному обслуживанию зданий» </w:t>
      </w:r>
      <w:proofErr w:type="gramStart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 и составляет</w:t>
      </w:r>
      <w:proofErr w:type="gramEnd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года.</w:t>
      </w:r>
    </w:p>
    <w:p w:rsidR="00157FB5" w:rsidRPr="00157FB5" w:rsidRDefault="00157FB5" w:rsidP="000231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профессиональными образовательными организациями ведется работа по составлению </w:t>
      </w:r>
      <w:proofErr w:type="spellStart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профессиограмм</w:t>
      </w:r>
      <w:proofErr w:type="spellEnd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инвалидов и лиц с ограниченными возможностями здоровья. В настоящее время совместно с </w:t>
      </w:r>
      <w:proofErr w:type="spellStart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>Агенством</w:t>
      </w:r>
      <w:proofErr w:type="spellEnd"/>
      <w:r w:rsidRPr="0015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занятости населения и миграционной политике Камчатского края проводится работа по разработке регионального межведомственного регламента взаимодействия по улучшению профессиональной ориентации, профессионального обучения и трудоустройства инвалидов.</w:t>
      </w:r>
    </w:p>
    <w:p w:rsidR="009D3D82" w:rsidRPr="009E3812" w:rsidRDefault="007D2C2E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важных направлений социализации и педагогической поддержки детей</w:t>
      </w:r>
      <w:r w:rsidR="00F83797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инвалидов и детей с ОВЗ является их участие в работе учреждений </w:t>
      </w:r>
      <w:proofErr w:type="gramStart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</w:t>
      </w:r>
      <w:proofErr w:type="gramEnd"/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образования. </w:t>
      </w:r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учреждениях дополнительного образования </w:t>
      </w: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году </w:t>
      </w:r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</w:t>
      </w:r>
      <w:r w:rsidR="00D73255">
        <w:rPr>
          <w:rFonts w:ascii="Times New Roman" w:hAnsi="Times New Roman" w:cs="Times New Roman"/>
          <w:sz w:val="28"/>
          <w:szCs w:val="28"/>
          <w:shd w:val="clear" w:color="auto" w:fill="FFFFFF"/>
        </w:rPr>
        <w:t>лось</w:t>
      </w:r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338 детей-инвалидов и детей с ОВЗ из 9 муниципальных образованиях края. Эти дети </w:t>
      </w:r>
      <w:r w:rsidR="00D73255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активными участниками конкурсных мероприятий. В мае 2016 года специалистами КГБУ</w:t>
      </w:r>
      <w:r w:rsidR="00144517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ДО «Камчатский центр детского юношеского технического творчества» разработаны методические рекомендации по адаптации дополнительных общеобразовательных программ к условиям инклюзивного образования в области судомоделизма, которые были направлены в адрес органов управления образованием муниципальных образований Камчатского края для использования в работе. В апреле 2016 года был проведен краевой</w:t>
      </w:r>
      <w:r w:rsidR="00EC1230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творчества детей-инвалидов «Добрых рук мастерство», в котором приняли участие 156 детей и подростков из 15 образовательных организаци</w:t>
      </w:r>
      <w:r w:rsidR="00EC1230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Камчатского края 5 муниципальных образований (</w:t>
      </w:r>
      <w:proofErr w:type="gramStart"/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Петропавловск-Камчатского</w:t>
      </w:r>
      <w:proofErr w:type="gramEnd"/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Вилючинского городских округов, Елизовского, </w:t>
      </w:r>
      <w:proofErr w:type="spellStart"/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Мильковского</w:t>
      </w:r>
      <w:proofErr w:type="spellEnd"/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Усть</w:t>
      </w:r>
      <w:proofErr w:type="spellEnd"/>
      <w:r w:rsidR="009D3D82"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-Камчатского муниципальных районов).</w:t>
      </w:r>
    </w:p>
    <w:p w:rsidR="00545164" w:rsidRPr="009E3812" w:rsidRDefault="008F0043" w:rsidP="000231F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Не менее значимым является развитие физической культуры среди инвалидов и лиц с ОВЗ 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организация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х</w:t>
      </w:r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дополнительного образования для этих категорий детей.</w:t>
      </w:r>
      <w:proofErr w:type="gramEnd"/>
      <w:r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рамках государственной программы «Социальная поддержка граждан в камчатском крае на 2015 -2020 годы» КГБУ ДО «Детско-юношеская спортивно-адаптивная школа по </w:t>
      </w:r>
      <w:proofErr w:type="spellStart"/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паралимпийским</w:t>
      </w:r>
      <w:proofErr w:type="spellEnd"/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видам спорта» на приобретение спортивного инвентаря и оборудования в 2015 году было вы</w:t>
      </w:r>
      <w:r w:rsidR="005A6D1C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делено 1 976,76200 тыс. рублей, а в 2016 году - 3 625, 100 рублей (в том числе из краевого бюджета – 500 000 рублей, федерального бюджета – 3 045,100 рублей</w:t>
      </w:r>
      <w:proofErr w:type="gramEnd"/>
      <w:r w:rsidR="005A6D1C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). Было 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приобретено </w:t>
      </w:r>
      <w:r w:rsidR="005A6D1C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следующее оборудование и снаряжение: 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горнолыжн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ый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инвентар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ь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, тренажер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ы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, спортивн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ая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обув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ь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, экипировк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сопутствующи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товар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ы</w:t>
      </w:r>
      <w:r w:rsidR="00AB4857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Регулярно проводится работа по организации летней занятости детей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-инвалидов и детей с ОВЗ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этом году 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КГБУ </w:t>
      </w:r>
      <w:proofErr w:type="gramStart"/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ДО</w:t>
      </w:r>
      <w:proofErr w:type="gramEnd"/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Детско-юношеская</w:t>
      </w:r>
      <w:proofErr w:type="gramEnd"/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спортивно-адаптивная школа по </w:t>
      </w:r>
      <w:proofErr w:type="spellStart"/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паралимпийским</w:t>
      </w:r>
      <w:proofErr w:type="spellEnd"/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видам спорта» 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организованы 2 профильные смены для 16 детей-инвалидов, детей с ОВЗ в санатории «Жемчужина Камчатки», 2 профильные смены для 12 детей в </w:t>
      </w:r>
      <w:r w:rsidR="000231F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г. Евпатории.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загородных детских оздоровительных лагерях Камчатского края в 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2016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году отдыха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ли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52 ребенка, в Крыму – 6 обучающихся </w:t>
      </w:r>
      <w:proofErr w:type="spellStart"/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Тиличикской</w:t>
      </w:r>
      <w:proofErr w:type="spellEnd"/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школы-интерната.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Отдых и оздоровление детей в обязательном порядке сочета</w:t>
      </w:r>
      <w:r w:rsidR="00E311FB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>лись</w:t>
      </w:r>
      <w:r w:rsidR="00545164" w:rsidRPr="009E38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коррекционной работой.</w:t>
      </w:r>
    </w:p>
    <w:p w:rsidR="000231FD" w:rsidRPr="00092917" w:rsidRDefault="000231FD" w:rsidP="000231F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2523D">
        <w:rPr>
          <w:rFonts w:ascii="Times New Roman" w:hAnsi="Times New Roman" w:cs="Times New Roman"/>
          <w:sz w:val="28"/>
          <w:szCs w:val="28"/>
        </w:rPr>
        <w:t xml:space="preserve"> связи с введением ФГОС для детей с ОВЗ и ФГОС для детей 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, с целью</w:t>
      </w:r>
      <w:r w:rsidRPr="0032523D">
        <w:rPr>
          <w:rFonts w:ascii="Times New Roman" w:hAnsi="Times New Roman" w:cs="Times New Roman"/>
          <w:sz w:val="28"/>
          <w:szCs w:val="28"/>
        </w:rPr>
        <w:t xml:space="preserve"> создания условий психолого-педагогического сопровождения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523D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523D">
        <w:rPr>
          <w:rFonts w:ascii="Times New Roman" w:hAnsi="Times New Roman" w:cs="Times New Roman"/>
          <w:sz w:val="28"/>
          <w:szCs w:val="28"/>
        </w:rPr>
        <w:t xml:space="preserve"> организованно 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09">
        <w:rPr>
          <w:rFonts w:ascii="Times New Roman" w:hAnsi="Times New Roman" w:cs="Times New Roman"/>
          <w:sz w:val="28"/>
          <w:szCs w:val="28"/>
        </w:rPr>
        <w:t>924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2917">
        <w:rPr>
          <w:rFonts w:ascii="Times New Roman" w:hAnsi="Times New Roman" w:cs="Times New Roman"/>
          <w:sz w:val="28"/>
          <w:szCs w:val="28"/>
        </w:rPr>
        <w:t>педагогических и руководящих работника системы образования повысили квалификацию по вопросам внедрения и реализации ФГОС для детей с ОВЗ и с умственной отсталостью (интеллектуальными нарушениями) в образовательных организациях края.</w:t>
      </w:r>
      <w:proofErr w:type="gramEnd"/>
      <w:r w:rsidRPr="00092917">
        <w:rPr>
          <w:rFonts w:ascii="Times New Roman" w:hAnsi="Times New Roman" w:cs="Times New Roman"/>
          <w:sz w:val="28"/>
          <w:szCs w:val="28"/>
        </w:rPr>
        <w:t xml:space="preserve"> Курсы педагогических работников проходили с участием ведущих специалистов Российской Федерации, ученых и практиков в области специальной педагогики и психологии. Для 50 педагогов - учителей начальных классов территориально отдаленных местностей Камчатского края курсы были </w:t>
      </w:r>
      <w:proofErr w:type="gramStart"/>
      <w:r w:rsidRPr="00092917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Pr="00092917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технологий.</w:t>
      </w:r>
    </w:p>
    <w:p w:rsidR="00A658DF" w:rsidRPr="009E3812" w:rsidRDefault="00A658DF" w:rsidP="000231F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12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2014 - 2016 годов работе с детьми с ОВЗ в 1-х классах по новым федеральным стандартам обучено более 2450 педагогов.</w:t>
      </w:r>
    </w:p>
    <w:p w:rsidR="00F82A95" w:rsidRPr="009E3812" w:rsidRDefault="00F82A95" w:rsidP="00023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82A95" w:rsidRPr="009E3812" w:rsidSect="00C51F4B">
      <w:footerReference w:type="default" r:id="rId12"/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61" w:rsidRDefault="00CB7361" w:rsidP="007A3F75">
      <w:pPr>
        <w:spacing w:after="0" w:line="240" w:lineRule="auto"/>
      </w:pPr>
      <w:r>
        <w:separator/>
      </w:r>
    </w:p>
  </w:endnote>
  <w:endnote w:type="continuationSeparator" w:id="0">
    <w:p w:rsidR="00CB7361" w:rsidRDefault="00CB7361" w:rsidP="007A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10293"/>
      <w:docPartObj>
        <w:docPartGallery w:val="Page Numbers (Bottom of Page)"/>
        <w:docPartUnique/>
      </w:docPartObj>
    </w:sdtPr>
    <w:sdtEndPr/>
    <w:sdtContent>
      <w:p w:rsidR="00552E80" w:rsidRDefault="00552E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44">
          <w:rPr>
            <w:noProof/>
          </w:rPr>
          <w:t>1</w:t>
        </w:r>
        <w:r>
          <w:fldChar w:fldCharType="end"/>
        </w:r>
      </w:p>
    </w:sdtContent>
  </w:sdt>
  <w:p w:rsidR="00552E80" w:rsidRDefault="00552E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61" w:rsidRDefault="00CB7361" w:rsidP="007A3F75">
      <w:pPr>
        <w:spacing w:after="0" w:line="240" w:lineRule="auto"/>
      </w:pPr>
      <w:r>
        <w:separator/>
      </w:r>
    </w:p>
  </w:footnote>
  <w:footnote w:type="continuationSeparator" w:id="0">
    <w:p w:rsidR="00CB7361" w:rsidRDefault="00CB7361" w:rsidP="007A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625"/>
    <w:multiLevelType w:val="hybridMultilevel"/>
    <w:tmpl w:val="83444726"/>
    <w:lvl w:ilvl="0" w:tplc="5EC8B8A0">
      <w:start w:val="1"/>
      <w:numFmt w:val="bullet"/>
      <w:lvlText w:val="-"/>
      <w:lvlJc w:val="right"/>
      <w:pPr>
        <w:ind w:left="7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98029E"/>
    <w:multiLevelType w:val="hybridMultilevel"/>
    <w:tmpl w:val="0C2C5D4C"/>
    <w:lvl w:ilvl="0" w:tplc="AA60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C6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0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25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01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27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A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E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40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765B7E"/>
    <w:multiLevelType w:val="hybridMultilevel"/>
    <w:tmpl w:val="633A46EC"/>
    <w:lvl w:ilvl="0" w:tplc="7ABAA67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319D"/>
    <w:multiLevelType w:val="hybridMultilevel"/>
    <w:tmpl w:val="1BC6E7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857147"/>
    <w:multiLevelType w:val="multilevel"/>
    <w:tmpl w:val="006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34302"/>
    <w:multiLevelType w:val="hybridMultilevel"/>
    <w:tmpl w:val="B28AEF9A"/>
    <w:lvl w:ilvl="0" w:tplc="7ABAA670">
      <w:start w:val="1"/>
      <w:numFmt w:val="bullet"/>
      <w:lvlText w:val="˗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3F1B1C"/>
    <w:multiLevelType w:val="hybridMultilevel"/>
    <w:tmpl w:val="943C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58"/>
    <w:rsid w:val="0001271A"/>
    <w:rsid w:val="00016FD0"/>
    <w:rsid w:val="000212B3"/>
    <w:rsid w:val="00021371"/>
    <w:rsid w:val="000231FD"/>
    <w:rsid w:val="00041F0F"/>
    <w:rsid w:val="00042823"/>
    <w:rsid w:val="0004285B"/>
    <w:rsid w:val="0007260C"/>
    <w:rsid w:val="00077A04"/>
    <w:rsid w:val="00096BD6"/>
    <w:rsid w:val="000972D3"/>
    <w:rsid w:val="000A11AE"/>
    <w:rsid w:val="000C09F9"/>
    <w:rsid w:val="000C64BC"/>
    <w:rsid w:val="000E4CB1"/>
    <w:rsid w:val="000F1A25"/>
    <w:rsid w:val="000F26DF"/>
    <w:rsid w:val="000F2F08"/>
    <w:rsid w:val="00103032"/>
    <w:rsid w:val="00110EA5"/>
    <w:rsid w:val="00115D36"/>
    <w:rsid w:val="001338F7"/>
    <w:rsid w:val="00144517"/>
    <w:rsid w:val="00145C87"/>
    <w:rsid w:val="00157FB5"/>
    <w:rsid w:val="00162456"/>
    <w:rsid w:val="001938EB"/>
    <w:rsid w:val="00194A7A"/>
    <w:rsid w:val="00197D09"/>
    <w:rsid w:val="001C698A"/>
    <w:rsid w:val="00204310"/>
    <w:rsid w:val="0021375C"/>
    <w:rsid w:val="00237A57"/>
    <w:rsid w:val="00245EF6"/>
    <w:rsid w:val="002B7D0D"/>
    <w:rsid w:val="002E1E27"/>
    <w:rsid w:val="002F31BD"/>
    <w:rsid w:val="002F4EB6"/>
    <w:rsid w:val="00307421"/>
    <w:rsid w:val="003201D4"/>
    <w:rsid w:val="00337129"/>
    <w:rsid w:val="00341308"/>
    <w:rsid w:val="00354662"/>
    <w:rsid w:val="003728A9"/>
    <w:rsid w:val="00375A68"/>
    <w:rsid w:val="003769E6"/>
    <w:rsid w:val="00381E2F"/>
    <w:rsid w:val="003824F1"/>
    <w:rsid w:val="00382C81"/>
    <w:rsid w:val="003B6EEF"/>
    <w:rsid w:val="003D186E"/>
    <w:rsid w:val="003D6475"/>
    <w:rsid w:val="003F7DCE"/>
    <w:rsid w:val="00400FF7"/>
    <w:rsid w:val="0040531E"/>
    <w:rsid w:val="0042181A"/>
    <w:rsid w:val="00424DF5"/>
    <w:rsid w:val="00443123"/>
    <w:rsid w:val="00447694"/>
    <w:rsid w:val="00486C06"/>
    <w:rsid w:val="00492A46"/>
    <w:rsid w:val="004933CE"/>
    <w:rsid w:val="004A0D65"/>
    <w:rsid w:val="004A1B43"/>
    <w:rsid w:val="004C7A0A"/>
    <w:rsid w:val="004D3AEB"/>
    <w:rsid w:val="004F35F1"/>
    <w:rsid w:val="00545164"/>
    <w:rsid w:val="0055198F"/>
    <w:rsid w:val="00552E80"/>
    <w:rsid w:val="00577F3F"/>
    <w:rsid w:val="00595F25"/>
    <w:rsid w:val="005A00E4"/>
    <w:rsid w:val="005A6D1C"/>
    <w:rsid w:val="005A6F7F"/>
    <w:rsid w:val="005C37C8"/>
    <w:rsid w:val="005E66E4"/>
    <w:rsid w:val="005F4449"/>
    <w:rsid w:val="00617BC3"/>
    <w:rsid w:val="00620686"/>
    <w:rsid w:val="006269E3"/>
    <w:rsid w:val="00632DD9"/>
    <w:rsid w:val="00635B90"/>
    <w:rsid w:val="00640519"/>
    <w:rsid w:val="00647C3E"/>
    <w:rsid w:val="00655DF6"/>
    <w:rsid w:val="0067407B"/>
    <w:rsid w:val="0068130A"/>
    <w:rsid w:val="006C2803"/>
    <w:rsid w:val="006C6258"/>
    <w:rsid w:val="006D08A8"/>
    <w:rsid w:val="006D5FCC"/>
    <w:rsid w:val="006E100F"/>
    <w:rsid w:val="006E51C3"/>
    <w:rsid w:val="00712D2E"/>
    <w:rsid w:val="007227B9"/>
    <w:rsid w:val="00733B54"/>
    <w:rsid w:val="00737160"/>
    <w:rsid w:val="00754B44"/>
    <w:rsid w:val="007931AD"/>
    <w:rsid w:val="00793C13"/>
    <w:rsid w:val="0079406E"/>
    <w:rsid w:val="007A3F75"/>
    <w:rsid w:val="007A4893"/>
    <w:rsid w:val="007B3904"/>
    <w:rsid w:val="007D2C2E"/>
    <w:rsid w:val="007E6789"/>
    <w:rsid w:val="007F02ED"/>
    <w:rsid w:val="007F0E44"/>
    <w:rsid w:val="00816613"/>
    <w:rsid w:val="0081668C"/>
    <w:rsid w:val="00824954"/>
    <w:rsid w:val="008275B4"/>
    <w:rsid w:val="00834352"/>
    <w:rsid w:val="00834D63"/>
    <w:rsid w:val="008646E2"/>
    <w:rsid w:val="0087531D"/>
    <w:rsid w:val="0088544D"/>
    <w:rsid w:val="008A1E19"/>
    <w:rsid w:val="008C49A5"/>
    <w:rsid w:val="008E0A76"/>
    <w:rsid w:val="008F0043"/>
    <w:rsid w:val="0093528E"/>
    <w:rsid w:val="0093612C"/>
    <w:rsid w:val="00942A7C"/>
    <w:rsid w:val="00955AE9"/>
    <w:rsid w:val="00975A10"/>
    <w:rsid w:val="00981125"/>
    <w:rsid w:val="009925D6"/>
    <w:rsid w:val="0099390A"/>
    <w:rsid w:val="009A2750"/>
    <w:rsid w:val="009B3B03"/>
    <w:rsid w:val="009D3D82"/>
    <w:rsid w:val="009E29CC"/>
    <w:rsid w:val="009E3812"/>
    <w:rsid w:val="009E5CD4"/>
    <w:rsid w:val="00A1434C"/>
    <w:rsid w:val="00A14955"/>
    <w:rsid w:val="00A236E2"/>
    <w:rsid w:val="00A432DE"/>
    <w:rsid w:val="00A504E5"/>
    <w:rsid w:val="00A558F6"/>
    <w:rsid w:val="00A64BAF"/>
    <w:rsid w:val="00A658DF"/>
    <w:rsid w:val="00A76903"/>
    <w:rsid w:val="00AA34D3"/>
    <w:rsid w:val="00AB4857"/>
    <w:rsid w:val="00AE2195"/>
    <w:rsid w:val="00AE473B"/>
    <w:rsid w:val="00AF218D"/>
    <w:rsid w:val="00AF32FA"/>
    <w:rsid w:val="00B133D3"/>
    <w:rsid w:val="00B17BC6"/>
    <w:rsid w:val="00B21730"/>
    <w:rsid w:val="00B247F7"/>
    <w:rsid w:val="00B54EA6"/>
    <w:rsid w:val="00B56D9E"/>
    <w:rsid w:val="00B6488B"/>
    <w:rsid w:val="00B85DB6"/>
    <w:rsid w:val="00B9694B"/>
    <w:rsid w:val="00BB1893"/>
    <w:rsid w:val="00BD4F83"/>
    <w:rsid w:val="00BD5E18"/>
    <w:rsid w:val="00BE0FCF"/>
    <w:rsid w:val="00BE3FCB"/>
    <w:rsid w:val="00BE63F9"/>
    <w:rsid w:val="00BF2305"/>
    <w:rsid w:val="00C05780"/>
    <w:rsid w:val="00C12F3F"/>
    <w:rsid w:val="00C20C7E"/>
    <w:rsid w:val="00C305A2"/>
    <w:rsid w:val="00C358F5"/>
    <w:rsid w:val="00C51F4B"/>
    <w:rsid w:val="00C60EEE"/>
    <w:rsid w:val="00C64628"/>
    <w:rsid w:val="00C7396C"/>
    <w:rsid w:val="00C74284"/>
    <w:rsid w:val="00C80137"/>
    <w:rsid w:val="00C83E86"/>
    <w:rsid w:val="00CB5255"/>
    <w:rsid w:val="00CB6712"/>
    <w:rsid w:val="00CB7361"/>
    <w:rsid w:val="00CD5115"/>
    <w:rsid w:val="00CE17C8"/>
    <w:rsid w:val="00CF2B7A"/>
    <w:rsid w:val="00D04A81"/>
    <w:rsid w:val="00D0526B"/>
    <w:rsid w:val="00D15DD7"/>
    <w:rsid w:val="00D21997"/>
    <w:rsid w:val="00D3025B"/>
    <w:rsid w:val="00D312F0"/>
    <w:rsid w:val="00D35350"/>
    <w:rsid w:val="00D4538F"/>
    <w:rsid w:val="00D55FEF"/>
    <w:rsid w:val="00D652CD"/>
    <w:rsid w:val="00D65987"/>
    <w:rsid w:val="00D72CC8"/>
    <w:rsid w:val="00D73255"/>
    <w:rsid w:val="00D7357C"/>
    <w:rsid w:val="00D75103"/>
    <w:rsid w:val="00D80D2B"/>
    <w:rsid w:val="00D90546"/>
    <w:rsid w:val="00DD0CBE"/>
    <w:rsid w:val="00DD2606"/>
    <w:rsid w:val="00DD501E"/>
    <w:rsid w:val="00DE0B0A"/>
    <w:rsid w:val="00E03976"/>
    <w:rsid w:val="00E20484"/>
    <w:rsid w:val="00E311FB"/>
    <w:rsid w:val="00E35F19"/>
    <w:rsid w:val="00E46351"/>
    <w:rsid w:val="00E60CB2"/>
    <w:rsid w:val="00E6773A"/>
    <w:rsid w:val="00E92A03"/>
    <w:rsid w:val="00EB04FD"/>
    <w:rsid w:val="00EB70B1"/>
    <w:rsid w:val="00EC1230"/>
    <w:rsid w:val="00ED030E"/>
    <w:rsid w:val="00EF7A85"/>
    <w:rsid w:val="00F04111"/>
    <w:rsid w:val="00F17963"/>
    <w:rsid w:val="00F33DE5"/>
    <w:rsid w:val="00F56064"/>
    <w:rsid w:val="00F61AC5"/>
    <w:rsid w:val="00F8257D"/>
    <w:rsid w:val="00F82A95"/>
    <w:rsid w:val="00F82F14"/>
    <w:rsid w:val="00F83797"/>
    <w:rsid w:val="00FA5351"/>
    <w:rsid w:val="00FB04FB"/>
    <w:rsid w:val="00FC26BF"/>
    <w:rsid w:val="00FC6070"/>
    <w:rsid w:val="00FD1062"/>
    <w:rsid w:val="00FD6B28"/>
    <w:rsid w:val="00FD7188"/>
    <w:rsid w:val="00FE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58"/>
  </w:style>
  <w:style w:type="paragraph" w:styleId="1">
    <w:name w:val="heading 1"/>
    <w:basedOn w:val="a"/>
    <w:next w:val="a"/>
    <w:link w:val="10"/>
    <w:uiPriority w:val="99"/>
    <w:qFormat/>
    <w:rsid w:val="00AE47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58"/>
    <w:pPr>
      <w:ind w:left="720"/>
      <w:contextualSpacing/>
    </w:pPr>
  </w:style>
  <w:style w:type="table" w:styleId="a4">
    <w:name w:val="Table Grid"/>
    <w:basedOn w:val="a1"/>
    <w:uiPriority w:val="39"/>
    <w:rsid w:val="003201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ветлая сетка2"/>
    <w:basedOn w:val="a1"/>
    <w:uiPriority w:val="62"/>
    <w:rsid w:val="003201D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AE47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p2">
    <w:name w:val="p2"/>
    <w:basedOn w:val="a"/>
    <w:rsid w:val="00DD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D501E"/>
  </w:style>
  <w:style w:type="paragraph" w:customStyle="1" w:styleId="p3">
    <w:name w:val="p3"/>
    <w:basedOn w:val="a"/>
    <w:rsid w:val="00DD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501E"/>
  </w:style>
  <w:style w:type="character" w:customStyle="1" w:styleId="apple-converted-space">
    <w:name w:val="apple-converted-space"/>
    <w:basedOn w:val="a0"/>
    <w:rsid w:val="00DD501E"/>
  </w:style>
  <w:style w:type="character" w:styleId="a5">
    <w:name w:val="Strong"/>
    <w:basedOn w:val="a0"/>
    <w:uiPriority w:val="22"/>
    <w:qFormat/>
    <w:rsid w:val="00E35F19"/>
    <w:rPr>
      <w:b/>
      <w:bCs/>
    </w:rPr>
  </w:style>
  <w:style w:type="paragraph" w:styleId="a6">
    <w:name w:val="Normal (Web)"/>
    <w:basedOn w:val="a"/>
    <w:uiPriority w:val="99"/>
    <w:unhideWhenUsed/>
    <w:rsid w:val="00D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F75"/>
  </w:style>
  <w:style w:type="paragraph" w:styleId="a9">
    <w:name w:val="footer"/>
    <w:basedOn w:val="a"/>
    <w:link w:val="aa"/>
    <w:uiPriority w:val="99"/>
    <w:unhideWhenUsed/>
    <w:rsid w:val="007A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F75"/>
  </w:style>
  <w:style w:type="paragraph" w:styleId="3">
    <w:name w:val="Body Text 3"/>
    <w:basedOn w:val="a"/>
    <w:link w:val="30"/>
    <w:rsid w:val="00942A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2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6C0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5E66E4"/>
    <w:rPr>
      <w:color w:val="0000FF"/>
      <w:u w:val="single"/>
    </w:rPr>
  </w:style>
  <w:style w:type="paragraph" w:styleId="ae">
    <w:name w:val="No Spacing"/>
    <w:link w:val="af"/>
    <w:uiPriority w:val="1"/>
    <w:qFormat/>
    <w:rsid w:val="005E66E4"/>
    <w:pPr>
      <w:spacing w:after="0" w:line="240" w:lineRule="auto"/>
    </w:pPr>
  </w:style>
  <w:style w:type="paragraph" w:customStyle="1" w:styleId="ConsPlusTitle">
    <w:name w:val="ConsPlusTitle"/>
    <w:uiPriority w:val="99"/>
    <w:rsid w:val="000C0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uiPriority w:val="99"/>
    <w:rsid w:val="00F82A95"/>
    <w:rPr>
      <w:color w:val="106BBE"/>
    </w:rPr>
  </w:style>
  <w:style w:type="character" w:customStyle="1" w:styleId="af">
    <w:name w:val="Без интервала Знак"/>
    <w:basedOn w:val="a0"/>
    <w:link w:val="ae"/>
    <w:uiPriority w:val="1"/>
    <w:rsid w:val="005A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58"/>
  </w:style>
  <w:style w:type="paragraph" w:styleId="1">
    <w:name w:val="heading 1"/>
    <w:basedOn w:val="a"/>
    <w:next w:val="a"/>
    <w:link w:val="10"/>
    <w:uiPriority w:val="99"/>
    <w:qFormat/>
    <w:rsid w:val="00AE47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58"/>
    <w:pPr>
      <w:ind w:left="720"/>
      <w:contextualSpacing/>
    </w:pPr>
  </w:style>
  <w:style w:type="table" w:styleId="a4">
    <w:name w:val="Table Grid"/>
    <w:basedOn w:val="a1"/>
    <w:uiPriority w:val="39"/>
    <w:rsid w:val="003201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ветлая сетка2"/>
    <w:basedOn w:val="a1"/>
    <w:uiPriority w:val="62"/>
    <w:rsid w:val="003201D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AE47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p2">
    <w:name w:val="p2"/>
    <w:basedOn w:val="a"/>
    <w:rsid w:val="00DD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D501E"/>
  </w:style>
  <w:style w:type="paragraph" w:customStyle="1" w:styleId="p3">
    <w:name w:val="p3"/>
    <w:basedOn w:val="a"/>
    <w:rsid w:val="00DD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501E"/>
  </w:style>
  <w:style w:type="character" w:customStyle="1" w:styleId="apple-converted-space">
    <w:name w:val="apple-converted-space"/>
    <w:basedOn w:val="a0"/>
    <w:rsid w:val="00DD501E"/>
  </w:style>
  <w:style w:type="character" w:styleId="a5">
    <w:name w:val="Strong"/>
    <w:basedOn w:val="a0"/>
    <w:uiPriority w:val="22"/>
    <w:qFormat/>
    <w:rsid w:val="00E35F19"/>
    <w:rPr>
      <w:b/>
      <w:bCs/>
    </w:rPr>
  </w:style>
  <w:style w:type="paragraph" w:styleId="a6">
    <w:name w:val="Normal (Web)"/>
    <w:basedOn w:val="a"/>
    <w:uiPriority w:val="99"/>
    <w:unhideWhenUsed/>
    <w:rsid w:val="00D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F75"/>
  </w:style>
  <w:style w:type="paragraph" w:styleId="a9">
    <w:name w:val="footer"/>
    <w:basedOn w:val="a"/>
    <w:link w:val="aa"/>
    <w:uiPriority w:val="99"/>
    <w:unhideWhenUsed/>
    <w:rsid w:val="007A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F75"/>
  </w:style>
  <w:style w:type="paragraph" w:styleId="3">
    <w:name w:val="Body Text 3"/>
    <w:basedOn w:val="a"/>
    <w:link w:val="30"/>
    <w:rsid w:val="00942A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2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6C0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5E66E4"/>
    <w:rPr>
      <w:color w:val="0000FF"/>
      <w:u w:val="single"/>
    </w:rPr>
  </w:style>
  <w:style w:type="paragraph" w:styleId="ae">
    <w:name w:val="No Spacing"/>
    <w:link w:val="af"/>
    <w:uiPriority w:val="1"/>
    <w:qFormat/>
    <w:rsid w:val="005E66E4"/>
    <w:pPr>
      <w:spacing w:after="0" w:line="240" w:lineRule="auto"/>
    </w:pPr>
  </w:style>
  <w:style w:type="paragraph" w:customStyle="1" w:styleId="ConsPlusTitle">
    <w:name w:val="ConsPlusTitle"/>
    <w:uiPriority w:val="99"/>
    <w:rsid w:val="000C0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uiPriority w:val="99"/>
    <w:rsid w:val="00F82A95"/>
    <w:rPr>
      <w:color w:val="106BBE"/>
    </w:rPr>
  </w:style>
  <w:style w:type="character" w:customStyle="1" w:styleId="af">
    <w:name w:val="Без интервала Знак"/>
    <w:basedOn w:val="a0"/>
    <w:link w:val="ae"/>
    <w:uiPriority w:val="1"/>
    <w:rsid w:val="005A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DEEAB5872382FFA02A8905683237EF88C79564C41FB37C55AED825D144B6417BCF159F5C54120DQCFCW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DEEAB5872382FFA02A8905683237EF88C79564C41FB37C55AED825D144B6417BCF159F5C54120DQCF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585165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251D-AD2F-4045-AE70-4C316CB2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Сероветникова Светлана Анатольевна</cp:lastModifiedBy>
  <cp:revision>2</cp:revision>
  <cp:lastPrinted>2016-12-05T04:08:00Z</cp:lastPrinted>
  <dcterms:created xsi:type="dcterms:W3CDTF">2017-05-26T03:41:00Z</dcterms:created>
  <dcterms:modified xsi:type="dcterms:W3CDTF">2017-05-26T03:41:00Z</dcterms:modified>
</cp:coreProperties>
</file>