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A647" w14:textId="77777777" w:rsidR="00AC35D2" w:rsidRDefault="00AC35D2" w:rsidP="005D1301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CFD7E" w14:textId="4E667768" w:rsidR="00F60EC7" w:rsidRPr="005D1301" w:rsidRDefault="00F60EC7" w:rsidP="00EC3CE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МОЛОДЕЖНОЙ ПОЛИТИКИ КАМЧАТСКОГО КРАЯ</w:t>
      </w:r>
    </w:p>
    <w:p w14:paraId="72B5774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КРАЕВОЕ ГОСУДАРСТВЕННОЕ АВТОНОМНОЕ УЧРЕЖДЕНИЕ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«КАМЧАТСКИЙ ЦЕНТР ИНФОРМАТИЗАЦИИ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>И ОЦЕНКИ КАЧЕСТВА ОБРАЗОВАНИЯ»</w:t>
      </w:r>
    </w:p>
    <w:p w14:paraId="36ADDAF3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5755E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46FDD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44D86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BED829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76580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DB9B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A6FA1" w14:textId="77777777" w:rsidR="00F60EC7" w:rsidRPr="005D1301" w:rsidRDefault="00F60EC7" w:rsidP="005D1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95EA4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06377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АНАЛИТИЧЕСКИЙ ОТЧЕТ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48A90DD" w14:textId="63877C50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9501B7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диагностических работ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C3CC8">
        <w:rPr>
          <w:rFonts w:ascii="Times New Roman" w:eastAsia="Times New Roman" w:hAnsi="Times New Roman"/>
          <w:sz w:val="28"/>
          <w:szCs w:val="28"/>
          <w:lang w:eastAsia="ru-RU"/>
        </w:rPr>
        <w:t>русскому языку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6F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C3CC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-х </w:t>
      </w:r>
      <w:r w:rsidR="000A16FF" w:rsidRPr="005D1301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0A16FF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общеобразовательных организаций Камчатского края 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 w:rsidR="007F22CC" w:rsidRPr="005D1301"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52E432EB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249E6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9BEF0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EFAD8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9FB78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123FA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E118E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41EFF" w14:textId="77777777" w:rsidR="00F60EC7" w:rsidRPr="005D1301" w:rsidRDefault="00F60EC7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Петропавловск-Камчатский</w:t>
      </w:r>
    </w:p>
    <w:p w14:paraId="3785EF22" w14:textId="77777777" w:rsidR="00F60EC7" w:rsidRPr="005D1301" w:rsidRDefault="004A58BC" w:rsidP="005D13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01">
        <w:rPr>
          <w:rFonts w:ascii="Times New Roman" w:eastAsia="Times New Roman" w:hAnsi="Times New Roman"/>
          <w:sz w:val="28"/>
          <w:szCs w:val="28"/>
          <w:lang w:eastAsia="ru-RU"/>
        </w:rPr>
        <w:t>2018</w:t>
      </w:r>
    </w:p>
    <w:p w14:paraId="2833C4AB" w14:textId="77777777" w:rsidR="00F60EC7" w:rsidRPr="005D1301" w:rsidRDefault="00F60EC7" w:rsidP="005D1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60EC7" w:rsidRPr="005D1301" w:rsidSect="00FC4999">
          <w:footerReference w:type="default" r:id="rId8"/>
          <w:pgSz w:w="11900" w:h="16840"/>
          <w:pgMar w:top="851" w:right="851" w:bottom="1134" w:left="1134" w:header="709" w:footer="709" w:gutter="567"/>
          <w:cols w:space="720"/>
          <w:titlePg/>
          <w:docGrid w:linePitch="299"/>
        </w:sectPr>
      </w:pPr>
    </w:p>
    <w:p w14:paraId="650C9B60" w14:textId="79C96171" w:rsidR="00F60EC7" w:rsidRPr="005D1301" w:rsidRDefault="00EE6BEE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Мониторинговое</w:t>
      </w:r>
      <w:r w:rsidR="00F60EC7" w:rsidRPr="005D1301">
        <w:rPr>
          <w:rFonts w:ascii="Times New Roman" w:hAnsi="Times New Roman"/>
          <w:sz w:val="28"/>
          <w:szCs w:val="28"/>
        </w:rPr>
        <w:t xml:space="preserve"> исследование качества знаний </w:t>
      </w:r>
      <w:r w:rsidR="00FC2812">
        <w:rPr>
          <w:rFonts w:ascii="Times New Roman" w:hAnsi="Times New Roman"/>
          <w:sz w:val="28"/>
          <w:szCs w:val="28"/>
        </w:rPr>
        <w:t>по обязательным предметам об</w:t>
      </w:r>
      <w:r w:rsidR="00F60EC7" w:rsidRPr="005D1301">
        <w:rPr>
          <w:rFonts w:ascii="Times New Roman" w:hAnsi="Times New Roman"/>
          <w:sz w:val="28"/>
          <w:szCs w:val="28"/>
        </w:rPr>
        <w:t>уча</w:t>
      </w:r>
      <w:r w:rsidR="00FC2812">
        <w:rPr>
          <w:rFonts w:ascii="Times New Roman" w:hAnsi="Times New Roman"/>
          <w:sz w:val="28"/>
          <w:szCs w:val="28"/>
        </w:rPr>
        <w:t>ю</w:t>
      </w:r>
      <w:r w:rsidR="00F60EC7" w:rsidRPr="005D1301">
        <w:rPr>
          <w:rFonts w:ascii="Times New Roman" w:hAnsi="Times New Roman"/>
          <w:sz w:val="28"/>
          <w:szCs w:val="28"/>
        </w:rPr>
        <w:t xml:space="preserve">щихся </w:t>
      </w:r>
      <w:r w:rsidR="0060482A">
        <w:rPr>
          <w:rFonts w:ascii="Times New Roman" w:hAnsi="Times New Roman"/>
          <w:sz w:val="28"/>
          <w:szCs w:val="28"/>
        </w:rPr>
        <w:t xml:space="preserve">8-х и </w:t>
      </w:r>
      <w:r w:rsidR="00F60EC7" w:rsidRPr="005D1301">
        <w:rPr>
          <w:rFonts w:ascii="Times New Roman" w:hAnsi="Times New Roman"/>
          <w:sz w:val="28"/>
          <w:szCs w:val="28"/>
        </w:rPr>
        <w:t xml:space="preserve">10-х классов </w:t>
      </w:r>
      <w:r w:rsidR="00FC2812">
        <w:rPr>
          <w:rFonts w:ascii="Times New Roman" w:hAnsi="Times New Roman"/>
          <w:sz w:val="28"/>
          <w:szCs w:val="28"/>
        </w:rPr>
        <w:t xml:space="preserve">общеобразовательных организаций в Камчатском крае </w:t>
      </w:r>
      <w:r w:rsidR="00F60EC7" w:rsidRPr="005D1301">
        <w:rPr>
          <w:rFonts w:ascii="Times New Roman" w:hAnsi="Times New Roman"/>
          <w:sz w:val="28"/>
          <w:szCs w:val="28"/>
        </w:rPr>
        <w:t xml:space="preserve">проводилось </w:t>
      </w:r>
      <w:r w:rsidR="00C94012">
        <w:rPr>
          <w:rFonts w:ascii="Times New Roman" w:hAnsi="Times New Roman"/>
          <w:sz w:val="28"/>
          <w:szCs w:val="28"/>
        </w:rPr>
        <w:t>в сроки, утвержденные приказом</w:t>
      </w:r>
      <w:r w:rsidR="00F60EC7" w:rsidRPr="005D1301">
        <w:rPr>
          <w:rFonts w:ascii="Times New Roman" w:hAnsi="Times New Roman"/>
          <w:sz w:val="28"/>
          <w:szCs w:val="28"/>
        </w:rPr>
        <w:t xml:space="preserve"> Министерства образования и </w:t>
      </w:r>
      <w:r w:rsidR="007F1CE5" w:rsidRPr="005D1301">
        <w:rPr>
          <w:rFonts w:ascii="Times New Roman" w:hAnsi="Times New Roman"/>
          <w:sz w:val="28"/>
          <w:szCs w:val="28"/>
        </w:rPr>
        <w:t>молодежной политики</w:t>
      </w:r>
      <w:r w:rsidR="00F60EC7" w:rsidRPr="005D1301">
        <w:rPr>
          <w:rFonts w:ascii="Times New Roman" w:hAnsi="Times New Roman"/>
          <w:sz w:val="28"/>
          <w:szCs w:val="28"/>
        </w:rPr>
        <w:t xml:space="preserve"> Камчатского края </w:t>
      </w:r>
      <w:r w:rsidR="007F1CE5" w:rsidRPr="005D1301">
        <w:rPr>
          <w:rFonts w:ascii="Times New Roman" w:hAnsi="Times New Roman"/>
          <w:sz w:val="28"/>
          <w:szCs w:val="28"/>
        </w:rPr>
        <w:t>от 01</w:t>
      </w:r>
      <w:r w:rsidR="009501B7">
        <w:rPr>
          <w:rFonts w:ascii="Times New Roman" w:hAnsi="Times New Roman"/>
          <w:sz w:val="28"/>
          <w:szCs w:val="28"/>
        </w:rPr>
        <w:t>.11.</w:t>
      </w:r>
      <w:r w:rsidR="007F1CE5" w:rsidRPr="005D1301">
        <w:rPr>
          <w:rFonts w:ascii="Times New Roman" w:hAnsi="Times New Roman"/>
          <w:sz w:val="28"/>
          <w:szCs w:val="28"/>
        </w:rPr>
        <w:t>2017 № 567</w:t>
      </w:r>
      <w:r w:rsidR="00536072">
        <w:rPr>
          <w:rFonts w:ascii="Times New Roman" w:hAnsi="Times New Roman"/>
          <w:sz w:val="28"/>
          <w:szCs w:val="28"/>
        </w:rPr>
        <w:t>,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C94012" w:rsidRPr="005D1301">
        <w:rPr>
          <w:rFonts w:ascii="Times New Roman" w:hAnsi="Times New Roman"/>
          <w:sz w:val="28"/>
          <w:szCs w:val="28"/>
        </w:rPr>
        <w:t xml:space="preserve">в соответствии с </w:t>
      </w:r>
      <w:r w:rsidR="00C94012">
        <w:rPr>
          <w:rFonts w:ascii="Times New Roman" w:hAnsi="Times New Roman"/>
          <w:sz w:val="28"/>
          <w:szCs w:val="28"/>
        </w:rPr>
        <w:t>регламентом, утвержденным приказом</w:t>
      </w:r>
      <w:r w:rsidR="00C94012" w:rsidRPr="005D1301">
        <w:rPr>
          <w:rFonts w:ascii="Times New Roman" w:hAnsi="Times New Roman"/>
          <w:sz w:val="28"/>
          <w:szCs w:val="28"/>
        </w:rPr>
        <w:t xml:space="preserve"> Министерства образования и молодежной политики Камчатского края </w:t>
      </w:r>
      <w:r w:rsidR="004A58BC" w:rsidRPr="005D1301">
        <w:rPr>
          <w:rFonts w:ascii="Times New Roman" w:hAnsi="Times New Roman"/>
          <w:sz w:val="28"/>
          <w:szCs w:val="28"/>
        </w:rPr>
        <w:t>от 04</w:t>
      </w:r>
      <w:r w:rsidR="009501B7">
        <w:rPr>
          <w:rFonts w:ascii="Times New Roman" w:hAnsi="Times New Roman"/>
          <w:sz w:val="28"/>
          <w:szCs w:val="28"/>
        </w:rPr>
        <w:t>.12.</w:t>
      </w:r>
      <w:r w:rsidR="004A58BC" w:rsidRPr="005D1301">
        <w:rPr>
          <w:rFonts w:ascii="Times New Roman" w:hAnsi="Times New Roman"/>
          <w:sz w:val="28"/>
          <w:szCs w:val="28"/>
        </w:rPr>
        <w:t>2017 №</w:t>
      </w:r>
      <w:r w:rsidR="009501B7">
        <w:rPr>
          <w:rFonts w:ascii="Times New Roman" w:hAnsi="Times New Roman"/>
          <w:sz w:val="28"/>
          <w:szCs w:val="28"/>
        </w:rPr>
        <w:t> </w:t>
      </w:r>
      <w:r w:rsidR="004A58BC" w:rsidRPr="005D1301">
        <w:rPr>
          <w:rFonts w:ascii="Times New Roman" w:hAnsi="Times New Roman"/>
          <w:sz w:val="28"/>
          <w:szCs w:val="28"/>
        </w:rPr>
        <w:t>683</w:t>
      </w:r>
      <w:r w:rsidR="00C94012">
        <w:rPr>
          <w:rFonts w:ascii="Times New Roman" w:hAnsi="Times New Roman"/>
          <w:sz w:val="28"/>
          <w:szCs w:val="28"/>
        </w:rPr>
        <w:t>,</w:t>
      </w:r>
      <w:r w:rsidR="004A58BC" w:rsidRPr="005D1301">
        <w:rPr>
          <w:rFonts w:ascii="Times New Roman" w:hAnsi="Times New Roman"/>
          <w:sz w:val="28"/>
          <w:szCs w:val="28"/>
        </w:rPr>
        <w:t xml:space="preserve"> </w:t>
      </w:r>
      <w:r w:rsidR="00F60EC7" w:rsidRPr="005D1301">
        <w:rPr>
          <w:rFonts w:ascii="Times New Roman" w:hAnsi="Times New Roman"/>
          <w:sz w:val="28"/>
          <w:szCs w:val="28"/>
        </w:rPr>
        <w:t>краевым государственным автономным учреждением «Камчатский центр информатизации и оценки качества образования».</w:t>
      </w:r>
    </w:p>
    <w:p w14:paraId="2FB1A81D" w14:textId="2E4A6851" w:rsidR="004A58BC" w:rsidRPr="005D1301" w:rsidRDefault="00FC2812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D1301">
        <w:rPr>
          <w:rFonts w:ascii="Times New Roman" w:hAnsi="Times New Roman"/>
          <w:sz w:val="28"/>
          <w:szCs w:val="28"/>
        </w:rPr>
        <w:t>иагностическ</w:t>
      </w:r>
      <w:r>
        <w:rPr>
          <w:rFonts w:ascii="Times New Roman" w:hAnsi="Times New Roman"/>
          <w:sz w:val="28"/>
          <w:szCs w:val="28"/>
        </w:rPr>
        <w:t>ая</w:t>
      </w:r>
      <w:r w:rsidRPr="005D130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а, которая использовалась в</w:t>
      </w:r>
      <w:r w:rsidR="0060482A">
        <w:rPr>
          <w:rFonts w:ascii="Times New Roman" w:hAnsi="Times New Roman"/>
          <w:sz w:val="28"/>
          <w:szCs w:val="28"/>
        </w:rPr>
        <w:t xml:space="preserve"> качестве инструмента мониторингового исследования</w:t>
      </w:r>
      <w:r w:rsidR="004A58BC"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качества знаний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3CC8">
        <w:rPr>
          <w:rFonts w:ascii="Times New Roman" w:hAnsi="Times New Roman"/>
          <w:sz w:val="28"/>
          <w:szCs w:val="28"/>
        </w:rPr>
        <w:t>8</w:t>
      </w:r>
      <w:r w:rsidR="002C3CC8">
        <w:rPr>
          <w:rFonts w:ascii="Times New Roman" w:hAnsi="Times New Roman"/>
          <w:sz w:val="28"/>
          <w:szCs w:val="28"/>
        </w:rPr>
        <w:noBreakHyphen/>
      </w:r>
      <w:r w:rsidRPr="005D1301">
        <w:rPr>
          <w:rFonts w:ascii="Times New Roman" w:hAnsi="Times New Roman"/>
          <w:sz w:val="28"/>
          <w:szCs w:val="28"/>
        </w:rPr>
        <w:t>х</w:t>
      </w:r>
      <w:r w:rsidR="002C3CC8">
        <w:rPr>
          <w:rFonts w:ascii="Times New Roman" w:hAnsi="Times New Roman"/>
          <w:sz w:val="28"/>
          <w:szCs w:val="28"/>
        </w:rPr>
        <w:t xml:space="preserve"> </w:t>
      </w:r>
      <w:r w:rsidRPr="005D1301">
        <w:rPr>
          <w:rFonts w:ascii="Times New Roman" w:hAnsi="Times New Roman"/>
          <w:sz w:val="28"/>
          <w:szCs w:val="28"/>
        </w:rPr>
        <w:t>классов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3CC8">
        <w:rPr>
          <w:rFonts w:ascii="Times New Roman" w:hAnsi="Times New Roman"/>
          <w:sz w:val="28"/>
          <w:szCs w:val="28"/>
        </w:rPr>
        <w:t>русскому языку</w:t>
      </w:r>
      <w:r w:rsidR="006048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Pr="005D1301">
        <w:rPr>
          <w:rFonts w:ascii="Times New Roman" w:hAnsi="Times New Roman"/>
          <w:sz w:val="28"/>
          <w:szCs w:val="28"/>
        </w:rPr>
        <w:t>1</w:t>
      </w:r>
      <w:r w:rsidR="00E96E59">
        <w:rPr>
          <w:rFonts w:ascii="Times New Roman" w:hAnsi="Times New Roman"/>
          <w:sz w:val="28"/>
          <w:szCs w:val="28"/>
        </w:rPr>
        <w:t>3</w:t>
      </w:r>
      <w:r w:rsidRPr="005D1301">
        <w:rPr>
          <w:rFonts w:ascii="Times New Roman" w:hAnsi="Times New Roman"/>
          <w:sz w:val="28"/>
          <w:szCs w:val="28"/>
        </w:rPr>
        <w:t xml:space="preserve"> декабря 2017 года</w:t>
      </w:r>
      <w:r w:rsidR="004A58BC" w:rsidRPr="005D13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Анализ качества знаний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3CC8">
        <w:rPr>
          <w:rFonts w:ascii="Times New Roman" w:hAnsi="Times New Roman"/>
          <w:sz w:val="28"/>
          <w:szCs w:val="28"/>
        </w:rPr>
        <w:t>8</w:t>
      </w:r>
      <w:r w:rsidRPr="005D1301">
        <w:rPr>
          <w:rFonts w:ascii="Times New Roman" w:hAnsi="Times New Roman"/>
          <w:sz w:val="28"/>
          <w:szCs w:val="28"/>
        </w:rPr>
        <w:t>-х классов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3CC8">
        <w:rPr>
          <w:rFonts w:ascii="Times New Roman" w:hAnsi="Times New Roman"/>
          <w:sz w:val="28"/>
          <w:szCs w:val="28"/>
        </w:rPr>
        <w:t>русскому языку</w:t>
      </w:r>
      <w:r w:rsidR="002C3CC8" w:rsidRPr="005D1301">
        <w:rPr>
          <w:rFonts w:ascii="Times New Roman" w:hAnsi="Times New Roman"/>
          <w:sz w:val="28"/>
          <w:szCs w:val="28"/>
        </w:rPr>
        <w:t xml:space="preserve"> </w:t>
      </w:r>
      <w:r w:rsidR="004A58BC" w:rsidRPr="005D1301">
        <w:rPr>
          <w:rFonts w:ascii="Times New Roman" w:hAnsi="Times New Roman"/>
          <w:sz w:val="28"/>
          <w:szCs w:val="28"/>
        </w:rPr>
        <w:t xml:space="preserve">проводился на основе данных, полученных </w:t>
      </w:r>
      <w:r w:rsidR="009501B7">
        <w:rPr>
          <w:rFonts w:ascii="Times New Roman" w:hAnsi="Times New Roman"/>
          <w:sz w:val="28"/>
          <w:szCs w:val="28"/>
        </w:rPr>
        <w:t>по результатам</w:t>
      </w:r>
      <w:r w:rsidR="009501B7" w:rsidRPr="005D1301">
        <w:rPr>
          <w:rFonts w:ascii="Times New Roman" w:hAnsi="Times New Roman"/>
          <w:sz w:val="28"/>
          <w:szCs w:val="28"/>
        </w:rPr>
        <w:t xml:space="preserve"> </w:t>
      </w:r>
      <w:r w:rsidR="004A58BC" w:rsidRPr="005D1301">
        <w:rPr>
          <w:rFonts w:ascii="Times New Roman" w:hAnsi="Times New Roman"/>
          <w:sz w:val="28"/>
          <w:szCs w:val="28"/>
        </w:rPr>
        <w:t>проведения диагностической работы.</w:t>
      </w:r>
    </w:p>
    <w:p w14:paraId="4D8B2C23" w14:textId="4BC9B421" w:rsidR="00F60EC7" w:rsidRPr="005D1301" w:rsidRDefault="00F60EC7" w:rsidP="005D130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 xml:space="preserve">Цель проведения </w:t>
      </w:r>
      <w:r w:rsidR="009501B7">
        <w:rPr>
          <w:rFonts w:ascii="Times New Roman" w:hAnsi="Times New Roman"/>
          <w:i/>
          <w:sz w:val="28"/>
          <w:szCs w:val="28"/>
        </w:rPr>
        <w:t>диагностической работы</w:t>
      </w:r>
      <w:r w:rsidRPr="005D1301">
        <w:rPr>
          <w:rFonts w:ascii="Times New Roman" w:hAnsi="Times New Roman"/>
          <w:i/>
          <w:sz w:val="28"/>
          <w:szCs w:val="28"/>
        </w:rPr>
        <w:t>:</w:t>
      </w:r>
    </w:p>
    <w:p w14:paraId="6F291F1E" w14:textId="38E0DF55" w:rsidR="00F60EC7" w:rsidRPr="005D1301" w:rsidRDefault="00F60EC7" w:rsidP="005D130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выявление уровня качества знаний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 w:rsidR="002C3CC8">
        <w:rPr>
          <w:rFonts w:ascii="Times New Roman" w:hAnsi="Times New Roman"/>
          <w:sz w:val="28"/>
          <w:szCs w:val="28"/>
        </w:rPr>
        <w:t>8</w:t>
      </w:r>
      <w:r w:rsidRPr="005D1301">
        <w:rPr>
          <w:rFonts w:ascii="Times New Roman" w:hAnsi="Times New Roman"/>
          <w:sz w:val="28"/>
          <w:szCs w:val="28"/>
        </w:rPr>
        <w:t xml:space="preserve">-х классов по </w:t>
      </w:r>
      <w:r w:rsidR="002C3CC8">
        <w:rPr>
          <w:rFonts w:ascii="Times New Roman" w:hAnsi="Times New Roman"/>
          <w:sz w:val="28"/>
          <w:szCs w:val="28"/>
        </w:rPr>
        <w:t>русскому языку</w:t>
      </w:r>
      <w:r w:rsidR="002C3CC8" w:rsidRPr="005D1301">
        <w:rPr>
          <w:rFonts w:ascii="Times New Roman" w:hAnsi="Times New Roman"/>
          <w:sz w:val="28"/>
          <w:szCs w:val="28"/>
        </w:rPr>
        <w:t xml:space="preserve"> </w:t>
      </w:r>
      <w:r w:rsidRPr="005D1301">
        <w:rPr>
          <w:rFonts w:ascii="Times New Roman" w:hAnsi="Times New Roman"/>
          <w:sz w:val="28"/>
          <w:szCs w:val="28"/>
        </w:rPr>
        <w:t>и прогнозирование результатов прохождения ими государственной итоговой аттестации.</w:t>
      </w:r>
    </w:p>
    <w:p w14:paraId="179BAB07" w14:textId="77777777" w:rsidR="00F60EC7" w:rsidRPr="005D1301" w:rsidRDefault="00F60EC7" w:rsidP="005D1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301">
        <w:rPr>
          <w:rFonts w:ascii="Times New Roman" w:hAnsi="Times New Roman"/>
          <w:i/>
          <w:sz w:val="28"/>
          <w:szCs w:val="28"/>
        </w:rPr>
        <w:t>Задачи:</w:t>
      </w:r>
    </w:p>
    <w:p w14:paraId="49FCD906" w14:textId="488F959C" w:rsidR="00F60EC7" w:rsidRPr="005D1301" w:rsidRDefault="00F60EC7" w:rsidP="005D130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получение независимых результатов об индивидуальных учебных достижениях обучающихся </w:t>
      </w:r>
      <w:r w:rsidR="00E96E59">
        <w:rPr>
          <w:rFonts w:ascii="Times New Roman" w:hAnsi="Times New Roman"/>
          <w:sz w:val="28"/>
          <w:szCs w:val="28"/>
        </w:rPr>
        <w:t>8</w:t>
      </w:r>
      <w:r w:rsidRPr="005D1301">
        <w:rPr>
          <w:rFonts w:ascii="Times New Roman" w:hAnsi="Times New Roman"/>
          <w:sz w:val="28"/>
          <w:szCs w:val="28"/>
        </w:rPr>
        <w:t>-х классов общеобразовательных организаций Камчатского края;</w:t>
      </w:r>
    </w:p>
    <w:p w14:paraId="041E9ED7" w14:textId="77777777" w:rsidR="00F60EC7" w:rsidRPr="005D1301" w:rsidRDefault="00F60EC7" w:rsidP="005D130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анализ результатов диагностической работы;</w:t>
      </w:r>
    </w:p>
    <w:p w14:paraId="25C0418C" w14:textId="5442A404" w:rsidR="00F60EC7" w:rsidRDefault="00F60EC7" w:rsidP="005D1301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выявление проблемных зон в подгото</w:t>
      </w:r>
      <w:r w:rsidR="004A58BC" w:rsidRPr="005D1301">
        <w:rPr>
          <w:rFonts w:ascii="Times New Roman" w:hAnsi="Times New Roman"/>
          <w:sz w:val="28"/>
          <w:szCs w:val="28"/>
        </w:rPr>
        <w:t xml:space="preserve">вке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="004A58BC" w:rsidRPr="005D1301">
        <w:rPr>
          <w:rFonts w:ascii="Times New Roman" w:hAnsi="Times New Roman"/>
          <w:sz w:val="28"/>
          <w:szCs w:val="28"/>
        </w:rPr>
        <w:t xml:space="preserve"> края по </w:t>
      </w:r>
      <w:r w:rsidR="002C3CC8">
        <w:rPr>
          <w:rFonts w:ascii="Times New Roman" w:hAnsi="Times New Roman"/>
          <w:sz w:val="28"/>
          <w:szCs w:val="28"/>
        </w:rPr>
        <w:t>русскому языку</w:t>
      </w:r>
      <w:r w:rsidR="004A58BC" w:rsidRPr="005D1301">
        <w:rPr>
          <w:rFonts w:ascii="Times New Roman" w:hAnsi="Times New Roman"/>
          <w:sz w:val="28"/>
          <w:szCs w:val="28"/>
        </w:rPr>
        <w:t>.</w:t>
      </w:r>
    </w:p>
    <w:p w14:paraId="5B9F6E7A" w14:textId="77777777" w:rsidR="009501B7" w:rsidRPr="009501B7" w:rsidRDefault="009501B7" w:rsidP="009B443C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диагностической работы проводился с использованием </w:t>
      </w:r>
      <w:r w:rsidR="009B443C">
        <w:rPr>
          <w:rFonts w:ascii="Times New Roman" w:hAnsi="Times New Roman"/>
          <w:sz w:val="28"/>
          <w:szCs w:val="28"/>
        </w:rPr>
        <w:t>модуля «Многоуровневая система оценки качества образования» государственной информационной системы Камчатского края «Сетевой город» (далее – модуль МСОКО ГИС «Сетевой город»).</w:t>
      </w:r>
    </w:p>
    <w:p w14:paraId="0E5E1743" w14:textId="52300338" w:rsidR="00F220D7" w:rsidRPr="009501B7" w:rsidRDefault="009501B7" w:rsidP="005D13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lastRenderedPageBreak/>
        <w:t>Участники диагностической работы</w:t>
      </w:r>
    </w:p>
    <w:p w14:paraId="4AAF301E" w14:textId="69D6D83F" w:rsidR="00F60EC7" w:rsidRPr="005D1301" w:rsidRDefault="00F60EC7" w:rsidP="005D13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В </w:t>
      </w:r>
      <w:r w:rsidR="0060482A">
        <w:rPr>
          <w:rFonts w:ascii="Times New Roman" w:hAnsi="Times New Roman"/>
          <w:sz w:val="28"/>
          <w:szCs w:val="28"/>
        </w:rPr>
        <w:t>диагностической работе</w:t>
      </w:r>
      <w:r w:rsidRPr="005D1301">
        <w:rPr>
          <w:rFonts w:ascii="Times New Roman" w:hAnsi="Times New Roman"/>
          <w:sz w:val="28"/>
          <w:szCs w:val="28"/>
        </w:rPr>
        <w:t xml:space="preserve"> по </w:t>
      </w:r>
      <w:r w:rsidR="00E96E59">
        <w:rPr>
          <w:rFonts w:ascii="Times New Roman" w:hAnsi="Times New Roman"/>
          <w:sz w:val="28"/>
          <w:szCs w:val="28"/>
        </w:rPr>
        <w:t>русскому языку</w:t>
      </w:r>
      <w:r w:rsidRPr="005D1301">
        <w:rPr>
          <w:rFonts w:ascii="Times New Roman" w:hAnsi="Times New Roman"/>
          <w:sz w:val="28"/>
          <w:szCs w:val="28"/>
        </w:rPr>
        <w:t xml:space="preserve"> приняли участие </w:t>
      </w:r>
      <w:r w:rsidR="00E96E59">
        <w:rPr>
          <w:rFonts w:ascii="Times New Roman" w:hAnsi="Times New Roman"/>
          <w:sz w:val="28"/>
          <w:szCs w:val="28"/>
        </w:rPr>
        <w:t>2814</w:t>
      </w:r>
      <w:r w:rsidR="0060482A" w:rsidRPr="00536072">
        <w:rPr>
          <w:rFonts w:ascii="Times New Roman" w:hAnsi="Times New Roman"/>
          <w:sz w:val="28"/>
          <w:szCs w:val="28"/>
        </w:rPr>
        <w:t> </w:t>
      </w:r>
      <w:r w:rsidR="00E96E59">
        <w:rPr>
          <w:rFonts w:ascii="Times New Roman" w:hAnsi="Times New Roman"/>
          <w:sz w:val="28"/>
          <w:szCs w:val="28"/>
        </w:rPr>
        <w:t xml:space="preserve">обучающихся 8-х классов из </w:t>
      </w:r>
      <w:r w:rsidR="00286F64">
        <w:rPr>
          <w:rFonts w:ascii="Times New Roman" w:hAnsi="Times New Roman"/>
          <w:sz w:val="28"/>
          <w:szCs w:val="28"/>
        </w:rPr>
        <w:t>99</w:t>
      </w:r>
      <w:r w:rsidR="00E96E59" w:rsidRPr="0030494F">
        <w:rPr>
          <w:rFonts w:ascii="Times New Roman" w:hAnsi="Times New Roman"/>
          <w:sz w:val="28"/>
          <w:szCs w:val="28"/>
        </w:rPr>
        <w:t> </w:t>
      </w:r>
      <w:r w:rsidR="00C932FE" w:rsidRPr="0053607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2C351D" w:rsidRPr="00536072">
        <w:rPr>
          <w:rFonts w:ascii="Times New Roman" w:hAnsi="Times New Roman"/>
          <w:sz w:val="28"/>
          <w:szCs w:val="28"/>
        </w:rPr>
        <w:t>, что составило</w:t>
      </w:r>
      <w:r w:rsidR="002C351D">
        <w:rPr>
          <w:rFonts w:ascii="Times New Roman" w:hAnsi="Times New Roman"/>
          <w:sz w:val="28"/>
          <w:szCs w:val="28"/>
        </w:rPr>
        <w:t xml:space="preserve"> 8</w:t>
      </w:r>
      <w:r w:rsidR="00E96E59">
        <w:rPr>
          <w:rFonts w:ascii="Times New Roman" w:hAnsi="Times New Roman"/>
          <w:sz w:val="28"/>
          <w:szCs w:val="28"/>
        </w:rPr>
        <w:t>6</w:t>
      </w:r>
      <w:r w:rsidR="002C351D">
        <w:rPr>
          <w:rFonts w:ascii="Times New Roman" w:hAnsi="Times New Roman"/>
          <w:sz w:val="28"/>
          <w:szCs w:val="28"/>
        </w:rPr>
        <w:t>,</w:t>
      </w:r>
      <w:r w:rsidR="00E96E59">
        <w:rPr>
          <w:rFonts w:ascii="Times New Roman" w:hAnsi="Times New Roman"/>
          <w:sz w:val="28"/>
          <w:szCs w:val="28"/>
        </w:rPr>
        <w:t>1</w:t>
      </w:r>
      <w:r w:rsidR="002C351D">
        <w:rPr>
          <w:rFonts w:ascii="Times New Roman" w:hAnsi="Times New Roman"/>
          <w:sz w:val="28"/>
          <w:szCs w:val="28"/>
        </w:rPr>
        <w:t>% от общего числ</w:t>
      </w:r>
      <w:r w:rsidR="0060482A">
        <w:rPr>
          <w:rFonts w:ascii="Times New Roman" w:hAnsi="Times New Roman"/>
          <w:sz w:val="28"/>
          <w:szCs w:val="28"/>
        </w:rPr>
        <w:t>а</w:t>
      </w:r>
      <w:r w:rsidR="002C351D">
        <w:rPr>
          <w:rFonts w:ascii="Times New Roman" w:hAnsi="Times New Roman"/>
          <w:sz w:val="28"/>
          <w:szCs w:val="28"/>
        </w:rPr>
        <w:t xml:space="preserve"> обучающихся в </w:t>
      </w:r>
      <w:r w:rsidR="00E96E59">
        <w:rPr>
          <w:rFonts w:ascii="Times New Roman" w:hAnsi="Times New Roman"/>
          <w:sz w:val="28"/>
          <w:szCs w:val="28"/>
        </w:rPr>
        <w:t>8-х</w:t>
      </w:r>
      <w:r w:rsidR="002C351D">
        <w:rPr>
          <w:rFonts w:ascii="Times New Roman" w:hAnsi="Times New Roman"/>
          <w:sz w:val="28"/>
          <w:szCs w:val="28"/>
        </w:rPr>
        <w:t xml:space="preserve"> классах</w:t>
      </w:r>
      <w:r w:rsidR="009F1F10">
        <w:rPr>
          <w:rFonts w:ascii="Times New Roman" w:hAnsi="Times New Roman"/>
          <w:sz w:val="28"/>
          <w:szCs w:val="28"/>
        </w:rPr>
        <w:t xml:space="preserve"> в Камчатском крае</w:t>
      </w:r>
      <w:r w:rsidRPr="005D1301">
        <w:rPr>
          <w:rFonts w:ascii="Times New Roman" w:hAnsi="Times New Roman"/>
          <w:sz w:val="28"/>
          <w:szCs w:val="28"/>
        </w:rPr>
        <w:t xml:space="preserve">. </w:t>
      </w:r>
      <w:r w:rsidR="00EE6BEE">
        <w:rPr>
          <w:rFonts w:ascii="Times New Roman" w:hAnsi="Times New Roman"/>
          <w:sz w:val="28"/>
          <w:szCs w:val="28"/>
        </w:rPr>
        <w:t>Максимальный</w:t>
      </w:r>
      <w:r w:rsidR="00016648">
        <w:rPr>
          <w:rFonts w:ascii="Times New Roman" w:hAnsi="Times New Roman"/>
          <w:sz w:val="28"/>
          <w:szCs w:val="28"/>
        </w:rPr>
        <w:t xml:space="preserve"> процент обучающихся </w:t>
      </w:r>
      <w:r w:rsidR="00286F64">
        <w:rPr>
          <w:rFonts w:ascii="Times New Roman" w:hAnsi="Times New Roman"/>
          <w:sz w:val="28"/>
          <w:szCs w:val="28"/>
        </w:rPr>
        <w:t>8-х</w:t>
      </w:r>
      <w:r w:rsidR="00016648">
        <w:rPr>
          <w:rFonts w:ascii="Times New Roman" w:hAnsi="Times New Roman"/>
          <w:sz w:val="28"/>
          <w:szCs w:val="28"/>
        </w:rPr>
        <w:t xml:space="preserve"> классов, принявших участие в диагностической работе, из Алеутского и </w:t>
      </w:r>
      <w:proofErr w:type="spellStart"/>
      <w:r w:rsidR="00E96E59">
        <w:rPr>
          <w:rFonts w:ascii="Times New Roman" w:hAnsi="Times New Roman"/>
          <w:sz w:val="28"/>
          <w:szCs w:val="28"/>
        </w:rPr>
        <w:t>Олюторского</w:t>
      </w:r>
      <w:proofErr w:type="spellEnd"/>
      <w:r w:rsidR="00016648">
        <w:rPr>
          <w:rFonts w:ascii="Times New Roman" w:hAnsi="Times New Roman"/>
          <w:sz w:val="28"/>
          <w:szCs w:val="28"/>
        </w:rPr>
        <w:t xml:space="preserve"> муниципальных районов (100%).</w:t>
      </w:r>
    </w:p>
    <w:p w14:paraId="3DD5D361" w14:textId="641E7243" w:rsidR="00F60EC7" w:rsidRDefault="00F60EC7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числа участников диагностической работы по принадлежности к административно-территориальным единицам Камчатского края представлено в </w:t>
      </w:r>
      <w:r w:rsidR="00C932FE">
        <w:rPr>
          <w:rFonts w:ascii="Times New Roman" w:hAnsi="Times New Roman"/>
          <w:sz w:val="28"/>
          <w:szCs w:val="28"/>
        </w:rPr>
        <w:t>Т</w:t>
      </w:r>
      <w:r w:rsidRPr="005D1301">
        <w:rPr>
          <w:rFonts w:ascii="Times New Roman" w:hAnsi="Times New Roman"/>
          <w:sz w:val="28"/>
          <w:szCs w:val="28"/>
        </w:rPr>
        <w:t>аблице 1.</w:t>
      </w:r>
    </w:p>
    <w:p w14:paraId="7F1262EE" w14:textId="77777777" w:rsidR="00E940F4" w:rsidRPr="005D1301" w:rsidRDefault="00E940F4" w:rsidP="005D1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1522BD" w14:textId="77777777" w:rsidR="00BF08E6" w:rsidRDefault="005D1301" w:rsidP="00BF08E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>Таблица 1</w:t>
      </w:r>
    </w:p>
    <w:p w14:paraId="58F46EBE" w14:textId="3D4544D8" w:rsidR="00F60EC7" w:rsidRPr="005D1301" w:rsidRDefault="00F60EC7" w:rsidP="00E14880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Распределение участников диагностической работы по </w:t>
      </w:r>
      <w:r w:rsidR="00286F64">
        <w:rPr>
          <w:rFonts w:ascii="Times New Roman" w:hAnsi="Times New Roman"/>
          <w:sz w:val="28"/>
          <w:szCs w:val="28"/>
        </w:rPr>
        <w:t>русскому языку</w:t>
      </w:r>
      <w:r w:rsidRPr="005D1301">
        <w:rPr>
          <w:rFonts w:ascii="Times New Roman" w:hAnsi="Times New Roman"/>
          <w:sz w:val="28"/>
          <w:szCs w:val="28"/>
        </w:rPr>
        <w:t xml:space="preserve"> по </w:t>
      </w:r>
      <w:r w:rsidR="006E3239" w:rsidRPr="005D1301">
        <w:rPr>
          <w:rFonts w:ascii="Times New Roman" w:hAnsi="Times New Roman"/>
          <w:sz w:val="28"/>
          <w:szCs w:val="28"/>
        </w:rPr>
        <w:t>административно-территориальным единицам</w:t>
      </w:r>
      <w:r w:rsidRPr="005D1301">
        <w:rPr>
          <w:rFonts w:ascii="Times New Roman" w:hAnsi="Times New Roman"/>
          <w:sz w:val="28"/>
          <w:szCs w:val="28"/>
        </w:rPr>
        <w:t xml:space="preserve"> Камчатского края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125"/>
        <w:gridCol w:w="1668"/>
        <w:gridCol w:w="1713"/>
      </w:tblGrid>
      <w:tr w:rsidR="002C351D" w:rsidRPr="005D1301" w14:paraId="6319F294" w14:textId="77777777" w:rsidTr="007F6DDA">
        <w:trPr>
          <w:trHeight w:val="2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F8B265" w14:textId="6CEF66D8" w:rsidR="002C351D" w:rsidRPr="002C351D" w:rsidRDefault="002C351D" w:rsidP="007F6DDA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E0B4B1" w14:textId="5F570525" w:rsidR="002C351D" w:rsidRPr="002C351D" w:rsidRDefault="002C351D" w:rsidP="006E3239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6E3239" w:rsidRPr="006E3239">
              <w:rPr>
                <w:rFonts w:ascii="Times New Roman" w:hAnsi="Times New Roman"/>
                <w:b/>
                <w:sz w:val="24"/>
                <w:szCs w:val="24"/>
              </w:rPr>
              <w:t>административно-территориальн</w:t>
            </w:r>
            <w:r w:rsidR="006E3239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="006E3239" w:rsidRPr="006E3239">
              <w:rPr>
                <w:rFonts w:ascii="Times New Roman" w:hAnsi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80C8A3" w14:textId="77777777" w:rsidR="002C351D" w:rsidRPr="002C351D" w:rsidRDefault="002C351D" w:rsidP="005D1301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9DE2FE" w14:textId="33C75243" w:rsidR="002C351D" w:rsidRPr="002C351D" w:rsidRDefault="002C351D" w:rsidP="00E96E59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 xml:space="preserve">% от общего числа обучающихся в </w:t>
            </w:r>
            <w:r w:rsidR="00E96E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351D">
              <w:rPr>
                <w:rFonts w:ascii="Times New Roman" w:hAnsi="Times New Roman"/>
                <w:b/>
                <w:sz w:val="24"/>
                <w:szCs w:val="24"/>
              </w:rPr>
              <w:t xml:space="preserve"> классах</w:t>
            </w:r>
          </w:p>
        </w:tc>
      </w:tr>
      <w:tr w:rsidR="00811C1C" w:rsidRPr="005D1301" w14:paraId="20FA51A3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C77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663B" w14:textId="4EBE296B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921">
              <w:rPr>
                <w:rFonts w:ascii="Times New Roman" w:hAnsi="Times New Roman"/>
                <w:sz w:val="24"/>
                <w:szCs w:val="24"/>
              </w:rPr>
              <w:t>Алеутский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A8CB" w14:textId="0BB72EF3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758E6" w14:textId="141B13C9" w:rsidR="00811C1C" w:rsidRPr="00811C1C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C1C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11C1C" w:rsidRPr="005D1301" w14:paraId="568ED337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B23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3E26" w14:textId="0896DF19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921">
              <w:rPr>
                <w:rFonts w:ascii="Times New Roman" w:hAnsi="Times New Roman"/>
                <w:sz w:val="24"/>
                <w:szCs w:val="24"/>
              </w:rPr>
              <w:t>Быстринский</w:t>
            </w:r>
            <w:proofErr w:type="spellEnd"/>
            <w:r w:rsidRPr="00D7592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8E1" w14:textId="64A0EF4A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67BE" w14:textId="47C43313" w:rsidR="00811C1C" w:rsidRPr="00811C1C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C1C">
              <w:rPr>
                <w:rFonts w:ascii="Times New Roman" w:hAnsi="Times New Roman"/>
                <w:color w:val="000000"/>
              </w:rPr>
              <w:t>87,1</w:t>
            </w:r>
          </w:p>
        </w:tc>
      </w:tr>
      <w:tr w:rsidR="00811C1C" w:rsidRPr="005D1301" w14:paraId="160162D0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D419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AB3B" w14:textId="27B33A91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921">
              <w:rPr>
                <w:rFonts w:ascii="Times New Roman" w:hAnsi="Times New Roman"/>
                <w:sz w:val="24"/>
                <w:szCs w:val="24"/>
              </w:rPr>
              <w:t>Вилючинский</w:t>
            </w:r>
            <w:proofErr w:type="spellEnd"/>
            <w:r w:rsidRPr="00D75921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2B5" w14:textId="585BD3DA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0FF5C" w14:textId="070F9C44" w:rsidR="00811C1C" w:rsidRPr="00811C1C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C1C">
              <w:rPr>
                <w:rFonts w:ascii="Times New Roman" w:hAnsi="Times New Roman"/>
                <w:color w:val="000000"/>
              </w:rPr>
              <w:t>90,4</w:t>
            </w:r>
          </w:p>
        </w:tc>
      </w:tr>
      <w:tr w:rsidR="00811C1C" w:rsidRPr="005D1301" w14:paraId="30DEC863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8BD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C6D2" w14:textId="586276D5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75921">
              <w:rPr>
                <w:rFonts w:ascii="Times New Roman" w:hAnsi="Times New Roman"/>
                <w:sz w:val="24"/>
                <w:szCs w:val="24"/>
              </w:rPr>
              <w:t>ородской округ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502A" w14:textId="402BAB35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27FC" w14:textId="6BE7408A" w:rsidR="00811C1C" w:rsidRPr="00811C1C" w:rsidRDefault="00045FCD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95,4</w:t>
            </w:r>
          </w:p>
        </w:tc>
      </w:tr>
      <w:tr w:rsidR="00811C1C" w:rsidRPr="005D1301" w14:paraId="7B54968B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4FA2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F99B" w14:textId="39518E89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921">
              <w:rPr>
                <w:rFonts w:ascii="Times New Roman" w:hAnsi="Times New Roman"/>
                <w:sz w:val="24"/>
                <w:szCs w:val="24"/>
              </w:rPr>
              <w:t>Елизовский</w:t>
            </w:r>
            <w:proofErr w:type="spellEnd"/>
            <w:r w:rsidRPr="00D7592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7D9C" w14:textId="0FC8D88B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89C65" w14:textId="269F8626" w:rsidR="00811C1C" w:rsidRPr="00811C1C" w:rsidRDefault="00045FCD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90,7</w:t>
            </w:r>
          </w:p>
        </w:tc>
      </w:tr>
      <w:tr w:rsidR="00811C1C" w:rsidRPr="005D1301" w14:paraId="5FF02BA9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A1D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020C" w14:textId="43D04DEC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921">
              <w:rPr>
                <w:rFonts w:ascii="Times New Roman" w:hAnsi="Times New Roman"/>
                <w:sz w:val="24"/>
                <w:szCs w:val="24"/>
              </w:rPr>
              <w:t>Карагинский</w:t>
            </w:r>
            <w:proofErr w:type="spellEnd"/>
            <w:r w:rsidRPr="00D7592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5569" w14:textId="1FE575AD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68D3" w14:textId="72343B7A" w:rsidR="00811C1C" w:rsidRPr="00BF08E6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E6">
              <w:rPr>
                <w:rFonts w:ascii="Times New Roman" w:hAnsi="Times New Roman"/>
                <w:color w:val="000000"/>
              </w:rPr>
              <w:t>91,4</w:t>
            </w:r>
          </w:p>
        </w:tc>
      </w:tr>
      <w:tr w:rsidR="00811C1C" w:rsidRPr="005D1301" w14:paraId="52BB89A9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767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3833" w14:textId="767304E2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921">
              <w:rPr>
                <w:rFonts w:ascii="Times New Roman" w:hAnsi="Times New Roman"/>
                <w:sz w:val="24"/>
                <w:szCs w:val="24"/>
              </w:rPr>
              <w:t>Мильковский</w:t>
            </w:r>
            <w:proofErr w:type="spellEnd"/>
            <w:r w:rsidRPr="00D7592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D5B1" w14:textId="558C1522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1C6FD" w14:textId="439B2025" w:rsidR="00811C1C" w:rsidRPr="00BF08E6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E6">
              <w:rPr>
                <w:rFonts w:ascii="Times New Roman" w:hAnsi="Times New Roman"/>
                <w:color w:val="000000"/>
              </w:rPr>
              <w:t>77,1</w:t>
            </w:r>
          </w:p>
        </w:tc>
      </w:tr>
      <w:tr w:rsidR="00811C1C" w:rsidRPr="005D1301" w14:paraId="6AFF8496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99C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911E" w14:textId="5FF942D2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921">
              <w:rPr>
                <w:rFonts w:ascii="Times New Roman" w:hAnsi="Times New Roman"/>
                <w:sz w:val="24"/>
                <w:szCs w:val="24"/>
              </w:rPr>
              <w:t>Олюторский</w:t>
            </w:r>
            <w:proofErr w:type="spellEnd"/>
            <w:r w:rsidRPr="00D7592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1805" w14:textId="2D2DDB02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855C6" w14:textId="1B6ABC1A" w:rsidR="00811C1C" w:rsidRPr="00BF08E6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E6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11C1C" w:rsidRPr="005D1301" w14:paraId="7315F1CA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1D7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EFA" w14:textId="1635874A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921">
              <w:rPr>
                <w:rFonts w:ascii="Times New Roman" w:hAnsi="Times New Roman"/>
                <w:sz w:val="24"/>
                <w:szCs w:val="24"/>
              </w:rPr>
              <w:t>Пенжинский</w:t>
            </w:r>
            <w:proofErr w:type="spellEnd"/>
            <w:r w:rsidRPr="00D7592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1FE8" w14:textId="2913B498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077C" w14:textId="7D5D882E" w:rsidR="00811C1C" w:rsidRPr="00BF08E6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E6">
              <w:rPr>
                <w:rFonts w:ascii="Times New Roman" w:hAnsi="Times New Roman"/>
                <w:color w:val="000000"/>
              </w:rPr>
              <w:t>82,8</w:t>
            </w:r>
          </w:p>
        </w:tc>
      </w:tr>
      <w:tr w:rsidR="00811C1C" w:rsidRPr="005D1301" w14:paraId="02F566BF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91B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AB10" w14:textId="57DE7228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921">
              <w:rPr>
                <w:rFonts w:ascii="Times New Roman" w:hAnsi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5EE0" w14:textId="04A0F37F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9DF3" w14:textId="5A726F3C" w:rsidR="00811C1C" w:rsidRPr="00BF08E6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E6">
              <w:rPr>
                <w:rFonts w:ascii="Times New Roman" w:hAnsi="Times New Roman"/>
                <w:color w:val="000000"/>
              </w:rPr>
              <w:t>83,9</w:t>
            </w:r>
          </w:p>
        </w:tc>
      </w:tr>
      <w:tr w:rsidR="00811C1C" w:rsidRPr="005D1301" w14:paraId="45299795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D6B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95E9" w14:textId="6D0DDFE5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921">
              <w:rPr>
                <w:rFonts w:ascii="Times New Roman" w:hAnsi="Times New Roman"/>
                <w:sz w:val="24"/>
                <w:szCs w:val="24"/>
              </w:rPr>
              <w:t>Соболевский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D36D" w14:textId="3F88FC0F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DD6E3" w14:textId="02658E66" w:rsidR="00811C1C" w:rsidRPr="00BF08E6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E6">
              <w:rPr>
                <w:rFonts w:ascii="Times New Roman" w:hAnsi="Times New Roman"/>
                <w:color w:val="000000"/>
              </w:rPr>
              <w:t>91,7</w:t>
            </w:r>
          </w:p>
        </w:tc>
      </w:tr>
      <w:tr w:rsidR="00811C1C" w:rsidRPr="005D1301" w14:paraId="2D847A1C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627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CD01" w14:textId="36E96DC9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921">
              <w:rPr>
                <w:rFonts w:ascii="Times New Roman" w:hAnsi="Times New Roman"/>
                <w:sz w:val="24"/>
                <w:szCs w:val="24"/>
              </w:rPr>
              <w:t>Тигильский</w:t>
            </w:r>
            <w:proofErr w:type="spellEnd"/>
            <w:r w:rsidRPr="00D7592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7C59" w14:textId="2192C880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B4C22" w14:textId="672415A6" w:rsidR="00811C1C" w:rsidRPr="00BF08E6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E6">
              <w:rPr>
                <w:rFonts w:ascii="Times New Roman" w:hAnsi="Times New Roman"/>
                <w:color w:val="000000"/>
              </w:rPr>
              <w:t>68,9</w:t>
            </w:r>
          </w:p>
        </w:tc>
      </w:tr>
      <w:tr w:rsidR="00811C1C" w:rsidRPr="005D1301" w14:paraId="24BF8972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222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83A7" w14:textId="24AF1B00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921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75921">
              <w:rPr>
                <w:rFonts w:ascii="Times New Roman" w:hAnsi="Times New Roman"/>
                <w:sz w:val="24"/>
                <w:szCs w:val="24"/>
              </w:rPr>
              <w:t>-Большерецкий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5437" w14:textId="0E540A7B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0A4D0" w14:textId="60F4EE04" w:rsidR="00811C1C" w:rsidRPr="00BF08E6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E6">
              <w:rPr>
                <w:rFonts w:ascii="Times New Roman" w:hAnsi="Times New Roman"/>
                <w:color w:val="000000"/>
              </w:rPr>
              <w:t>85,9</w:t>
            </w:r>
          </w:p>
        </w:tc>
      </w:tr>
      <w:tr w:rsidR="00811C1C" w:rsidRPr="005D1301" w14:paraId="4550F24A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1A2" w14:textId="77777777" w:rsidR="00811C1C" w:rsidRPr="005D1301" w:rsidRDefault="00811C1C" w:rsidP="00811C1C">
            <w:pPr>
              <w:numPr>
                <w:ilvl w:val="0"/>
                <w:numId w:val="3"/>
              </w:numPr>
              <w:ind w:left="0"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EF08" w14:textId="58B788F1" w:rsidR="00811C1C" w:rsidRPr="005D1301" w:rsidRDefault="00811C1C" w:rsidP="00811C1C">
            <w:pPr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921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75921">
              <w:rPr>
                <w:rFonts w:ascii="Times New Roman" w:hAnsi="Times New Roman"/>
                <w:sz w:val="24"/>
                <w:szCs w:val="24"/>
              </w:rPr>
              <w:t>-Камчатский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F76C" w14:textId="60678D1E" w:rsidR="00811C1C" w:rsidRPr="005D1301" w:rsidRDefault="00811C1C" w:rsidP="00811C1C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5CB31" w14:textId="7450F112" w:rsidR="00811C1C" w:rsidRPr="00BF08E6" w:rsidRDefault="00811C1C" w:rsidP="00811C1C">
            <w:pPr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E6">
              <w:rPr>
                <w:rFonts w:ascii="Times New Roman" w:hAnsi="Times New Roman"/>
                <w:color w:val="000000"/>
              </w:rPr>
              <w:t>86,1</w:t>
            </w:r>
          </w:p>
        </w:tc>
      </w:tr>
      <w:tr w:rsidR="00E96E59" w:rsidRPr="005D1301" w14:paraId="6644ECC6" w14:textId="77777777" w:rsidTr="00E1488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268" w14:textId="77777777" w:rsidR="00E96E59" w:rsidRPr="005D1301" w:rsidRDefault="00E96E59" w:rsidP="00E96E59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B3C" w14:textId="5F539EA2" w:rsidR="00E96E59" w:rsidRPr="007F6DDA" w:rsidRDefault="00E96E59" w:rsidP="00E96E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DD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F344" w14:textId="75C44B84" w:rsidR="00E96E59" w:rsidRPr="00BF08E6" w:rsidRDefault="00E96E59" w:rsidP="00E96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8E6">
              <w:rPr>
                <w:rFonts w:ascii="Times New Roman" w:hAnsi="Times New Roman"/>
                <w:b/>
                <w:sz w:val="24"/>
                <w:szCs w:val="24"/>
              </w:rPr>
              <w:t>2814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42B5" w14:textId="79A3D8E6" w:rsidR="00E96E59" w:rsidRPr="002C351D" w:rsidRDefault="00BF08E6" w:rsidP="00E96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</w:tbl>
    <w:p w14:paraId="124C21BC" w14:textId="56538442" w:rsidR="00E14880" w:rsidRDefault="00E14880" w:rsidP="005D13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D0A6972" w14:textId="468C3ED0" w:rsidR="00E14880" w:rsidRDefault="00E14880" w:rsidP="005D13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528EDA" w14:textId="77777777" w:rsidR="00E14880" w:rsidRDefault="00E14880" w:rsidP="005D13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2F632C" w14:textId="12E26512" w:rsidR="009501B7" w:rsidRPr="009501B7" w:rsidRDefault="009501B7" w:rsidP="005D13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lastRenderedPageBreak/>
        <w:t>Описание диагностической работы</w:t>
      </w:r>
    </w:p>
    <w:p w14:paraId="3B3B9042" w14:textId="73864F80" w:rsidR="00BF08E6" w:rsidRPr="00BF08E6" w:rsidRDefault="00BF08E6" w:rsidP="00BF08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8E6">
        <w:rPr>
          <w:rFonts w:ascii="Times New Roman" w:hAnsi="Times New Roman"/>
          <w:sz w:val="28"/>
          <w:szCs w:val="28"/>
        </w:rPr>
        <w:t xml:space="preserve">Содержание диагностической работы определяется Федеральным компонентом государственного стандарта основного общего образования по русскому языку (приказ Минобразования </w:t>
      </w:r>
      <w:r>
        <w:rPr>
          <w:rFonts w:ascii="Times New Roman" w:hAnsi="Times New Roman"/>
          <w:sz w:val="28"/>
          <w:szCs w:val="28"/>
        </w:rPr>
        <w:t>России от 05.03.2004 № 1089 «Об </w:t>
      </w:r>
      <w:r w:rsidRPr="00BF08E6">
        <w:rPr>
          <w:rFonts w:ascii="Times New Roman" w:hAnsi="Times New Roman"/>
          <w:sz w:val="28"/>
          <w:szCs w:val="28"/>
        </w:rPr>
        <w:t xml:space="preserve">утверждении Федерального компонента государственных стандартов начального общего, основного общего и среднего (полного) общего образования», приказ Минобразования </w:t>
      </w:r>
      <w:r w:rsidR="00286F64">
        <w:rPr>
          <w:rFonts w:ascii="Times New Roman" w:hAnsi="Times New Roman"/>
          <w:sz w:val="28"/>
          <w:szCs w:val="28"/>
        </w:rPr>
        <w:t>России от 17.12.2010 № 1897 «Об </w:t>
      </w:r>
      <w:r w:rsidRPr="00BF08E6">
        <w:rPr>
          <w:rFonts w:ascii="Times New Roman" w:hAnsi="Times New Roman"/>
          <w:sz w:val="28"/>
          <w:szCs w:val="28"/>
        </w:rPr>
        <w:t>утверждении федерального государственного образовательного стандарта основного общего образования»).</w:t>
      </w:r>
    </w:p>
    <w:p w14:paraId="6DFC3B44" w14:textId="26A2C465" w:rsidR="00F60EC7" w:rsidRPr="005D1301" w:rsidRDefault="00BF08E6" w:rsidP="00BF08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8E6">
        <w:rPr>
          <w:rFonts w:ascii="Times New Roman" w:hAnsi="Times New Roman"/>
          <w:sz w:val="28"/>
          <w:szCs w:val="28"/>
        </w:rPr>
        <w:t>Текст диагностической работы составлен на основе проекта контрольных измерительных материалов для проведения в 2018 году основного государственного экзамена по русскому языку, размещенном на сайте Федерального института педагогических измерений (http://www.fipi.ru/).</w:t>
      </w:r>
    </w:p>
    <w:p w14:paraId="4750B711" w14:textId="77777777" w:rsidR="005F6FF8" w:rsidRPr="00E44F99" w:rsidRDefault="0060482A" w:rsidP="005F6F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р</w:t>
      </w:r>
      <w:r w:rsidR="00F60EC7" w:rsidRPr="005D1301">
        <w:rPr>
          <w:rFonts w:ascii="Times New Roman" w:hAnsi="Times New Roman"/>
          <w:sz w:val="28"/>
          <w:szCs w:val="28"/>
        </w:rPr>
        <w:t xml:space="preserve">абота по </w:t>
      </w:r>
      <w:r w:rsidR="00426908">
        <w:rPr>
          <w:rFonts w:ascii="Times New Roman" w:hAnsi="Times New Roman"/>
          <w:sz w:val="28"/>
          <w:szCs w:val="28"/>
        </w:rPr>
        <w:t>русскому языку</w:t>
      </w:r>
      <w:r w:rsidR="001F129D" w:rsidRPr="005D1301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F1F10">
        <w:rPr>
          <w:rFonts w:ascii="Times New Roman" w:hAnsi="Times New Roman"/>
          <w:sz w:val="28"/>
          <w:szCs w:val="28"/>
        </w:rPr>
        <w:t>обучающихся</w:t>
      </w:r>
      <w:r w:rsidR="001F129D" w:rsidRPr="005D1301">
        <w:rPr>
          <w:rFonts w:ascii="Times New Roman" w:hAnsi="Times New Roman"/>
          <w:sz w:val="28"/>
          <w:szCs w:val="28"/>
        </w:rPr>
        <w:t xml:space="preserve"> </w:t>
      </w:r>
      <w:r w:rsidR="00BF08E6">
        <w:rPr>
          <w:rFonts w:ascii="Times New Roman" w:hAnsi="Times New Roman"/>
          <w:sz w:val="28"/>
          <w:szCs w:val="28"/>
        </w:rPr>
        <w:t>8</w:t>
      </w:r>
      <w:r w:rsidR="001F129D" w:rsidRPr="005D13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 классов</w:t>
      </w:r>
      <w:r w:rsidR="001F129D" w:rsidRPr="005D1301">
        <w:rPr>
          <w:rFonts w:ascii="Times New Roman" w:hAnsi="Times New Roman"/>
          <w:sz w:val="28"/>
          <w:szCs w:val="28"/>
        </w:rPr>
        <w:t xml:space="preserve"> </w:t>
      </w:r>
      <w:r w:rsidR="00CA4B77">
        <w:rPr>
          <w:rFonts w:ascii="Times New Roman" w:hAnsi="Times New Roman"/>
          <w:sz w:val="28"/>
          <w:szCs w:val="28"/>
        </w:rPr>
        <w:t xml:space="preserve">рассчитана на </w:t>
      </w:r>
      <w:r w:rsidR="00BF08E6">
        <w:rPr>
          <w:rFonts w:ascii="Times New Roman" w:hAnsi="Times New Roman"/>
          <w:sz w:val="28"/>
          <w:szCs w:val="28"/>
        </w:rPr>
        <w:t>6</w:t>
      </w:r>
      <w:r w:rsidR="00CA4B77">
        <w:rPr>
          <w:rFonts w:ascii="Times New Roman" w:hAnsi="Times New Roman"/>
          <w:sz w:val="28"/>
          <w:szCs w:val="28"/>
        </w:rPr>
        <w:t xml:space="preserve">0 минут, </w:t>
      </w:r>
      <w:r w:rsidR="001F129D" w:rsidRPr="005D1301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ит</w:t>
      </w:r>
      <w:r w:rsidR="001F129D" w:rsidRPr="005D1301">
        <w:rPr>
          <w:rFonts w:ascii="Times New Roman" w:hAnsi="Times New Roman"/>
          <w:sz w:val="28"/>
          <w:szCs w:val="28"/>
        </w:rPr>
        <w:t xml:space="preserve"> 15</w:t>
      </w:r>
      <w:r w:rsidR="00EE6BEE">
        <w:rPr>
          <w:rFonts w:ascii="Times New Roman" w:hAnsi="Times New Roman"/>
          <w:sz w:val="28"/>
          <w:szCs w:val="28"/>
        </w:rPr>
        <w:t xml:space="preserve"> заданий</w:t>
      </w:r>
      <w:r w:rsidR="00426908" w:rsidRPr="00286F64">
        <w:rPr>
          <w:rFonts w:ascii="Times New Roman" w:hAnsi="Times New Roman"/>
          <w:sz w:val="28"/>
          <w:szCs w:val="28"/>
        </w:rPr>
        <w:t xml:space="preserve">. </w:t>
      </w:r>
      <w:r w:rsidR="005F6FF8" w:rsidRPr="00E44F99">
        <w:rPr>
          <w:rFonts w:ascii="Times New Roman" w:hAnsi="Times New Roman"/>
          <w:sz w:val="28"/>
          <w:szCs w:val="28"/>
        </w:rPr>
        <w:t>В диагностической работе предложены следующие разновидности заданий базового уровня</w:t>
      </w:r>
      <w:r w:rsidR="005F6FF8">
        <w:rPr>
          <w:rFonts w:ascii="Times New Roman" w:hAnsi="Times New Roman"/>
          <w:sz w:val="28"/>
          <w:szCs w:val="28"/>
        </w:rPr>
        <w:t xml:space="preserve"> </w:t>
      </w:r>
      <w:r w:rsidR="005F6FF8" w:rsidRPr="00E44F99">
        <w:rPr>
          <w:rFonts w:ascii="Times New Roman" w:hAnsi="Times New Roman"/>
          <w:sz w:val="28"/>
          <w:szCs w:val="28"/>
        </w:rPr>
        <w:t>с кратким ответом:</w:t>
      </w:r>
    </w:p>
    <w:p w14:paraId="7E8BED13" w14:textId="77777777" w:rsidR="005F6FF8" w:rsidRPr="00E44F99" w:rsidRDefault="005F6FF8" w:rsidP="005F6F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F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E44F99">
        <w:rPr>
          <w:rFonts w:ascii="Times New Roman" w:hAnsi="Times New Roman"/>
          <w:sz w:val="28"/>
          <w:szCs w:val="28"/>
        </w:rPr>
        <w:t>задания на выбор и запись одного правильного ответа из предложенного перечня ответов;</w:t>
      </w:r>
    </w:p>
    <w:p w14:paraId="5912F34D" w14:textId="77777777" w:rsidR="005F6FF8" w:rsidRPr="00E44F99" w:rsidRDefault="005F6FF8" w:rsidP="005F6F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44F99">
        <w:rPr>
          <w:rFonts w:ascii="Times New Roman" w:hAnsi="Times New Roman"/>
          <w:sz w:val="28"/>
          <w:szCs w:val="28"/>
        </w:rPr>
        <w:t>задания открытого типа на запись самостоятельно сформулированного краткого ответа.</w:t>
      </w:r>
    </w:p>
    <w:p w14:paraId="007A86F5" w14:textId="524F9F25" w:rsidR="00F60EC7" w:rsidRPr="00286F64" w:rsidRDefault="00F60EC7" w:rsidP="00286F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F64">
        <w:rPr>
          <w:rFonts w:ascii="Times New Roman" w:hAnsi="Times New Roman"/>
          <w:sz w:val="28"/>
          <w:szCs w:val="28"/>
        </w:rPr>
        <w:t>За верное выполнение каждого задания обучающийся получает 1 балл</w:t>
      </w:r>
      <w:r w:rsidR="00286F64" w:rsidRPr="00286F64">
        <w:rPr>
          <w:rFonts w:ascii="Times New Roman" w:hAnsi="Times New Roman"/>
          <w:sz w:val="28"/>
          <w:szCs w:val="28"/>
        </w:rPr>
        <w:t>, за неверный ответ или его отсутствие выставляется 0 баллов</w:t>
      </w:r>
      <w:r w:rsidRPr="00286F64">
        <w:rPr>
          <w:rFonts w:ascii="Times New Roman" w:hAnsi="Times New Roman"/>
          <w:sz w:val="28"/>
          <w:szCs w:val="28"/>
        </w:rPr>
        <w:t xml:space="preserve">. </w:t>
      </w:r>
      <w:r w:rsidR="00B03B11" w:rsidRPr="00286F64"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 w:rsidR="00CA4B77" w:rsidRPr="00286F64">
        <w:rPr>
          <w:rFonts w:ascii="Times New Roman" w:hAnsi="Times New Roman"/>
          <w:sz w:val="28"/>
          <w:szCs w:val="28"/>
        </w:rPr>
        <w:t>за правильное выполне</w:t>
      </w:r>
      <w:r w:rsidR="00B03B11" w:rsidRPr="00286F64">
        <w:rPr>
          <w:rFonts w:ascii="Times New Roman" w:hAnsi="Times New Roman"/>
          <w:sz w:val="28"/>
          <w:szCs w:val="28"/>
        </w:rPr>
        <w:t>ние всей диагностической работы –</w:t>
      </w:r>
      <w:r w:rsidR="005F6FF8">
        <w:rPr>
          <w:rFonts w:ascii="Times New Roman" w:hAnsi="Times New Roman"/>
          <w:sz w:val="28"/>
          <w:szCs w:val="28"/>
        </w:rPr>
        <w:t> </w:t>
      </w:r>
      <w:r w:rsidR="00CA4B77" w:rsidRPr="00286F64">
        <w:rPr>
          <w:rFonts w:ascii="Times New Roman" w:hAnsi="Times New Roman"/>
          <w:sz w:val="28"/>
          <w:szCs w:val="28"/>
        </w:rPr>
        <w:t xml:space="preserve">15. </w:t>
      </w:r>
      <w:r w:rsidRPr="00286F64">
        <w:rPr>
          <w:rFonts w:ascii="Times New Roman" w:hAnsi="Times New Roman"/>
          <w:sz w:val="28"/>
          <w:szCs w:val="28"/>
        </w:rPr>
        <w:t xml:space="preserve">Данные о переводе первичных баллов в отметки по пятибалльной шкале представлены в </w:t>
      </w:r>
      <w:r w:rsidR="00C932FE" w:rsidRPr="00286F64">
        <w:rPr>
          <w:rFonts w:ascii="Times New Roman" w:hAnsi="Times New Roman"/>
          <w:sz w:val="28"/>
          <w:szCs w:val="28"/>
        </w:rPr>
        <w:t>Т</w:t>
      </w:r>
      <w:r w:rsidRPr="00286F64">
        <w:rPr>
          <w:rFonts w:ascii="Times New Roman" w:hAnsi="Times New Roman"/>
          <w:sz w:val="28"/>
          <w:szCs w:val="28"/>
        </w:rPr>
        <w:t>аблице 2.</w:t>
      </w:r>
    </w:p>
    <w:p w14:paraId="0C527CEE" w14:textId="77777777" w:rsidR="00E14880" w:rsidRDefault="00E14880" w:rsidP="00286F64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084E41" w14:textId="77777777" w:rsidR="00E14880" w:rsidRDefault="00E14880" w:rsidP="00286F64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3D741" w14:textId="77777777" w:rsidR="00E14880" w:rsidRDefault="00E14880" w:rsidP="00286F64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51827D" w14:textId="0CAF43AC" w:rsidR="00286F64" w:rsidRPr="00286F64" w:rsidRDefault="005D1301" w:rsidP="00286F64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F64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14:paraId="22B0642F" w14:textId="67161E71" w:rsidR="00F60EC7" w:rsidRPr="005D1301" w:rsidRDefault="00F60EC7" w:rsidP="00E940F4">
      <w:pPr>
        <w:suppressAutoHyphens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F64">
        <w:rPr>
          <w:rFonts w:ascii="Times New Roman" w:eastAsia="Times New Roman" w:hAnsi="Times New Roman"/>
          <w:sz w:val="28"/>
          <w:szCs w:val="28"/>
          <w:lang w:eastAsia="ru-RU"/>
        </w:rPr>
        <w:t>Соответствие первичных баллов</w:t>
      </w:r>
      <w:r w:rsidR="00286F64" w:rsidRPr="00286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6F64">
        <w:rPr>
          <w:rFonts w:ascii="Times New Roman" w:eastAsia="Times New Roman" w:hAnsi="Times New Roman"/>
          <w:sz w:val="28"/>
          <w:szCs w:val="28"/>
          <w:lang w:eastAsia="ru-RU"/>
        </w:rPr>
        <w:t>отметк</w:t>
      </w:r>
      <w:r w:rsidR="00A611DC" w:rsidRPr="00286F6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286F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пятибалльной шкале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785"/>
      </w:tblGrid>
      <w:tr w:rsidR="00F60EC7" w:rsidRPr="005D1301" w14:paraId="2A98B8D8" w14:textId="77777777" w:rsidTr="00AE3FB6">
        <w:trPr>
          <w:trHeight w:val="400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0026EE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первичных баллов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E259B7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</w:tr>
      <w:tr w:rsidR="00F60EC7" w:rsidRPr="005D1301" w14:paraId="42D02DFC" w14:textId="77777777" w:rsidTr="00C932FE">
        <w:trPr>
          <w:trHeight w:val="260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F795" w14:textId="77777777" w:rsidR="00F60EC7" w:rsidRPr="005D1301" w:rsidRDefault="001F129D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E30D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EC7" w:rsidRPr="005D1301" w14:paraId="12DCD305" w14:textId="77777777" w:rsidTr="00C932FE">
        <w:trPr>
          <w:trHeight w:val="351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E23B" w14:textId="77777777" w:rsidR="00F60EC7" w:rsidRPr="005D1301" w:rsidRDefault="001F129D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C86D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C7" w:rsidRPr="005D1301" w14:paraId="4B8674D3" w14:textId="77777777" w:rsidTr="00C932FE">
        <w:trPr>
          <w:trHeight w:val="235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1CFD" w14:textId="77777777" w:rsidR="00F60EC7" w:rsidRPr="005D1301" w:rsidRDefault="001F129D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11–13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FC43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EC7" w:rsidRPr="005D1301" w14:paraId="41D6C912" w14:textId="77777777" w:rsidTr="00C932FE">
        <w:trPr>
          <w:trHeight w:val="248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9E5E" w14:textId="77777777" w:rsidR="00F60EC7" w:rsidRPr="005D1301" w:rsidRDefault="001F129D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14–15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C37" w14:textId="77777777" w:rsidR="00F60EC7" w:rsidRPr="005D1301" w:rsidRDefault="00F60EC7" w:rsidP="00AE3F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67EC9D84" w14:textId="6FAECE04" w:rsidR="00F60EC7" w:rsidRDefault="00F60EC7" w:rsidP="005D130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12EB02F0" w14:textId="492F72B9" w:rsidR="00DD1953" w:rsidRPr="00DD1953" w:rsidRDefault="00DD1953" w:rsidP="0008771D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D1953">
        <w:rPr>
          <w:rFonts w:ascii="Times New Roman" w:eastAsia="Times New Roman" w:hAnsi="Times New Roman"/>
          <w:b/>
          <w:sz w:val="28"/>
          <w:szCs w:val="28"/>
        </w:rPr>
        <w:t xml:space="preserve">Результаты </w:t>
      </w:r>
      <w:r w:rsidR="00606D2C">
        <w:rPr>
          <w:rFonts w:ascii="Times New Roman" w:eastAsia="Times New Roman" w:hAnsi="Times New Roman"/>
          <w:b/>
          <w:sz w:val="28"/>
          <w:szCs w:val="28"/>
        </w:rPr>
        <w:t xml:space="preserve">выполнения </w:t>
      </w:r>
      <w:r w:rsidRPr="00DD1953">
        <w:rPr>
          <w:rFonts w:ascii="Times New Roman" w:eastAsia="Times New Roman" w:hAnsi="Times New Roman"/>
          <w:b/>
          <w:sz w:val="28"/>
          <w:szCs w:val="28"/>
        </w:rPr>
        <w:t>диагностической работы</w:t>
      </w:r>
    </w:p>
    <w:p w14:paraId="665D4CCF" w14:textId="16316009" w:rsidR="00606D2C" w:rsidRDefault="00606D2C" w:rsidP="00606D2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60B3">
        <w:rPr>
          <w:rFonts w:ascii="Times New Roman" w:hAnsi="Times New Roman"/>
          <w:sz w:val="28"/>
          <w:szCs w:val="28"/>
        </w:rPr>
        <w:t xml:space="preserve">Справились с заданиями диагностической работы </w:t>
      </w:r>
      <w:r w:rsidR="00275F63">
        <w:rPr>
          <w:rFonts w:ascii="Times New Roman" w:hAnsi="Times New Roman"/>
          <w:b/>
          <w:sz w:val="28"/>
          <w:szCs w:val="28"/>
        </w:rPr>
        <w:t>2220</w:t>
      </w:r>
      <w:r w:rsidRPr="00C060B3">
        <w:rPr>
          <w:rFonts w:ascii="Times New Roman" w:hAnsi="Times New Roman"/>
          <w:sz w:val="28"/>
          <w:szCs w:val="28"/>
        </w:rPr>
        <w:t xml:space="preserve"> </w:t>
      </w:r>
      <w:r w:rsidR="00275F63">
        <w:rPr>
          <w:rFonts w:ascii="Times New Roman" w:hAnsi="Times New Roman"/>
          <w:sz w:val="28"/>
          <w:szCs w:val="28"/>
        </w:rPr>
        <w:t>обучающихся</w:t>
      </w:r>
      <w:r w:rsidRPr="00C060B3">
        <w:rPr>
          <w:rFonts w:ascii="Times New Roman" w:hAnsi="Times New Roman"/>
          <w:sz w:val="28"/>
          <w:szCs w:val="28"/>
        </w:rPr>
        <w:t xml:space="preserve"> (</w:t>
      </w:r>
      <w:r w:rsidR="00275F63">
        <w:rPr>
          <w:rFonts w:ascii="Times New Roman" w:hAnsi="Times New Roman"/>
          <w:sz w:val="28"/>
          <w:szCs w:val="28"/>
        </w:rPr>
        <w:t>78</w:t>
      </w:r>
      <w:r w:rsidRPr="00C060B3">
        <w:rPr>
          <w:rFonts w:ascii="Times New Roman" w:hAnsi="Times New Roman"/>
          <w:sz w:val="28"/>
          <w:szCs w:val="28"/>
        </w:rPr>
        <w:t xml:space="preserve">,9%), не справились </w:t>
      </w:r>
      <w:r>
        <w:rPr>
          <w:rFonts w:ascii="Times New Roman" w:hAnsi="Times New Roman"/>
          <w:sz w:val="28"/>
          <w:szCs w:val="28"/>
        </w:rPr>
        <w:t>–</w:t>
      </w:r>
      <w:r w:rsidRPr="00C060B3">
        <w:rPr>
          <w:rFonts w:ascii="Times New Roman" w:hAnsi="Times New Roman"/>
          <w:sz w:val="28"/>
          <w:szCs w:val="28"/>
        </w:rPr>
        <w:t xml:space="preserve"> </w:t>
      </w:r>
      <w:r w:rsidR="00275F63">
        <w:rPr>
          <w:rFonts w:ascii="Times New Roman" w:hAnsi="Times New Roman"/>
          <w:b/>
          <w:sz w:val="28"/>
          <w:szCs w:val="28"/>
        </w:rPr>
        <w:t>594</w:t>
      </w:r>
      <w:r w:rsidRPr="00C060B3">
        <w:rPr>
          <w:rFonts w:ascii="Times New Roman" w:hAnsi="Times New Roman"/>
          <w:sz w:val="28"/>
          <w:szCs w:val="28"/>
        </w:rPr>
        <w:t xml:space="preserve"> </w:t>
      </w:r>
      <w:r w:rsidR="00275F63">
        <w:rPr>
          <w:rFonts w:ascii="Times New Roman" w:hAnsi="Times New Roman"/>
          <w:sz w:val="28"/>
          <w:szCs w:val="28"/>
        </w:rPr>
        <w:t>обучающихся</w:t>
      </w:r>
      <w:r w:rsidR="00275F63" w:rsidRPr="00C060B3">
        <w:rPr>
          <w:rFonts w:ascii="Times New Roman" w:hAnsi="Times New Roman"/>
          <w:sz w:val="28"/>
          <w:szCs w:val="28"/>
        </w:rPr>
        <w:t xml:space="preserve"> </w:t>
      </w:r>
      <w:r w:rsidRPr="00C060B3">
        <w:rPr>
          <w:rFonts w:ascii="Times New Roman" w:hAnsi="Times New Roman"/>
          <w:sz w:val="28"/>
          <w:szCs w:val="28"/>
        </w:rPr>
        <w:t>(</w:t>
      </w:r>
      <w:r w:rsidR="00275F63" w:rsidRPr="00275F63">
        <w:rPr>
          <w:rFonts w:ascii="Times New Roman" w:hAnsi="Times New Roman"/>
          <w:sz w:val="28"/>
          <w:szCs w:val="28"/>
        </w:rPr>
        <w:t>21,1</w:t>
      </w:r>
      <w:r w:rsidRPr="00275F63">
        <w:rPr>
          <w:rFonts w:ascii="Times New Roman" w:hAnsi="Times New Roman"/>
          <w:sz w:val="28"/>
          <w:szCs w:val="28"/>
        </w:rPr>
        <w:t>%),</w:t>
      </w:r>
      <w:r w:rsidRPr="00C060B3">
        <w:rPr>
          <w:rFonts w:ascii="Times New Roman" w:hAnsi="Times New Roman"/>
          <w:sz w:val="28"/>
          <w:szCs w:val="28"/>
        </w:rPr>
        <w:t xml:space="preserve"> получив отметку «неудовлетворительно». </w:t>
      </w:r>
    </w:p>
    <w:p w14:paraId="3AD55152" w14:textId="63B762F3" w:rsidR="0008771D" w:rsidRDefault="00C94012" w:rsidP="0008771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Распределение обучающихся в соответствии с полученными 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>отметкам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 по пятибал</w:t>
      </w:r>
      <w:r w:rsidR="0008771D">
        <w:rPr>
          <w:rFonts w:ascii="Times New Roman" w:eastAsia="Times New Roman" w:hAnsi="Times New Roman"/>
          <w:sz w:val="28"/>
          <w:szCs w:val="28"/>
        </w:rPr>
        <w:t>л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ьной шкале представлено </w:t>
      </w:r>
      <w:r w:rsidR="00A527D8">
        <w:rPr>
          <w:rFonts w:ascii="Times New Roman" w:eastAsia="Times New Roman" w:hAnsi="Times New Roman"/>
          <w:sz w:val="28"/>
          <w:szCs w:val="28"/>
        </w:rPr>
        <w:t>на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 </w:t>
      </w:r>
      <w:r w:rsidR="00A527D8">
        <w:rPr>
          <w:rFonts w:ascii="Times New Roman" w:eastAsia="Times New Roman" w:hAnsi="Times New Roman"/>
          <w:sz w:val="28"/>
          <w:szCs w:val="28"/>
        </w:rPr>
        <w:t>Д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 xml:space="preserve">иаграмме </w:t>
      </w:r>
      <w:r w:rsidR="0008771D">
        <w:rPr>
          <w:rFonts w:ascii="Times New Roman" w:eastAsia="Times New Roman" w:hAnsi="Times New Roman"/>
          <w:sz w:val="28"/>
          <w:szCs w:val="28"/>
        </w:rPr>
        <w:t>1</w:t>
      </w:r>
      <w:r w:rsidR="0008771D" w:rsidRPr="005D1301">
        <w:rPr>
          <w:rFonts w:ascii="Times New Roman" w:eastAsia="Times New Roman" w:hAnsi="Times New Roman"/>
          <w:sz w:val="28"/>
          <w:szCs w:val="28"/>
        </w:rPr>
        <w:t>.</w:t>
      </w:r>
    </w:p>
    <w:p w14:paraId="0D5C0130" w14:textId="77777777" w:rsidR="001C674C" w:rsidRDefault="001C674C" w:rsidP="0008771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14:paraId="2A603B6F" w14:textId="1FE44CB1" w:rsidR="00275F63" w:rsidRDefault="00275F63" w:rsidP="008F230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5EE896" wp14:editId="77B9A0A8">
            <wp:extent cx="5760000" cy="25200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CC2D35" w14:textId="3BBD5020" w:rsidR="00EF18A9" w:rsidRDefault="0008771D" w:rsidP="00747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>Диаграмма 1. Распределение</w:t>
      </w:r>
      <w:r w:rsidR="00C06DAF">
        <w:rPr>
          <w:rFonts w:ascii="Times New Roman" w:hAnsi="Times New Roman"/>
          <w:sz w:val="24"/>
          <w:szCs w:val="24"/>
        </w:rPr>
        <w:t xml:space="preserve"> </w:t>
      </w:r>
      <w:r w:rsidR="00C94012" w:rsidRPr="00C94012">
        <w:rPr>
          <w:rFonts w:ascii="Times New Roman" w:hAnsi="Times New Roman"/>
          <w:sz w:val="24"/>
          <w:szCs w:val="24"/>
        </w:rPr>
        <w:t xml:space="preserve">обучающихся в соответствии с полученными отметками </w:t>
      </w:r>
      <w:r w:rsidR="00C06DAF">
        <w:rPr>
          <w:rFonts w:ascii="Times New Roman" w:hAnsi="Times New Roman"/>
          <w:sz w:val="24"/>
          <w:szCs w:val="24"/>
        </w:rPr>
        <w:t>по пятибалльной шкале</w:t>
      </w:r>
    </w:p>
    <w:p w14:paraId="6926B678" w14:textId="77777777" w:rsidR="008F2305" w:rsidRDefault="008F2305" w:rsidP="001C67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A730D3" w14:textId="42759DE5" w:rsidR="00512951" w:rsidRPr="007478BB" w:rsidRDefault="00334C8F" w:rsidP="001C67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301">
        <w:rPr>
          <w:rFonts w:ascii="Times New Roman" w:hAnsi="Times New Roman"/>
          <w:sz w:val="28"/>
          <w:szCs w:val="28"/>
        </w:rPr>
        <w:t>Результаты диагностической работы показали, что качество знаний</w:t>
      </w:r>
      <w:r>
        <w:rPr>
          <w:rFonts w:ascii="Times New Roman" w:hAnsi="Times New Roman"/>
          <w:sz w:val="28"/>
          <w:szCs w:val="28"/>
        </w:rPr>
        <w:t xml:space="preserve"> (доля обучающихся, в</w:t>
      </w:r>
      <w:r w:rsidRPr="00797B11">
        <w:rPr>
          <w:rFonts w:ascii="Times New Roman" w:hAnsi="Times New Roman"/>
          <w:sz w:val="28"/>
          <w:szCs w:val="28"/>
        </w:rPr>
        <w:t xml:space="preserve">ыполнивших диагностическую </w:t>
      </w:r>
      <w:r>
        <w:rPr>
          <w:rFonts w:ascii="Times New Roman" w:hAnsi="Times New Roman"/>
          <w:sz w:val="28"/>
          <w:szCs w:val="28"/>
        </w:rPr>
        <w:t>работу</w:t>
      </w:r>
      <w:r w:rsidRPr="00797B11">
        <w:rPr>
          <w:rFonts w:ascii="Times New Roman" w:hAnsi="Times New Roman"/>
          <w:sz w:val="28"/>
          <w:szCs w:val="28"/>
        </w:rPr>
        <w:t xml:space="preserve"> на </w:t>
      </w:r>
      <w:r w:rsidR="00DD1953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4</w:t>
      </w:r>
      <w:r w:rsidR="00DD1953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и </w:t>
      </w:r>
      <w:r w:rsidR="00DD1953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5»)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целом по Камчатскому краю</w:t>
      </w:r>
      <w:r w:rsidRPr="005D1301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4</w:t>
      </w:r>
      <w:r w:rsidR="00525A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,2</w:t>
      </w:r>
      <w:r w:rsidRPr="005D130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149">
        <w:rPr>
          <w:rFonts w:ascii="Times New Roman" w:hAnsi="Times New Roman"/>
          <w:sz w:val="28"/>
          <w:szCs w:val="28"/>
        </w:rPr>
        <w:t>(</w:t>
      </w:r>
      <w:r w:rsidR="00525ABF">
        <w:rPr>
          <w:rFonts w:ascii="Times New Roman" w:hAnsi="Times New Roman"/>
          <w:b/>
          <w:sz w:val="28"/>
          <w:szCs w:val="28"/>
        </w:rPr>
        <w:t>1299</w:t>
      </w:r>
      <w:r w:rsidRPr="00FB5149">
        <w:rPr>
          <w:rFonts w:ascii="Times New Roman" w:hAnsi="Times New Roman"/>
          <w:sz w:val="28"/>
          <w:szCs w:val="28"/>
        </w:rPr>
        <w:t xml:space="preserve"> человек)</w:t>
      </w:r>
      <w:r>
        <w:rPr>
          <w:rFonts w:ascii="Times New Roman" w:hAnsi="Times New Roman"/>
          <w:sz w:val="28"/>
          <w:szCs w:val="28"/>
        </w:rPr>
        <w:t xml:space="preserve">, </w:t>
      </w:r>
      <w:r w:rsidR="00525ABF">
        <w:rPr>
          <w:rFonts w:ascii="Times New Roman" w:hAnsi="Times New Roman"/>
          <w:sz w:val="28"/>
          <w:szCs w:val="28"/>
        </w:rPr>
        <w:t>608</w:t>
      </w:r>
      <w:r w:rsidR="00EF18A9">
        <w:rPr>
          <w:rFonts w:ascii="Times New Roman" w:hAnsi="Times New Roman"/>
          <w:sz w:val="28"/>
          <w:szCs w:val="28"/>
        </w:rPr>
        <w:t> </w:t>
      </w:r>
      <w:r w:rsidR="00E21456" w:rsidRPr="005D1301">
        <w:rPr>
          <w:rFonts w:ascii="Times New Roman" w:hAnsi="Times New Roman"/>
          <w:sz w:val="28"/>
          <w:szCs w:val="28"/>
        </w:rPr>
        <w:t>обучающихся</w:t>
      </w:r>
      <w:r w:rsidR="00E2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25ABF">
        <w:rPr>
          <w:rFonts w:ascii="Times New Roman" w:hAnsi="Times New Roman"/>
          <w:sz w:val="28"/>
          <w:szCs w:val="28"/>
        </w:rPr>
        <w:t>21,6</w:t>
      </w:r>
      <w:r w:rsidRPr="00525AB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всех принявших участие в диагностической работе)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освоили стандарт образования, т.е. выполнили менее 50% заданий диагностической работы, продемонстрировав уровень освоения образовательной программы ниже базового, и в целом </w:t>
      </w:r>
      <w:r w:rsidRPr="005D1301">
        <w:rPr>
          <w:rFonts w:ascii="Times New Roman" w:hAnsi="Times New Roman"/>
          <w:sz w:val="28"/>
          <w:szCs w:val="28"/>
        </w:rPr>
        <w:t xml:space="preserve">не готовы к </w:t>
      </w:r>
      <w:r w:rsidR="008F2305">
        <w:rPr>
          <w:rFonts w:ascii="Times New Roman" w:hAnsi="Times New Roman"/>
          <w:sz w:val="28"/>
          <w:szCs w:val="28"/>
        </w:rPr>
        <w:t xml:space="preserve">прохождению </w:t>
      </w:r>
      <w:r w:rsidRPr="005D1301">
        <w:rPr>
          <w:rFonts w:ascii="Times New Roman" w:hAnsi="Times New Roman"/>
          <w:sz w:val="28"/>
          <w:szCs w:val="28"/>
        </w:rPr>
        <w:t>государственной итоговой аттестации на базовом уровне.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0680C1" w14:textId="5A6BC376" w:rsidR="00334C8F" w:rsidRDefault="00334C8F" w:rsidP="001C67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Степень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(т.е. д</w:t>
      </w:r>
      <w:r w:rsidRPr="00797B11">
        <w:rPr>
          <w:rFonts w:ascii="Times New Roman" w:hAnsi="Times New Roman"/>
          <w:sz w:val="28"/>
          <w:szCs w:val="28"/>
        </w:rPr>
        <w:t xml:space="preserve">оля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97B11">
        <w:rPr>
          <w:rFonts w:ascii="Times New Roman" w:hAnsi="Times New Roman"/>
          <w:sz w:val="28"/>
          <w:szCs w:val="28"/>
        </w:rPr>
        <w:t xml:space="preserve">, выполнивших </w:t>
      </w:r>
      <w:r>
        <w:rPr>
          <w:rFonts w:ascii="Times New Roman" w:hAnsi="Times New Roman"/>
          <w:sz w:val="28"/>
          <w:szCs w:val="28"/>
        </w:rPr>
        <w:t>работу</w:t>
      </w:r>
      <w:r w:rsidRPr="00797B11">
        <w:rPr>
          <w:rFonts w:ascii="Times New Roman" w:hAnsi="Times New Roman"/>
          <w:sz w:val="28"/>
          <w:szCs w:val="28"/>
        </w:rPr>
        <w:t xml:space="preserve"> на </w:t>
      </w:r>
      <w:r w:rsidR="000A2432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3</w:t>
      </w:r>
      <w:r w:rsidR="000A2432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, </w:t>
      </w:r>
      <w:r w:rsidR="000A2432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4</w:t>
      </w:r>
      <w:r w:rsidR="000A2432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и </w:t>
      </w:r>
      <w:r w:rsidR="000A2432">
        <w:rPr>
          <w:rFonts w:ascii="Times New Roman" w:hAnsi="Times New Roman"/>
          <w:sz w:val="28"/>
          <w:szCs w:val="28"/>
        </w:rPr>
        <w:t>«</w:t>
      </w:r>
      <w:r w:rsidRPr="00797B11">
        <w:rPr>
          <w:rFonts w:ascii="Times New Roman" w:hAnsi="Times New Roman"/>
          <w:sz w:val="28"/>
          <w:szCs w:val="28"/>
        </w:rPr>
        <w:t>5</w:t>
      </w:r>
      <w:r w:rsidR="000A2432">
        <w:rPr>
          <w:rFonts w:ascii="Times New Roman" w:hAnsi="Times New Roman"/>
          <w:sz w:val="28"/>
          <w:szCs w:val="28"/>
        </w:rPr>
        <w:t>»</w:t>
      </w:r>
      <w:r w:rsidRPr="00797B11">
        <w:rPr>
          <w:rFonts w:ascii="Times New Roman" w:hAnsi="Times New Roman"/>
          <w:sz w:val="28"/>
          <w:szCs w:val="28"/>
        </w:rPr>
        <w:t xml:space="preserve"> от общего количества выполнявших работу</w:t>
      </w:r>
      <w:r>
        <w:rPr>
          <w:rFonts w:ascii="Times New Roman" w:hAnsi="Times New Roman"/>
          <w:sz w:val="28"/>
          <w:szCs w:val="28"/>
        </w:rPr>
        <w:t xml:space="preserve">) в целом по Камчатскому краю составила </w:t>
      </w:r>
      <w:r w:rsidR="00EF18A9" w:rsidRPr="00EF18A9">
        <w:rPr>
          <w:rFonts w:ascii="Times New Roman" w:hAnsi="Times New Roman"/>
          <w:sz w:val="28"/>
          <w:szCs w:val="28"/>
        </w:rPr>
        <w:t>78</w:t>
      </w:r>
      <w:r w:rsidRPr="00EF18A9">
        <w:rPr>
          <w:rFonts w:ascii="Times New Roman" w:hAnsi="Times New Roman"/>
          <w:sz w:val="28"/>
          <w:szCs w:val="28"/>
        </w:rPr>
        <w:t>,9%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2A85B11" w14:textId="3893BD36" w:rsidR="00334C8F" w:rsidRDefault="00334C8F" w:rsidP="001C67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Показатель объективности оценивания рассчитывается </w:t>
      </w:r>
      <w:r w:rsidR="00E31B21">
        <w:rPr>
          <w:rFonts w:ascii="Times New Roman" w:eastAsia="Times New Roman" w:hAnsi="Times New Roman"/>
          <w:sz w:val="28"/>
          <w:szCs w:val="28"/>
        </w:rPr>
        <w:t xml:space="preserve">с использованием </w:t>
      </w:r>
      <w:r>
        <w:rPr>
          <w:rFonts w:ascii="Times New Roman" w:eastAsia="Times New Roman" w:hAnsi="Times New Roman"/>
          <w:sz w:val="28"/>
          <w:szCs w:val="28"/>
        </w:rPr>
        <w:t>модул</w:t>
      </w:r>
      <w:r w:rsidR="00E31B21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МСОКО ГИС «Сетевой город» </w:t>
      </w:r>
      <w:r w:rsidR="00E31B21">
        <w:rPr>
          <w:rFonts w:ascii="Times New Roman" w:eastAsia="Times New Roman" w:hAnsi="Times New Roman"/>
          <w:sz w:val="28"/>
          <w:szCs w:val="28"/>
        </w:rPr>
        <w:t xml:space="preserve">путем </w:t>
      </w:r>
      <w:r>
        <w:rPr>
          <w:rFonts w:ascii="Times New Roman" w:eastAsia="Times New Roman" w:hAnsi="Times New Roman"/>
          <w:sz w:val="28"/>
          <w:szCs w:val="28"/>
        </w:rPr>
        <w:t>сравнени</w:t>
      </w:r>
      <w:r w:rsidR="00E31B21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отметок обучающихся, выставленных за</w:t>
      </w:r>
      <w:r w:rsidR="00AE3FB6">
        <w:rPr>
          <w:rFonts w:ascii="Times New Roman" w:eastAsia="Times New Roman" w:hAnsi="Times New Roman"/>
          <w:sz w:val="28"/>
          <w:szCs w:val="28"/>
        </w:rPr>
        <w:t xml:space="preserve"> учебный период </w:t>
      </w:r>
      <w:r>
        <w:rPr>
          <w:rFonts w:ascii="Times New Roman" w:eastAsia="Times New Roman" w:hAnsi="Times New Roman"/>
          <w:sz w:val="28"/>
          <w:szCs w:val="28"/>
        </w:rPr>
        <w:t>с отметка</w:t>
      </w:r>
      <w:r w:rsidR="00AE3FB6">
        <w:rPr>
          <w:rFonts w:ascii="Times New Roman" w:eastAsia="Times New Roman" w:hAnsi="Times New Roman"/>
          <w:sz w:val="28"/>
          <w:szCs w:val="28"/>
        </w:rPr>
        <w:t xml:space="preserve">ми, рекомендуемыми программой. </w:t>
      </w:r>
      <w:r>
        <w:rPr>
          <w:rFonts w:ascii="Times New Roman" w:eastAsia="Times New Roman" w:hAnsi="Times New Roman"/>
          <w:sz w:val="28"/>
          <w:szCs w:val="28"/>
        </w:rPr>
        <w:t>В случае, если разница в отметках за результат контрольной работы и итоговыми оценочными показателями учащегося составляет 1 балл и более, оценки, выставленные за учебный период</w:t>
      </w:r>
      <w:r w:rsidR="00E31B2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могут считаться выставленными необъективно. По данным модуля МСОКО ГИС «Сетевой город»</w:t>
      </w:r>
      <w:r w:rsidR="0051295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оценки за учебный период не подтверждены у </w:t>
      </w:r>
      <w:r w:rsidR="00EF18A9">
        <w:rPr>
          <w:rFonts w:ascii="Times New Roman" w:eastAsia="Times New Roman" w:hAnsi="Times New Roman"/>
          <w:sz w:val="28"/>
          <w:szCs w:val="28"/>
        </w:rPr>
        <w:t>875</w:t>
      </w:r>
      <w:r w:rsidR="000A16FF">
        <w:rPr>
          <w:rFonts w:ascii="Times New Roman" w:eastAsia="Times New Roman" w:hAnsi="Times New Roman"/>
          <w:sz w:val="28"/>
          <w:szCs w:val="28"/>
        </w:rPr>
        <w:t> </w:t>
      </w:r>
      <w:r w:rsidR="00D3712E">
        <w:rPr>
          <w:rFonts w:ascii="Times New Roman" w:eastAsia="Times New Roman" w:hAnsi="Times New Roman"/>
          <w:sz w:val="28"/>
          <w:szCs w:val="28"/>
        </w:rPr>
        <w:t xml:space="preserve">обучающихся в Камчатском крае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7B7045">
        <w:rPr>
          <w:rFonts w:ascii="Times New Roman" w:eastAsia="Times New Roman" w:hAnsi="Times New Roman"/>
          <w:sz w:val="28"/>
          <w:szCs w:val="28"/>
        </w:rPr>
        <w:t>31</w:t>
      </w:r>
      <w:r>
        <w:rPr>
          <w:rFonts w:ascii="Times New Roman" w:eastAsia="Times New Roman" w:hAnsi="Times New Roman"/>
          <w:sz w:val="28"/>
          <w:szCs w:val="28"/>
        </w:rPr>
        <w:t xml:space="preserve">,1% от общего количества участников диагностической работы). </w:t>
      </w:r>
    </w:p>
    <w:p w14:paraId="7A544B16" w14:textId="63A4539D" w:rsidR="005F6FF8" w:rsidRDefault="005F6FF8" w:rsidP="00C940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A40918" w14:textId="75A948A1" w:rsidR="00F60EC7" w:rsidRPr="007240EF" w:rsidRDefault="00F60EC7" w:rsidP="00C940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712E">
        <w:rPr>
          <w:rFonts w:ascii="Times New Roman" w:hAnsi="Times New Roman"/>
          <w:b/>
          <w:sz w:val="28"/>
          <w:szCs w:val="28"/>
        </w:rPr>
        <w:t>Описание проверяемых умений</w:t>
      </w:r>
    </w:p>
    <w:p w14:paraId="392A4691" w14:textId="77777777" w:rsidR="006E3239" w:rsidRPr="00E44F99" w:rsidRDefault="006E3239" w:rsidP="006E32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CD">
        <w:rPr>
          <w:rFonts w:ascii="Times New Roman" w:hAnsi="Times New Roman"/>
          <w:sz w:val="28"/>
          <w:szCs w:val="28"/>
        </w:rPr>
        <w:t>Задания 1–3 соотносятся с основными приемами и аспектами анализа содержания текста, которые используются на уроках русского языка, а задания 4–15 проверяют уровень владения языковыми нормами.</w:t>
      </w:r>
    </w:p>
    <w:p w14:paraId="19A38223" w14:textId="684598B1" w:rsidR="00F60EC7" w:rsidRDefault="00A611DC" w:rsidP="00FB5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5D1301">
        <w:rPr>
          <w:rFonts w:ascii="Times New Roman" w:hAnsi="Times New Roman"/>
          <w:sz w:val="28"/>
          <w:szCs w:val="28"/>
        </w:rPr>
        <w:t xml:space="preserve">аблице </w:t>
      </w:r>
      <w:r w:rsidR="001C67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представлен перечень </w:t>
      </w:r>
      <w:r w:rsidR="00FB5149">
        <w:rPr>
          <w:rFonts w:ascii="Times New Roman" w:hAnsi="Times New Roman"/>
          <w:sz w:val="28"/>
          <w:szCs w:val="28"/>
        </w:rPr>
        <w:t>к</w:t>
      </w:r>
      <w:r w:rsidR="00FB5149" w:rsidRPr="00FB5149">
        <w:rPr>
          <w:rFonts w:ascii="Times New Roman" w:hAnsi="Times New Roman"/>
          <w:sz w:val="28"/>
          <w:szCs w:val="28"/>
        </w:rPr>
        <w:t>онтролируемы</w:t>
      </w:r>
      <w:r w:rsidR="00FB5149">
        <w:rPr>
          <w:rFonts w:ascii="Times New Roman" w:hAnsi="Times New Roman"/>
          <w:sz w:val="28"/>
          <w:szCs w:val="28"/>
        </w:rPr>
        <w:t>х</w:t>
      </w:r>
      <w:r w:rsidR="00FB5149" w:rsidRPr="00FB5149">
        <w:rPr>
          <w:rFonts w:ascii="Times New Roman" w:hAnsi="Times New Roman"/>
          <w:sz w:val="28"/>
          <w:szCs w:val="28"/>
        </w:rPr>
        <w:t xml:space="preserve"> элемент</w:t>
      </w:r>
      <w:r w:rsidR="00FB5149">
        <w:rPr>
          <w:rFonts w:ascii="Times New Roman" w:hAnsi="Times New Roman"/>
          <w:sz w:val="28"/>
          <w:szCs w:val="28"/>
        </w:rPr>
        <w:t>ов (</w:t>
      </w:r>
      <w:r>
        <w:rPr>
          <w:rFonts w:ascii="Times New Roman" w:hAnsi="Times New Roman"/>
          <w:sz w:val="28"/>
          <w:szCs w:val="28"/>
        </w:rPr>
        <w:t>умений</w:t>
      </w:r>
      <w:r w:rsidRPr="005D1301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5D1301">
        <w:rPr>
          <w:rFonts w:ascii="Times New Roman" w:hAnsi="Times New Roman"/>
          <w:sz w:val="28"/>
          <w:szCs w:val="28"/>
        </w:rPr>
        <w:t xml:space="preserve"> действий</w:t>
      </w:r>
      <w:r w:rsidR="00FB51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проверяемых соответствующими заданиями диагностической работы, и доля обучающихся, справившихся с </w:t>
      </w:r>
      <w:r w:rsidR="00F60EC7" w:rsidRPr="005D1301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ями</w:t>
      </w:r>
      <w:r w:rsidR="00F60EC7" w:rsidRPr="005D1301">
        <w:rPr>
          <w:rFonts w:ascii="Times New Roman" w:hAnsi="Times New Roman"/>
          <w:sz w:val="28"/>
          <w:szCs w:val="28"/>
        </w:rPr>
        <w:t>.</w:t>
      </w:r>
    </w:p>
    <w:p w14:paraId="7BA04C35" w14:textId="77777777" w:rsidR="00E940F4" w:rsidRDefault="00E940F4" w:rsidP="00FB5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4D0E0D" w14:textId="77777777" w:rsidR="001C674C" w:rsidRDefault="001C674C" w:rsidP="006E323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654E5A3" w14:textId="77777777" w:rsidR="001C674C" w:rsidRDefault="001C674C" w:rsidP="006E323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78FDD4C" w14:textId="77777777" w:rsidR="001C674C" w:rsidRDefault="001C674C" w:rsidP="006E323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7B4BDCB8" w14:textId="77777777" w:rsidR="001C674C" w:rsidRDefault="001C674C" w:rsidP="006E323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6FE0430D" w14:textId="77777777" w:rsidR="001C674C" w:rsidRDefault="001C674C" w:rsidP="006E323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099438CB" w14:textId="53B7450E" w:rsidR="006E3239" w:rsidRDefault="005D1301" w:rsidP="006E323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D1301">
        <w:rPr>
          <w:rFonts w:ascii="Times New Roman" w:hAnsi="Times New Roman"/>
          <w:sz w:val="28"/>
          <w:szCs w:val="28"/>
        </w:rPr>
        <w:t xml:space="preserve">Таблица </w:t>
      </w:r>
      <w:r w:rsidR="001C674C">
        <w:rPr>
          <w:rFonts w:ascii="Times New Roman" w:hAnsi="Times New Roman"/>
          <w:sz w:val="28"/>
          <w:szCs w:val="28"/>
        </w:rPr>
        <w:t>3</w:t>
      </w:r>
    </w:p>
    <w:p w14:paraId="7141E113" w14:textId="3978C681" w:rsidR="00F60EC7" w:rsidRDefault="002C3CC8" w:rsidP="00E940F4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E44F99">
        <w:rPr>
          <w:rFonts w:ascii="Times New Roman" w:hAnsi="Times New Roman"/>
          <w:sz w:val="28"/>
          <w:szCs w:val="28"/>
        </w:rPr>
        <w:t>Анализ результатов выполнения заданий по контролируемым элементам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4"/>
        <w:gridCol w:w="5543"/>
        <w:gridCol w:w="1073"/>
        <w:gridCol w:w="1104"/>
      </w:tblGrid>
      <w:tr w:rsidR="002C3CC8" w:rsidRPr="00EB5C49" w14:paraId="1DF73F07" w14:textId="77777777" w:rsidTr="00E940F4">
        <w:trPr>
          <w:tblHeader/>
        </w:trPr>
        <w:tc>
          <w:tcPr>
            <w:tcW w:w="1384" w:type="dxa"/>
            <w:vMerge w:val="restart"/>
            <w:shd w:val="clear" w:color="auto" w:fill="DBE5F1" w:themeFill="accent1" w:themeFillTint="33"/>
            <w:vAlign w:val="center"/>
          </w:tcPr>
          <w:p w14:paraId="274A2570" w14:textId="77777777" w:rsidR="002C3CC8" w:rsidRPr="00EB5C49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C49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6095" w:type="dxa"/>
            <w:vMerge w:val="restart"/>
            <w:shd w:val="clear" w:color="auto" w:fill="DBE5F1" w:themeFill="accent1" w:themeFillTint="33"/>
            <w:vAlign w:val="center"/>
          </w:tcPr>
          <w:p w14:paraId="628AEFC9" w14:textId="77777777" w:rsidR="002C3CC8" w:rsidRPr="00EB5C49" w:rsidRDefault="002C3CC8" w:rsidP="00C419BF">
            <w:pPr>
              <w:pStyle w:val="Default"/>
              <w:jc w:val="center"/>
            </w:pPr>
            <w:r w:rsidRPr="00EB5C49">
              <w:rPr>
                <w:bCs/>
              </w:rPr>
              <w:t>Проверяемые элементы содержания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071DD168" w14:textId="77777777" w:rsidR="002C3CC8" w:rsidRPr="00EB5C49" w:rsidRDefault="002C3CC8" w:rsidP="00C419BF">
            <w:pPr>
              <w:pStyle w:val="Default"/>
              <w:jc w:val="center"/>
              <w:rPr>
                <w:bCs/>
              </w:rPr>
            </w:pPr>
            <w:r w:rsidRPr="00EB5C49">
              <w:rPr>
                <w:bCs/>
              </w:rPr>
              <w:t>Результат выполнения (%)</w:t>
            </w:r>
          </w:p>
        </w:tc>
      </w:tr>
      <w:tr w:rsidR="002C3CC8" w:rsidRPr="00EB5C49" w14:paraId="60AA3C28" w14:textId="77777777" w:rsidTr="00E940F4">
        <w:trPr>
          <w:tblHeader/>
        </w:trPr>
        <w:tc>
          <w:tcPr>
            <w:tcW w:w="1384" w:type="dxa"/>
            <w:vMerge/>
          </w:tcPr>
          <w:p w14:paraId="3139A485" w14:textId="77777777" w:rsidR="002C3CC8" w:rsidRPr="00EB5C49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B6945E8" w14:textId="77777777" w:rsidR="002C3CC8" w:rsidRPr="00EB5C49" w:rsidRDefault="002C3CC8" w:rsidP="00C419B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0AB829C" w14:textId="77777777" w:rsidR="002C3CC8" w:rsidRPr="00EB5C49" w:rsidRDefault="002C3CC8" w:rsidP="00C419BF">
            <w:pPr>
              <w:pStyle w:val="Default"/>
              <w:jc w:val="center"/>
            </w:pPr>
            <w:r w:rsidRPr="00EB5C49">
              <w:t>1 балл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EBE96C1" w14:textId="77777777" w:rsidR="002C3CC8" w:rsidRPr="00EB5C49" w:rsidRDefault="002C3CC8" w:rsidP="00C419BF">
            <w:pPr>
              <w:pStyle w:val="Default"/>
              <w:jc w:val="center"/>
            </w:pPr>
            <w:r w:rsidRPr="00EB5C49">
              <w:t>0 баллов</w:t>
            </w:r>
          </w:p>
        </w:tc>
      </w:tr>
      <w:tr w:rsidR="002C3CC8" w:rsidRPr="00E958CD" w14:paraId="0D774985" w14:textId="77777777" w:rsidTr="008F2305">
        <w:trPr>
          <w:trHeight w:val="340"/>
        </w:trPr>
        <w:tc>
          <w:tcPr>
            <w:tcW w:w="1384" w:type="dxa"/>
          </w:tcPr>
          <w:p w14:paraId="7DD2C6C2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1A2006D3" w14:textId="5446DB1E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 xml:space="preserve">Текст как речевое произведение. Смысловая </w:t>
            </w:r>
            <w:proofErr w:type="spellStart"/>
            <w:r w:rsidRPr="005F6FF8">
              <w:rPr>
                <w:rFonts w:ascii="Times New Roman" w:hAnsi="Times New Roman"/>
                <w:sz w:val="24"/>
                <w:szCs w:val="24"/>
              </w:rPr>
              <w:t>икомпозиционная</w:t>
            </w:r>
            <w:proofErr w:type="spellEnd"/>
            <w:r w:rsidRPr="005F6FF8">
              <w:rPr>
                <w:rFonts w:ascii="Times New Roman" w:hAnsi="Times New Roman"/>
                <w:sz w:val="24"/>
                <w:szCs w:val="24"/>
              </w:rPr>
              <w:t xml:space="preserve"> целостность текста. Анализ</w:t>
            </w:r>
            <w:r w:rsidR="00E14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FF8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1134" w:type="dxa"/>
          </w:tcPr>
          <w:p w14:paraId="59B29A5A" w14:textId="2D3C1905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89,</w:t>
            </w:r>
            <w:r w:rsidR="007646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3D85666" w14:textId="0C1BB608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10,</w:t>
            </w:r>
            <w:r w:rsidR="000B0756" w:rsidRPr="005F6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3CC8" w:rsidRPr="00E958CD" w14:paraId="440D4A46" w14:textId="77777777" w:rsidTr="008F2305">
        <w:trPr>
          <w:trHeight w:val="340"/>
        </w:trPr>
        <w:tc>
          <w:tcPr>
            <w:tcW w:w="1384" w:type="dxa"/>
          </w:tcPr>
          <w:p w14:paraId="344C2B37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6922A3C9" w14:textId="77777777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Анализ текста. Лексическое значение слова</w:t>
            </w:r>
          </w:p>
        </w:tc>
        <w:tc>
          <w:tcPr>
            <w:tcW w:w="1134" w:type="dxa"/>
          </w:tcPr>
          <w:p w14:paraId="70F248CF" w14:textId="35F1A965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8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19E01188" w14:textId="72D84D24" w:rsidR="002C3CC8" w:rsidRPr="005F6FF8" w:rsidRDefault="00C419BF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1</w:t>
            </w:r>
            <w:r w:rsidR="007646D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2C3CC8" w:rsidRPr="00E958CD" w14:paraId="4224289E" w14:textId="77777777" w:rsidTr="008F2305">
        <w:trPr>
          <w:trHeight w:val="340"/>
        </w:trPr>
        <w:tc>
          <w:tcPr>
            <w:tcW w:w="1384" w:type="dxa"/>
          </w:tcPr>
          <w:p w14:paraId="4CE73E4A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5E4D7512" w14:textId="77777777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Выразительные средства лексики и фразеологии. Анализ средств выразительности</w:t>
            </w:r>
          </w:p>
        </w:tc>
        <w:tc>
          <w:tcPr>
            <w:tcW w:w="1134" w:type="dxa"/>
          </w:tcPr>
          <w:p w14:paraId="48473F88" w14:textId="2D424F5A" w:rsidR="002C3CC8" w:rsidRPr="005F6FF8" w:rsidRDefault="00C419BF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59,</w:t>
            </w:r>
            <w:r w:rsidR="00764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05D30C0" w14:textId="307E9A08" w:rsidR="00C419BF" w:rsidRPr="005F6FF8" w:rsidRDefault="00C419BF" w:rsidP="0076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2C3CC8" w:rsidRPr="00E958CD" w14:paraId="0207513E" w14:textId="77777777" w:rsidTr="008F2305">
        <w:trPr>
          <w:trHeight w:val="340"/>
        </w:trPr>
        <w:tc>
          <w:tcPr>
            <w:tcW w:w="1384" w:type="dxa"/>
          </w:tcPr>
          <w:p w14:paraId="0036FA69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8314CC9" w14:textId="77777777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Style w:val="26"/>
                <w:color w:val="000000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134" w:type="dxa"/>
          </w:tcPr>
          <w:p w14:paraId="765B8F2A" w14:textId="0C05FF26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77,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19025CF" w14:textId="6603692B" w:rsidR="002C3CC8" w:rsidRPr="005F6FF8" w:rsidRDefault="002C3CC8" w:rsidP="0076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22,</w:t>
            </w:r>
            <w:r w:rsidR="00764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3CC8" w:rsidRPr="00E958CD" w14:paraId="52899133" w14:textId="77777777" w:rsidTr="008F2305">
        <w:trPr>
          <w:trHeight w:val="340"/>
        </w:trPr>
        <w:tc>
          <w:tcPr>
            <w:tcW w:w="1384" w:type="dxa"/>
          </w:tcPr>
          <w:p w14:paraId="6DC45F3C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18664FB" w14:textId="77777777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Style w:val="26"/>
                <w:color w:val="000000"/>
                <w:sz w:val="24"/>
                <w:szCs w:val="24"/>
              </w:rPr>
              <w:t>Правописание корней</w:t>
            </w:r>
          </w:p>
        </w:tc>
        <w:tc>
          <w:tcPr>
            <w:tcW w:w="1134" w:type="dxa"/>
          </w:tcPr>
          <w:p w14:paraId="3BDCB60B" w14:textId="61F40FFE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59,</w:t>
            </w:r>
            <w:r w:rsidR="007646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D409B11" w14:textId="38A73B45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40,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3CC8" w:rsidRPr="00E958CD" w14:paraId="4900A8B7" w14:textId="77777777" w:rsidTr="008F2305">
        <w:trPr>
          <w:trHeight w:val="340"/>
        </w:trPr>
        <w:tc>
          <w:tcPr>
            <w:tcW w:w="1384" w:type="dxa"/>
          </w:tcPr>
          <w:p w14:paraId="029429F2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919E948" w14:textId="77777777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Style w:val="26"/>
                <w:color w:val="000000"/>
                <w:sz w:val="24"/>
                <w:szCs w:val="24"/>
              </w:rPr>
              <w:t>Правописание –Н- и –НН- в различных частях речи</w:t>
            </w:r>
          </w:p>
        </w:tc>
        <w:tc>
          <w:tcPr>
            <w:tcW w:w="1134" w:type="dxa"/>
          </w:tcPr>
          <w:p w14:paraId="421723C2" w14:textId="59F07EA9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85,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CC3A795" w14:textId="1FE638A1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14,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CC8" w:rsidRPr="00E958CD" w14:paraId="61CAA2D9" w14:textId="77777777" w:rsidTr="008F2305">
        <w:trPr>
          <w:trHeight w:val="340"/>
        </w:trPr>
        <w:tc>
          <w:tcPr>
            <w:tcW w:w="1384" w:type="dxa"/>
          </w:tcPr>
          <w:p w14:paraId="3955470D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7939E02" w14:textId="3D486AA0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Style w:val="26"/>
                <w:color w:val="000000"/>
                <w:sz w:val="24"/>
                <w:szCs w:val="24"/>
              </w:rPr>
              <w:t>Грамматика. Морфология. Самостоятельные части речи</w:t>
            </w:r>
          </w:p>
        </w:tc>
        <w:tc>
          <w:tcPr>
            <w:tcW w:w="1134" w:type="dxa"/>
          </w:tcPr>
          <w:p w14:paraId="152175DE" w14:textId="0DF9B5A3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60,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FB36F89" w14:textId="1A6EBB93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39,</w:t>
            </w:r>
            <w:r w:rsidR="007646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3CC8" w:rsidRPr="00E958CD" w14:paraId="1A06A879" w14:textId="77777777" w:rsidTr="008F2305">
        <w:trPr>
          <w:trHeight w:val="340"/>
        </w:trPr>
        <w:tc>
          <w:tcPr>
            <w:tcW w:w="1384" w:type="dxa"/>
          </w:tcPr>
          <w:p w14:paraId="35D654FF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A877F45" w14:textId="77777777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Style w:val="26"/>
                <w:color w:val="000000"/>
                <w:sz w:val="24"/>
                <w:szCs w:val="24"/>
              </w:rPr>
              <w:t>Грамматика. Синтаксис. Словосочетание</w:t>
            </w:r>
          </w:p>
        </w:tc>
        <w:tc>
          <w:tcPr>
            <w:tcW w:w="1134" w:type="dxa"/>
          </w:tcPr>
          <w:p w14:paraId="3B2A6298" w14:textId="4C9669F5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57,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41523AE" w14:textId="49F8F406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42,</w:t>
            </w:r>
            <w:r w:rsidR="007646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CC8" w:rsidRPr="00E958CD" w14:paraId="104CE6A2" w14:textId="77777777" w:rsidTr="008F2305">
        <w:trPr>
          <w:trHeight w:val="340"/>
        </w:trPr>
        <w:tc>
          <w:tcPr>
            <w:tcW w:w="1384" w:type="dxa"/>
          </w:tcPr>
          <w:p w14:paraId="0C79F0C5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D165BA1" w14:textId="77777777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Style w:val="26"/>
                <w:color w:val="000000"/>
                <w:sz w:val="24"/>
                <w:szCs w:val="24"/>
              </w:rPr>
              <w:t>Грамматика. Синтаксис. Словосочетание</w:t>
            </w:r>
          </w:p>
        </w:tc>
        <w:tc>
          <w:tcPr>
            <w:tcW w:w="1134" w:type="dxa"/>
          </w:tcPr>
          <w:p w14:paraId="52F31B15" w14:textId="07ED645B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63,</w:t>
            </w:r>
            <w:r w:rsidR="00764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362CC85" w14:textId="5F0A5E39" w:rsidR="002C3CC8" w:rsidRPr="005F6FF8" w:rsidRDefault="002C3CC8" w:rsidP="0076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36,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3CC8" w:rsidRPr="00E958CD" w14:paraId="590401BB" w14:textId="77777777" w:rsidTr="008F2305">
        <w:trPr>
          <w:trHeight w:val="340"/>
        </w:trPr>
        <w:tc>
          <w:tcPr>
            <w:tcW w:w="1384" w:type="dxa"/>
          </w:tcPr>
          <w:p w14:paraId="71387FEF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F90DEAD" w14:textId="77777777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Style w:val="26"/>
                <w:color w:val="000000"/>
                <w:sz w:val="24"/>
                <w:szCs w:val="24"/>
              </w:rPr>
              <w:t xml:space="preserve">Предложение. Грамматическая основа предложения. Подлежащее и сказуемое как главные члены </w:t>
            </w:r>
          </w:p>
        </w:tc>
        <w:tc>
          <w:tcPr>
            <w:tcW w:w="1134" w:type="dxa"/>
          </w:tcPr>
          <w:p w14:paraId="13BB473A" w14:textId="4DFA46AC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64,</w:t>
            </w:r>
            <w:r w:rsidR="00764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2A82E46" w14:textId="15E20F73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35,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3CC8" w:rsidRPr="00E958CD" w14:paraId="3C3CAA5E" w14:textId="77777777" w:rsidTr="008F2305">
        <w:trPr>
          <w:trHeight w:val="340"/>
        </w:trPr>
        <w:tc>
          <w:tcPr>
            <w:tcW w:w="1384" w:type="dxa"/>
          </w:tcPr>
          <w:p w14:paraId="09C335A8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0EE35E4" w14:textId="77777777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Style w:val="26"/>
                <w:color w:val="000000"/>
                <w:sz w:val="24"/>
                <w:szCs w:val="24"/>
              </w:rPr>
              <w:t>Предложение. Грамматическая основа предложения. Подлежащее и сказуемое как главные члены</w:t>
            </w:r>
          </w:p>
        </w:tc>
        <w:tc>
          <w:tcPr>
            <w:tcW w:w="1134" w:type="dxa"/>
          </w:tcPr>
          <w:p w14:paraId="6D9626B8" w14:textId="05619475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44,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4585835" w14:textId="2DB5BE40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55,</w:t>
            </w:r>
            <w:r w:rsidR="00764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3CC8" w:rsidRPr="00E958CD" w14:paraId="0DA65CFE" w14:textId="77777777" w:rsidTr="008F2305">
        <w:trPr>
          <w:trHeight w:val="340"/>
        </w:trPr>
        <w:tc>
          <w:tcPr>
            <w:tcW w:w="1384" w:type="dxa"/>
          </w:tcPr>
          <w:p w14:paraId="7E60AC11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DB5F2CC" w14:textId="77777777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Style w:val="26"/>
                <w:color w:val="000000"/>
                <w:sz w:val="24"/>
                <w:szCs w:val="24"/>
              </w:rPr>
              <w:t>Предложение. Грамматическая основа предложения. Подлежащее и сказуемое как главные члены</w:t>
            </w:r>
          </w:p>
        </w:tc>
        <w:tc>
          <w:tcPr>
            <w:tcW w:w="1134" w:type="dxa"/>
          </w:tcPr>
          <w:p w14:paraId="2830683C" w14:textId="2973BB0D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50,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41B7D64" w14:textId="3AD77238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49,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CC8" w:rsidRPr="00E958CD" w14:paraId="7FDE0893" w14:textId="77777777" w:rsidTr="008F2305">
        <w:trPr>
          <w:trHeight w:val="340"/>
        </w:trPr>
        <w:tc>
          <w:tcPr>
            <w:tcW w:w="1384" w:type="dxa"/>
          </w:tcPr>
          <w:p w14:paraId="424A32D2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38C851F" w14:textId="07C1167F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Style w:val="26"/>
                <w:color w:val="000000"/>
                <w:sz w:val="24"/>
                <w:szCs w:val="24"/>
              </w:rPr>
              <w:t>Второстепенные члены предложения. Осложненное простое предложение</w:t>
            </w:r>
          </w:p>
        </w:tc>
        <w:tc>
          <w:tcPr>
            <w:tcW w:w="1134" w:type="dxa"/>
          </w:tcPr>
          <w:p w14:paraId="30DBC024" w14:textId="1FC80EA4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70,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96702A9" w14:textId="62408E58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29,</w:t>
            </w:r>
            <w:r w:rsidR="007646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3CC8" w:rsidRPr="00E958CD" w14:paraId="777774DC" w14:textId="77777777" w:rsidTr="008F2305">
        <w:trPr>
          <w:trHeight w:val="340"/>
        </w:trPr>
        <w:tc>
          <w:tcPr>
            <w:tcW w:w="1384" w:type="dxa"/>
          </w:tcPr>
          <w:p w14:paraId="03FBE0EC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0F07867" w14:textId="38C654A7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Style w:val="26"/>
                <w:color w:val="000000"/>
                <w:sz w:val="24"/>
                <w:szCs w:val="24"/>
              </w:rPr>
              <w:t>Второстепенные члены предложения. Осложненное простое предложение</w:t>
            </w:r>
          </w:p>
        </w:tc>
        <w:tc>
          <w:tcPr>
            <w:tcW w:w="1134" w:type="dxa"/>
          </w:tcPr>
          <w:p w14:paraId="5447E9DF" w14:textId="30CA2CA1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62,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5E403EC" w14:textId="1296941B" w:rsidR="002C3CC8" w:rsidRPr="005F6FF8" w:rsidRDefault="002C3CC8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37,</w:t>
            </w:r>
            <w:r w:rsidR="00C419BF" w:rsidRPr="005F6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3CC8" w:rsidRPr="00E958CD" w14:paraId="56D9847D" w14:textId="77777777" w:rsidTr="008F2305">
        <w:trPr>
          <w:trHeight w:val="340"/>
        </w:trPr>
        <w:tc>
          <w:tcPr>
            <w:tcW w:w="1384" w:type="dxa"/>
          </w:tcPr>
          <w:p w14:paraId="3CCB0CFD" w14:textId="77777777" w:rsidR="002C3CC8" w:rsidRPr="005F6FF8" w:rsidRDefault="002C3CC8" w:rsidP="00C419B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4BE237F" w14:textId="77777777" w:rsidR="002C3CC8" w:rsidRPr="005F6FF8" w:rsidRDefault="002C3CC8" w:rsidP="00E940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Style w:val="26"/>
                <w:color w:val="000000"/>
                <w:sz w:val="24"/>
                <w:szCs w:val="24"/>
              </w:rPr>
              <w:t>Двусоставные и односоставные предложения.</w:t>
            </w:r>
          </w:p>
        </w:tc>
        <w:tc>
          <w:tcPr>
            <w:tcW w:w="1134" w:type="dxa"/>
          </w:tcPr>
          <w:p w14:paraId="1D6493F5" w14:textId="44F52E62" w:rsidR="002C3CC8" w:rsidRPr="009624A6" w:rsidRDefault="00F91181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A6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14:paraId="368CE928" w14:textId="592D475D" w:rsidR="002C3CC8" w:rsidRPr="009624A6" w:rsidRDefault="00F91181" w:rsidP="0076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A6">
              <w:rPr>
                <w:rFonts w:ascii="Times New Roman" w:hAnsi="Times New Roman"/>
                <w:sz w:val="24"/>
                <w:szCs w:val="24"/>
              </w:rPr>
              <w:t>42,</w:t>
            </w:r>
            <w:r w:rsidR="00764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964113C" w14:textId="549E5BF2" w:rsidR="002C3CC8" w:rsidRDefault="002C3CC8" w:rsidP="00A611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4C83441" w14:textId="5AA8B001" w:rsidR="00F60EC7" w:rsidRPr="005D1301" w:rsidRDefault="006B5172" w:rsidP="00854D2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р</w:t>
      </w:r>
      <w:r w:rsidRPr="006B5172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6B5172">
        <w:rPr>
          <w:rFonts w:ascii="Times New Roman" w:hAnsi="Times New Roman"/>
          <w:sz w:val="28"/>
          <w:szCs w:val="28"/>
        </w:rPr>
        <w:t xml:space="preserve">заданий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6B5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4D2A">
        <w:rPr>
          <w:rFonts w:ascii="Times New Roman" w:hAnsi="Times New Roman"/>
          <w:sz w:val="28"/>
          <w:szCs w:val="28"/>
        </w:rPr>
        <w:t>Камчатском кра</w:t>
      </w:r>
      <w:r>
        <w:rPr>
          <w:rFonts w:ascii="Times New Roman" w:hAnsi="Times New Roman"/>
          <w:sz w:val="28"/>
          <w:szCs w:val="28"/>
        </w:rPr>
        <w:t>е</w:t>
      </w:r>
      <w:r w:rsidR="00854D2A">
        <w:rPr>
          <w:rFonts w:ascii="Times New Roman" w:hAnsi="Times New Roman"/>
          <w:sz w:val="28"/>
          <w:szCs w:val="28"/>
        </w:rPr>
        <w:t xml:space="preserve"> </w:t>
      </w:r>
      <w:r w:rsidR="00F60EC7" w:rsidRPr="005D1301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CA4B77">
        <w:rPr>
          <w:rFonts w:ascii="Times New Roman" w:hAnsi="Times New Roman"/>
          <w:sz w:val="28"/>
          <w:szCs w:val="28"/>
        </w:rPr>
        <w:t>на</w:t>
      </w:r>
      <w:r w:rsidR="00F60EC7" w:rsidRPr="005D1301">
        <w:rPr>
          <w:rFonts w:ascii="Times New Roman" w:hAnsi="Times New Roman"/>
          <w:sz w:val="28"/>
          <w:szCs w:val="28"/>
        </w:rPr>
        <w:t xml:space="preserve"> </w:t>
      </w:r>
      <w:r w:rsidR="00C932FE">
        <w:rPr>
          <w:rFonts w:ascii="Times New Roman" w:hAnsi="Times New Roman"/>
          <w:sz w:val="28"/>
          <w:szCs w:val="28"/>
        </w:rPr>
        <w:t>Д</w:t>
      </w:r>
      <w:r w:rsidR="00F60EC7" w:rsidRPr="005D1301">
        <w:rPr>
          <w:rFonts w:ascii="Times New Roman" w:hAnsi="Times New Roman"/>
          <w:sz w:val="28"/>
          <w:szCs w:val="28"/>
        </w:rPr>
        <w:t>иаграмме</w:t>
      </w:r>
      <w:r w:rsidR="00CA4B77">
        <w:rPr>
          <w:rFonts w:ascii="Times New Roman" w:hAnsi="Times New Roman"/>
          <w:sz w:val="28"/>
          <w:szCs w:val="28"/>
        </w:rPr>
        <w:t> </w:t>
      </w:r>
      <w:r w:rsidR="001C674C">
        <w:rPr>
          <w:rFonts w:ascii="Times New Roman" w:hAnsi="Times New Roman"/>
          <w:sz w:val="28"/>
          <w:szCs w:val="28"/>
        </w:rPr>
        <w:t>2</w:t>
      </w:r>
      <w:r w:rsidR="00F60EC7" w:rsidRPr="005D1301">
        <w:rPr>
          <w:rFonts w:ascii="Times New Roman" w:hAnsi="Times New Roman"/>
          <w:sz w:val="28"/>
          <w:szCs w:val="28"/>
        </w:rPr>
        <w:t>.</w:t>
      </w:r>
    </w:p>
    <w:p w14:paraId="4F898C4F" w14:textId="7CA12D09" w:rsidR="00F60EC7" w:rsidRPr="005D1301" w:rsidRDefault="002C3CC8" w:rsidP="005D13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499ACB" wp14:editId="7B3214BC">
            <wp:extent cx="5760000" cy="3240000"/>
            <wp:effectExtent l="0" t="0" r="1270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968EC0" w14:textId="169CBDDE" w:rsidR="000A16FF" w:rsidRDefault="00F60EC7" w:rsidP="00747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7D8">
        <w:rPr>
          <w:rFonts w:ascii="Times New Roman" w:hAnsi="Times New Roman"/>
          <w:sz w:val="24"/>
          <w:szCs w:val="24"/>
        </w:rPr>
        <w:t xml:space="preserve">Диаграмма </w:t>
      </w:r>
      <w:r w:rsidR="001C674C">
        <w:rPr>
          <w:rFonts w:ascii="Times New Roman" w:hAnsi="Times New Roman"/>
          <w:sz w:val="24"/>
          <w:szCs w:val="24"/>
        </w:rPr>
        <w:t>2</w:t>
      </w:r>
      <w:r w:rsidRPr="00A527D8">
        <w:rPr>
          <w:rFonts w:ascii="Times New Roman" w:hAnsi="Times New Roman"/>
          <w:sz w:val="24"/>
          <w:szCs w:val="24"/>
        </w:rPr>
        <w:t xml:space="preserve">. </w:t>
      </w:r>
      <w:r w:rsidR="006B5172" w:rsidRPr="006B5172">
        <w:rPr>
          <w:rFonts w:ascii="Times New Roman" w:hAnsi="Times New Roman"/>
          <w:sz w:val="24"/>
          <w:szCs w:val="24"/>
        </w:rPr>
        <w:t>Общие результаты выполнения заданий обучающимися в Камчатском крае</w:t>
      </w:r>
    </w:p>
    <w:p w14:paraId="6AD8A5B6" w14:textId="14E4FB3E" w:rsidR="00FD44A7" w:rsidRPr="00A527D8" w:rsidRDefault="00FD44A7" w:rsidP="000B45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5A305B" w14:textId="75AE7017" w:rsidR="00CA4B77" w:rsidRDefault="006B5172" w:rsidP="00CA4B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456">
        <w:rPr>
          <w:rFonts w:ascii="Times New Roman" w:hAnsi="Times New Roman"/>
          <w:sz w:val="28"/>
          <w:szCs w:val="28"/>
        </w:rPr>
        <w:t>Значения п</w:t>
      </w:r>
      <w:r w:rsidR="00FF6E7A" w:rsidRPr="00E21456">
        <w:rPr>
          <w:rFonts w:ascii="Times New Roman" w:hAnsi="Times New Roman"/>
          <w:sz w:val="28"/>
          <w:szCs w:val="28"/>
        </w:rPr>
        <w:t>оказател</w:t>
      </w:r>
      <w:r w:rsidRPr="00E21456">
        <w:rPr>
          <w:rFonts w:ascii="Times New Roman" w:hAnsi="Times New Roman"/>
          <w:sz w:val="28"/>
          <w:szCs w:val="28"/>
        </w:rPr>
        <w:t>я</w:t>
      </w:r>
      <w:r w:rsidR="00FF6E7A" w:rsidRPr="00E21456">
        <w:rPr>
          <w:rFonts w:ascii="Times New Roman" w:hAnsi="Times New Roman"/>
          <w:sz w:val="28"/>
          <w:szCs w:val="28"/>
        </w:rPr>
        <w:t xml:space="preserve"> результативности</w:t>
      </w:r>
      <w:r w:rsidR="00FD44A7" w:rsidRPr="00E21456">
        <w:rPr>
          <w:rFonts w:ascii="Times New Roman" w:hAnsi="Times New Roman"/>
          <w:sz w:val="28"/>
          <w:szCs w:val="28"/>
        </w:rPr>
        <w:t xml:space="preserve"> ра</w:t>
      </w:r>
      <w:r w:rsidR="00A527D8" w:rsidRPr="00E21456">
        <w:rPr>
          <w:rFonts w:ascii="Times New Roman" w:hAnsi="Times New Roman"/>
          <w:sz w:val="28"/>
          <w:szCs w:val="28"/>
        </w:rPr>
        <w:t>спред</w:t>
      </w:r>
      <w:r w:rsidR="00FD44A7" w:rsidRPr="00E21456">
        <w:rPr>
          <w:rFonts w:ascii="Times New Roman" w:hAnsi="Times New Roman"/>
          <w:sz w:val="28"/>
          <w:szCs w:val="28"/>
        </w:rPr>
        <w:t>еля</w:t>
      </w:r>
      <w:r w:rsidRPr="00E21456">
        <w:rPr>
          <w:rFonts w:ascii="Times New Roman" w:hAnsi="Times New Roman"/>
          <w:sz w:val="28"/>
          <w:szCs w:val="28"/>
        </w:rPr>
        <w:t>ю</w:t>
      </w:r>
      <w:r w:rsidR="00FD44A7" w:rsidRPr="00E21456">
        <w:rPr>
          <w:rFonts w:ascii="Times New Roman" w:hAnsi="Times New Roman"/>
          <w:sz w:val="28"/>
          <w:szCs w:val="28"/>
        </w:rPr>
        <w:t xml:space="preserve">тся </w:t>
      </w:r>
      <w:r w:rsidR="001C1F48" w:rsidRPr="00E21456">
        <w:rPr>
          <w:rFonts w:ascii="Times New Roman" w:hAnsi="Times New Roman"/>
          <w:sz w:val="28"/>
          <w:szCs w:val="28"/>
        </w:rPr>
        <w:t xml:space="preserve">по уровням </w:t>
      </w:r>
      <w:r w:rsidR="00190FBB" w:rsidRPr="00E21456">
        <w:rPr>
          <w:rFonts w:ascii="Times New Roman" w:hAnsi="Times New Roman"/>
          <w:sz w:val="28"/>
          <w:szCs w:val="28"/>
        </w:rPr>
        <w:t xml:space="preserve">в соответствии с порядком, установленным в модуле МСОКО ГИС </w:t>
      </w:r>
      <w:r w:rsidR="00190FBB" w:rsidRPr="000A16FF">
        <w:rPr>
          <w:rFonts w:ascii="Times New Roman" w:hAnsi="Times New Roman"/>
          <w:sz w:val="28"/>
          <w:szCs w:val="28"/>
        </w:rPr>
        <w:t xml:space="preserve">«Сетевой город», </w:t>
      </w:r>
      <w:r w:rsidR="00FD44A7" w:rsidRPr="000A16FF">
        <w:rPr>
          <w:rFonts w:ascii="Times New Roman" w:hAnsi="Times New Roman"/>
          <w:sz w:val="28"/>
          <w:szCs w:val="28"/>
        </w:rPr>
        <w:t xml:space="preserve">следующим образом: </w:t>
      </w:r>
      <w:r w:rsidR="00FD44A7" w:rsidRPr="00E21456">
        <w:rPr>
          <w:rFonts w:ascii="Times New Roman" w:hAnsi="Times New Roman"/>
          <w:sz w:val="28"/>
          <w:szCs w:val="28"/>
        </w:rPr>
        <w:t>н</w:t>
      </w:r>
      <w:r w:rsidR="00FF6E7A" w:rsidRPr="00E21456">
        <w:rPr>
          <w:rFonts w:ascii="Times New Roman" w:hAnsi="Times New Roman"/>
          <w:sz w:val="28"/>
          <w:szCs w:val="28"/>
        </w:rPr>
        <w:t>изкая результативность</w:t>
      </w:r>
      <w:r w:rsidR="00FD44A7" w:rsidRPr="00E21456">
        <w:rPr>
          <w:rFonts w:ascii="Times New Roman" w:hAnsi="Times New Roman"/>
          <w:sz w:val="28"/>
          <w:szCs w:val="28"/>
        </w:rPr>
        <w:t xml:space="preserve"> – 0-5</w:t>
      </w:r>
      <w:r w:rsidR="00FF6E7A" w:rsidRPr="00E21456">
        <w:rPr>
          <w:rFonts w:ascii="Times New Roman" w:hAnsi="Times New Roman"/>
          <w:sz w:val="28"/>
          <w:szCs w:val="28"/>
        </w:rPr>
        <w:t>9</w:t>
      </w:r>
      <w:r w:rsidR="00FD44A7" w:rsidRPr="00E21456">
        <w:rPr>
          <w:rFonts w:ascii="Times New Roman" w:hAnsi="Times New Roman"/>
          <w:sz w:val="28"/>
          <w:szCs w:val="28"/>
        </w:rPr>
        <w:t xml:space="preserve">%; </w:t>
      </w:r>
      <w:r w:rsidR="00FF6E7A" w:rsidRPr="00E21456">
        <w:rPr>
          <w:rFonts w:ascii="Times New Roman" w:hAnsi="Times New Roman"/>
          <w:sz w:val="28"/>
          <w:szCs w:val="28"/>
        </w:rPr>
        <w:t>достаточная результативность</w:t>
      </w:r>
      <w:r w:rsidR="00FD44A7" w:rsidRPr="00E21456">
        <w:rPr>
          <w:rFonts w:ascii="Times New Roman" w:hAnsi="Times New Roman"/>
          <w:sz w:val="28"/>
          <w:szCs w:val="28"/>
        </w:rPr>
        <w:t xml:space="preserve"> – </w:t>
      </w:r>
      <w:r w:rsidR="00FF6E7A" w:rsidRPr="00E21456">
        <w:rPr>
          <w:rFonts w:ascii="Times New Roman" w:hAnsi="Times New Roman"/>
          <w:sz w:val="28"/>
          <w:szCs w:val="28"/>
        </w:rPr>
        <w:t>60-69</w:t>
      </w:r>
      <w:r w:rsidR="00FD44A7" w:rsidRPr="00E21456">
        <w:rPr>
          <w:rFonts w:ascii="Times New Roman" w:hAnsi="Times New Roman"/>
          <w:sz w:val="28"/>
          <w:szCs w:val="28"/>
        </w:rPr>
        <w:t xml:space="preserve">%; </w:t>
      </w:r>
      <w:r w:rsidR="00FF6E7A" w:rsidRPr="00E21456">
        <w:rPr>
          <w:rFonts w:ascii="Times New Roman" w:hAnsi="Times New Roman"/>
          <w:sz w:val="28"/>
          <w:szCs w:val="28"/>
        </w:rPr>
        <w:t>высокая результативность</w:t>
      </w:r>
      <w:r w:rsidR="00FD44A7" w:rsidRPr="00E21456">
        <w:rPr>
          <w:rFonts w:ascii="Times New Roman" w:hAnsi="Times New Roman"/>
          <w:sz w:val="28"/>
          <w:szCs w:val="28"/>
        </w:rPr>
        <w:t xml:space="preserve"> – </w:t>
      </w:r>
      <w:r w:rsidR="00FF6E7A" w:rsidRPr="00E21456">
        <w:rPr>
          <w:rFonts w:ascii="Times New Roman" w:hAnsi="Times New Roman"/>
          <w:sz w:val="28"/>
          <w:szCs w:val="28"/>
        </w:rPr>
        <w:t>70-100</w:t>
      </w:r>
      <w:r w:rsidR="00FD44A7" w:rsidRPr="00E21456">
        <w:rPr>
          <w:rFonts w:ascii="Times New Roman" w:hAnsi="Times New Roman"/>
          <w:sz w:val="28"/>
          <w:szCs w:val="28"/>
        </w:rPr>
        <w:t>%</w:t>
      </w:r>
      <w:r w:rsidR="00FF6E7A" w:rsidRPr="00E21456">
        <w:rPr>
          <w:rFonts w:ascii="Times New Roman" w:hAnsi="Times New Roman"/>
          <w:sz w:val="28"/>
          <w:szCs w:val="28"/>
        </w:rPr>
        <w:t>.</w:t>
      </w:r>
      <w:r w:rsidR="00262DB1" w:rsidRPr="00E21456">
        <w:rPr>
          <w:rFonts w:ascii="Times New Roman" w:hAnsi="Times New Roman"/>
          <w:sz w:val="28"/>
          <w:szCs w:val="28"/>
        </w:rPr>
        <w:t xml:space="preserve"> </w:t>
      </w:r>
    </w:p>
    <w:p w14:paraId="5FDF3EA0" w14:textId="76074D19" w:rsidR="0033547F" w:rsidRDefault="0059744A" w:rsidP="008E13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E7A">
        <w:rPr>
          <w:rFonts w:ascii="Times New Roman" w:hAnsi="Times New Roman"/>
          <w:sz w:val="28"/>
          <w:szCs w:val="28"/>
        </w:rPr>
        <w:t>В целом по Камчатскому краю</w:t>
      </w:r>
      <w:r w:rsidR="000B0B69">
        <w:rPr>
          <w:rFonts w:ascii="Times New Roman" w:hAnsi="Times New Roman"/>
          <w:sz w:val="28"/>
          <w:szCs w:val="28"/>
        </w:rPr>
        <w:t xml:space="preserve"> результативность выполнения заданий находится в пределах от </w:t>
      </w:r>
      <w:r w:rsidR="00C419BF">
        <w:rPr>
          <w:rFonts w:ascii="Times New Roman" w:hAnsi="Times New Roman"/>
          <w:sz w:val="28"/>
          <w:szCs w:val="28"/>
        </w:rPr>
        <w:t>44,7</w:t>
      </w:r>
      <w:r w:rsidR="000B0B69">
        <w:rPr>
          <w:rFonts w:ascii="Times New Roman" w:hAnsi="Times New Roman"/>
          <w:sz w:val="28"/>
          <w:szCs w:val="28"/>
        </w:rPr>
        <w:t xml:space="preserve">% </w:t>
      </w:r>
      <w:r w:rsidR="00C419BF">
        <w:rPr>
          <w:rFonts w:ascii="Times New Roman" w:hAnsi="Times New Roman"/>
          <w:sz w:val="28"/>
          <w:szCs w:val="28"/>
        </w:rPr>
        <w:t xml:space="preserve">(задание № 11) </w:t>
      </w:r>
      <w:r w:rsidR="000B0B69">
        <w:rPr>
          <w:rFonts w:ascii="Times New Roman" w:hAnsi="Times New Roman"/>
          <w:sz w:val="28"/>
          <w:szCs w:val="28"/>
        </w:rPr>
        <w:t xml:space="preserve">до </w:t>
      </w:r>
      <w:r w:rsidR="00C419BF">
        <w:rPr>
          <w:rFonts w:ascii="Times New Roman" w:hAnsi="Times New Roman"/>
          <w:sz w:val="28"/>
          <w:szCs w:val="28"/>
        </w:rPr>
        <w:t>89,</w:t>
      </w:r>
      <w:r w:rsidR="007646DE">
        <w:rPr>
          <w:rFonts w:ascii="Times New Roman" w:hAnsi="Times New Roman"/>
          <w:sz w:val="28"/>
          <w:szCs w:val="28"/>
        </w:rPr>
        <w:t>8</w:t>
      </w:r>
      <w:r w:rsidR="000B0B69">
        <w:rPr>
          <w:rFonts w:ascii="Times New Roman" w:hAnsi="Times New Roman"/>
          <w:sz w:val="28"/>
          <w:szCs w:val="28"/>
        </w:rPr>
        <w:t>%</w:t>
      </w:r>
      <w:r w:rsidR="00C419BF">
        <w:rPr>
          <w:rFonts w:ascii="Times New Roman" w:hAnsi="Times New Roman"/>
          <w:sz w:val="28"/>
          <w:szCs w:val="28"/>
        </w:rPr>
        <w:t xml:space="preserve"> (задание № 1)</w:t>
      </w:r>
      <w:r w:rsidR="000B0B69">
        <w:rPr>
          <w:rFonts w:ascii="Times New Roman" w:hAnsi="Times New Roman"/>
          <w:sz w:val="28"/>
          <w:szCs w:val="28"/>
        </w:rPr>
        <w:t xml:space="preserve">. </w:t>
      </w:r>
      <w:r w:rsidR="000B0B69" w:rsidRPr="00CD06E9">
        <w:rPr>
          <w:rFonts w:ascii="Times New Roman" w:hAnsi="Times New Roman"/>
          <w:sz w:val="28"/>
          <w:szCs w:val="28"/>
        </w:rPr>
        <w:t>На</w:t>
      </w:r>
      <w:r w:rsidR="00E940F4">
        <w:rPr>
          <w:rFonts w:ascii="Times New Roman" w:hAnsi="Times New Roman"/>
          <w:sz w:val="28"/>
          <w:szCs w:val="28"/>
        </w:rPr>
        <w:t> </w:t>
      </w:r>
      <w:r w:rsidR="000B0B69" w:rsidRPr="00CD06E9">
        <w:rPr>
          <w:rFonts w:ascii="Times New Roman" w:hAnsi="Times New Roman"/>
          <w:sz w:val="28"/>
          <w:szCs w:val="28"/>
        </w:rPr>
        <w:t xml:space="preserve">высоком уровне </w:t>
      </w:r>
      <w:r w:rsidR="00CD06E9">
        <w:rPr>
          <w:rFonts w:ascii="Times New Roman" w:hAnsi="Times New Roman"/>
          <w:sz w:val="28"/>
          <w:szCs w:val="28"/>
        </w:rPr>
        <w:t xml:space="preserve">результативность </w:t>
      </w:r>
      <w:r w:rsidR="000B0B69" w:rsidRPr="00CD06E9">
        <w:rPr>
          <w:rFonts w:ascii="Times New Roman" w:hAnsi="Times New Roman"/>
          <w:sz w:val="28"/>
          <w:szCs w:val="28"/>
        </w:rPr>
        <w:t>выполнен</w:t>
      </w:r>
      <w:r w:rsidR="00CD06E9">
        <w:rPr>
          <w:rFonts w:ascii="Times New Roman" w:hAnsi="Times New Roman"/>
          <w:sz w:val="28"/>
          <w:szCs w:val="28"/>
        </w:rPr>
        <w:t>ия</w:t>
      </w:r>
      <w:r w:rsidR="000B0B69" w:rsidRPr="00CD06E9">
        <w:rPr>
          <w:rFonts w:ascii="Times New Roman" w:hAnsi="Times New Roman"/>
          <w:sz w:val="28"/>
          <w:szCs w:val="28"/>
        </w:rPr>
        <w:t xml:space="preserve"> задани</w:t>
      </w:r>
      <w:r w:rsidR="00FB5149">
        <w:rPr>
          <w:rFonts w:ascii="Times New Roman" w:hAnsi="Times New Roman"/>
          <w:sz w:val="28"/>
          <w:szCs w:val="28"/>
        </w:rPr>
        <w:t>й</w:t>
      </w:r>
      <w:r w:rsidR="000B0B69" w:rsidRPr="00CD06E9">
        <w:rPr>
          <w:rFonts w:ascii="Times New Roman" w:hAnsi="Times New Roman"/>
          <w:sz w:val="28"/>
          <w:szCs w:val="28"/>
        </w:rPr>
        <w:t xml:space="preserve"> №№</w:t>
      </w:r>
      <w:r w:rsidR="00CD06E9" w:rsidRPr="00CD06E9">
        <w:rPr>
          <w:rFonts w:ascii="Times New Roman" w:hAnsi="Times New Roman"/>
          <w:sz w:val="28"/>
          <w:szCs w:val="28"/>
        </w:rPr>
        <w:t xml:space="preserve"> 1, 2, </w:t>
      </w:r>
      <w:r w:rsidR="00C419BF">
        <w:rPr>
          <w:rFonts w:ascii="Times New Roman" w:hAnsi="Times New Roman"/>
          <w:sz w:val="28"/>
          <w:szCs w:val="28"/>
        </w:rPr>
        <w:t>4</w:t>
      </w:r>
      <w:r w:rsidR="00CD06E9" w:rsidRPr="00CD06E9">
        <w:rPr>
          <w:rFonts w:ascii="Times New Roman" w:hAnsi="Times New Roman"/>
          <w:sz w:val="28"/>
          <w:szCs w:val="28"/>
        </w:rPr>
        <w:t xml:space="preserve">, 6, </w:t>
      </w:r>
      <w:r w:rsidR="00C419BF">
        <w:rPr>
          <w:rFonts w:ascii="Times New Roman" w:hAnsi="Times New Roman"/>
          <w:sz w:val="28"/>
          <w:szCs w:val="28"/>
        </w:rPr>
        <w:t>13</w:t>
      </w:r>
      <w:r w:rsidR="00CD06E9">
        <w:rPr>
          <w:rFonts w:ascii="Times New Roman" w:hAnsi="Times New Roman"/>
          <w:sz w:val="28"/>
          <w:szCs w:val="28"/>
        </w:rPr>
        <w:t>,</w:t>
      </w:r>
      <w:r w:rsidR="00CD06E9" w:rsidRPr="00CD06E9">
        <w:rPr>
          <w:rFonts w:ascii="Times New Roman" w:hAnsi="Times New Roman"/>
          <w:sz w:val="28"/>
          <w:szCs w:val="28"/>
        </w:rPr>
        <w:t xml:space="preserve"> </w:t>
      </w:r>
      <w:r w:rsidR="00CD06E9">
        <w:rPr>
          <w:rFonts w:ascii="Times New Roman" w:hAnsi="Times New Roman"/>
          <w:sz w:val="28"/>
          <w:szCs w:val="28"/>
        </w:rPr>
        <w:t>н</w:t>
      </w:r>
      <w:r w:rsidR="000B0B69" w:rsidRPr="00CD06E9">
        <w:rPr>
          <w:rFonts w:ascii="Times New Roman" w:hAnsi="Times New Roman"/>
          <w:sz w:val="28"/>
          <w:szCs w:val="28"/>
        </w:rPr>
        <w:t>а</w:t>
      </w:r>
      <w:r w:rsidR="000B0B69">
        <w:rPr>
          <w:rFonts w:ascii="Times New Roman" w:hAnsi="Times New Roman"/>
          <w:sz w:val="28"/>
          <w:szCs w:val="28"/>
        </w:rPr>
        <w:t xml:space="preserve"> достаточном уровне </w:t>
      </w:r>
      <w:r w:rsidR="00CD06E9">
        <w:rPr>
          <w:rFonts w:ascii="Times New Roman" w:hAnsi="Times New Roman"/>
          <w:sz w:val="28"/>
          <w:szCs w:val="28"/>
        </w:rPr>
        <w:t xml:space="preserve">– </w:t>
      </w:r>
      <w:r w:rsidR="000B0B69">
        <w:rPr>
          <w:rFonts w:ascii="Times New Roman" w:hAnsi="Times New Roman"/>
          <w:sz w:val="28"/>
          <w:szCs w:val="28"/>
        </w:rPr>
        <w:t xml:space="preserve">№№ </w:t>
      </w:r>
      <w:r w:rsidR="0033547F">
        <w:rPr>
          <w:rFonts w:ascii="Times New Roman" w:hAnsi="Times New Roman"/>
          <w:sz w:val="28"/>
          <w:szCs w:val="28"/>
        </w:rPr>
        <w:t>7</w:t>
      </w:r>
      <w:r w:rsidR="000B0B69">
        <w:rPr>
          <w:rFonts w:ascii="Times New Roman" w:hAnsi="Times New Roman"/>
          <w:sz w:val="28"/>
          <w:szCs w:val="28"/>
        </w:rPr>
        <w:t>, 9, 1</w:t>
      </w:r>
      <w:r w:rsidR="0033547F">
        <w:rPr>
          <w:rFonts w:ascii="Times New Roman" w:hAnsi="Times New Roman"/>
          <w:sz w:val="28"/>
          <w:szCs w:val="28"/>
        </w:rPr>
        <w:t>0</w:t>
      </w:r>
      <w:r w:rsidR="000B0B69">
        <w:rPr>
          <w:rFonts w:ascii="Times New Roman" w:hAnsi="Times New Roman"/>
          <w:sz w:val="28"/>
          <w:szCs w:val="28"/>
        </w:rPr>
        <w:t>, 1</w:t>
      </w:r>
      <w:r w:rsidR="0033547F">
        <w:rPr>
          <w:rFonts w:ascii="Times New Roman" w:hAnsi="Times New Roman"/>
          <w:sz w:val="28"/>
          <w:szCs w:val="28"/>
        </w:rPr>
        <w:t>4</w:t>
      </w:r>
      <w:r w:rsidR="00CD06E9">
        <w:rPr>
          <w:rFonts w:ascii="Times New Roman" w:hAnsi="Times New Roman"/>
          <w:sz w:val="28"/>
          <w:szCs w:val="28"/>
        </w:rPr>
        <w:t>.</w:t>
      </w:r>
      <w:r w:rsidR="005F6FF8">
        <w:rPr>
          <w:rFonts w:ascii="Times New Roman" w:hAnsi="Times New Roman"/>
          <w:sz w:val="28"/>
          <w:szCs w:val="28"/>
        </w:rPr>
        <w:t xml:space="preserve"> </w:t>
      </w:r>
      <w:r w:rsidR="000B0B6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FF6E7A">
        <w:rPr>
          <w:rFonts w:ascii="Times New Roman" w:hAnsi="Times New Roman"/>
          <w:sz w:val="28"/>
          <w:szCs w:val="28"/>
        </w:rPr>
        <w:t xml:space="preserve">низком уровне </w:t>
      </w:r>
      <w:r w:rsidR="00CD06E9">
        <w:rPr>
          <w:rFonts w:ascii="Times New Roman" w:hAnsi="Times New Roman"/>
          <w:sz w:val="28"/>
          <w:szCs w:val="28"/>
        </w:rPr>
        <w:t xml:space="preserve">результативность </w:t>
      </w:r>
      <w:r w:rsidR="00CD06E9" w:rsidRPr="00CD06E9">
        <w:rPr>
          <w:rFonts w:ascii="Times New Roman" w:hAnsi="Times New Roman"/>
          <w:sz w:val="28"/>
          <w:szCs w:val="28"/>
        </w:rPr>
        <w:t>выполнен</w:t>
      </w:r>
      <w:r w:rsidR="00CD06E9">
        <w:rPr>
          <w:rFonts w:ascii="Times New Roman" w:hAnsi="Times New Roman"/>
          <w:sz w:val="28"/>
          <w:szCs w:val="28"/>
        </w:rPr>
        <w:t>ия</w:t>
      </w:r>
      <w:r w:rsidR="00CD06E9" w:rsidRPr="00CD06E9">
        <w:rPr>
          <w:rFonts w:ascii="Times New Roman" w:hAnsi="Times New Roman"/>
          <w:sz w:val="28"/>
          <w:szCs w:val="28"/>
        </w:rPr>
        <w:t xml:space="preserve"> </w:t>
      </w:r>
      <w:r w:rsidR="00CD06E9">
        <w:rPr>
          <w:rFonts w:ascii="Times New Roman" w:hAnsi="Times New Roman"/>
          <w:sz w:val="28"/>
          <w:szCs w:val="28"/>
        </w:rPr>
        <w:t>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2495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№</w:t>
      </w:r>
      <w:r w:rsidR="005F6FF8">
        <w:rPr>
          <w:rFonts w:ascii="Times New Roman" w:hAnsi="Times New Roman"/>
          <w:sz w:val="28"/>
          <w:szCs w:val="28"/>
        </w:rPr>
        <w:t xml:space="preserve"> </w:t>
      </w:r>
      <w:r w:rsidR="0033547F">
        <w:rPr>
          <w:rFonts w:ascii="Times New Roman" w:hAnsi="Times New Roman"/>
          <w:sz w:val="28"/>
          <w:szCs w:val="28"/>
        </w:rPr>
        <w:t>3</w:t>
      </w:r>
      <w:r w:rsidR="00B24950">
        <w:rPr>
          <w:rFonts w:ascii="Times New Roman" w:hAnsi="Times New Roman"/>
          <w:sz w:val="28"/>
          <w:szCs w:val="28"/>
        </w:rPr>
        <w:t>,</w:t>
      </w:r>
      <w:r w:rsidR="000B0B69">
        <w:rPr>
          <w:rFonts w:ascii="Times New Roman" w:hAnsi="Times New Roman"/>
          <w:sz w:val="28"/>
          <w:szCs w:val="28"/>
        </w:rPr>
        <w:t xml:space="preserve"> </w:t>
      </w:r>
      <w:r w:rsidR="0033547F">
        <w:rPr>
          <w:rFonts w:ascii="Times New Roman" w:hAnsi="Times New Roman"/>
          <w:sz w:val="28"/>
          <w:szCs w:val="28"/>
        </w:rPr>
        <w:t>5</w:t>
      </w:r>
      <w:r w:rsidR="00B24950">
        <w:rPr>
          <w:rFonts w:ascii="Times New Roman" w:hAnsi="Times New Roman"/>
          <w:sz w:val="28"/>
          <w:szCs w:val="28"/>
        </w:rPr>
        <w:t>,</w:t>
      </w:r>
      <w:r w:rsidR="000B0B69">
        <w:rPr>
          <w:rFonts w:ascii="Times New Roman" w:hAnsi="Times New Roman"/>
          <w:sz w:val="28"/>
          <w:szCs w:val="28"/>
        </w:rPr>
        <w:t xml:space="preserve"> </w:t>
      </w:r>
      <w:r w:rsidR="0033547F">
        <w:rPr>
          <w:rFonts w:ascii="Times New Roman" w:hAnsi="Times New Roman"/>
          <w:sz w:val="28"/>
          <w:szCs w:val="28"/>
        </w:rPr>
        <w:t>8</w:t>
      </w:r>
      <w:r w:rsidR="00B24950">
        <w:rPr>
          <w:rFonts w:ascii="Times New Roman" w:hAnsi="Times New Roman"/>
          <w:sz w:val="28"/>
          <w:szCs w:val="28"/>
        </w:rPr>
        <w:t>,</w:t>
      </w:r>
      <w:r w:rsidR="000B0B69">
        <w:rPr>
          <w:rFonts w:ascii="Times New Roman" w:hAnsi="Times New Roman"/>
          <w:sz w:val="28"/>
          <w:szCs w:val="28"/>
        </w:rPr>
        <w:t xml:space="preserve"> </w:t>
      </w:r>
      <w:r w:rsidR="00B24950">
        <w:rPr>
          <w:rFonts w:ascii="Times New Roman" w:hAnsi="Times New Roman"/>
          <w:sz w:val="28"/>
          <w:szCs w:val="28"/>
        </w:rPr>
        <w:t>1</w:t>
      </w:r>
      <w:r w:rsidR="0033547F">
        <w:rPr>
          <w:rFonts w:ascii="Times New Roman" w:hAnsi="Times New Roman"/>
          <w:sz w:val="28"/>
          <w:szCs w:val="28"/>
        </w:rPr>
        <w:t>1</w:t>
      </w:r>
      <w:r w:rsidR="000B0B69">
        <w:rPr>
          <w:rFonts w:ascii="Times New Roman" w:hAnsi="Times New Roman"/>
          <w:sz w:val="28"/>
          <w:szCs w:val="28"/>
        </w:rPr>
        <w:t xml:space="preserve">, </w:t>
      </w:r>
      <w:r w:rsidR="0033547F">
        <w:rPr>
          <w:rFonts w:ascii="Times New Roman" w:hAnsi="Times New Roman"/>
          <w:sz w:val="28"/>
          <w:szCs w:val="28"/>
        </w:rPr>
        <w:t>12, 15.</w:t>
      </w:r>
    </w:p>
    <w:p w14:paraId="51DD0361" w14:textId="77777777" w:rsidR="0053712C" w:rsidRDefault="0053712C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66F192" w14:textId="7A455BBB" w:rsidR="00F60EC7" w:rsidRPr="005D1301" w:rsidRDefault="00F60EC7" w:rsidP="005D13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1301">
        <w:rPr>
          <w:rFonts w:ascii="Times New Roman" w:hAnsi="Times New Roman"/>
          <w:b/>
          <w:sz w:val="28"/>
          <w:szCs w:val="28"/>
        </w:rPr>
        <w:t xml:space="preserve">Анализ </w:t>
      </w:r>
      <w:r w:rsidR="007814C9">
        <w:rPr>
          <w:rFonts w:ascii="Times New Roman" w:hAnsi="Times New Roman"/>
          <w:b/>
          <w:sz w:val="28"/>
          <w:szCs w:val="28"/>
        </w:rPr>
        <w:t>выполнения</w:t>
      </w:r>
      <w:r w:rsidR="00A570F6">
        <w:rPr>
          <w:rFonts w:ascii="Times New Roman" w:hAnsi="Times New Roman"/>
          <w:b/>
          <w:sz w:val="28"/>
          <w:szCs w:val="28"/>
        </w:rPr>
        <w:t xml:space="preserve"> обучающимися</w:t>
      </w:r>
      <w:r w:rsidRPr="005D1301">
        <w:rPr>
          <w:rFonts w:ascii="Times New Roman" w:hAnsi="Times New Roman"/>
          <w:b/>
          <w:sz w:val="28"/>
          <w:szCs w:val="28"/>
        </w:rPr>
        <w:t xml:space="preserve"> </w:t>
      </w:r>
      <w:r w:rsidR="00A039D7">
        <w:rPr>
          <w:rFonts w:ascii="Times New Roman" w:hAnsi="Times New Roman"/>
          <w:b/>
          <w:sz w:val="28"/>
          <w:szCs w:val="28"/>
        </w:rPr>
        <w:t xml:space="preserve">отдельных </w:t>
      </w:r>
      <w:r w:rsidRPr="005D1301">
        <w:rPr>
          <w:rFonts w:ascii="Times New Roman" w:hAnsi="Times New Roman"/>
          <w:b/>
          <w:sz w:val="28"/>
          <w:szCs w:val="28"/>
        </w:rPr>
        <w:t>заданий</w:t>
      </w:r>
    </w:p>
    <w:p w14:paraId="78BD38D5" w14:textId="77777777" w:rsidR="007814C9" w:rsidRPr="0015390A" w:rsidRDefault="007814C9" w:rsidP="00781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>Выше других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5390A">
        <w:rPr>
          <w:rFonts w:ascii="Times New Roman" w:hAnsi="Times New Roman"/>
          <w:sz w:val="28"/>
          <w:szCs w:val="28"/>
        </w:rPr>
        <w:t xml:space="preserve">в </w:t>
      </w:r>
      <w:r w:rsidRPr="002F402A">
        <w:rPr>
          <w:rFonts w:ascii="Times New Roman" w:hAnsi="Times New Roman"/>
          <w:sz w:val="28"/>
          <w:szCs w:val="28"/>
        </w:rPr>
        <w:t>диапазоне от 80 до 90 %)</w:t>
      </w:r>
      <w:r>
        <w:rPr>
          <w:rFonts w:ascii="Times New Roman" w:hAnsi="Times New Roman"/>
          <w:sz w:val="28"/>
          <w:szCs w:val="28"/>
        </w:rPr>
        <w:t>,</w:t>
      </w:r>
      <w:r w:rsidRPr="002F402A">
        <w:rPr>
          <w:rFonts w:ascii="Times New Roman" w:hAnsi="Times New Roman"/>
          <w:sz w:val="28"/>
          <w:szCs w:val="28"/>
        </w:rPr>
        <w:t xml:space="preserve"> находится</w:t>
      </w:r>
      <w:r w:rsidRPr="0015390A">
        <w:rPr>
          <w:rFonts w:ascii="Times New Roman" w:hAnsi="Times New Roman"/>
          <w:sz w:val="28"/>
          <w:szCs w:val="28"/>
        </w:rPr>
        <w:t xml:space="preserve"> процент выполнения заданий, проверяющих освоение следующих элементов содержания: «Текст как речевое произведение. Смысловая и композиционная целостность текста», «Анализ текста. Лексическое значение слова»,</w:t>
      </w:r>
      <w:r>
        <w:rPr>
          <w:rFonts w:ascii="Times New Roman" w:hAnsi="Times New Roman"/>
          <w:sz w:val="28"/>
          <w:szCs w:val="28"/>
        </w:rPr>
        <w:t xml:space="preserve"> «Правописание -Н- и -НН- </w:t>
      </w:r>
      <w:r w:rsidRPr="00AC334B">
        <w:rPr>
          <w:rFonts w:ascii="Times New Roman" w:hAnsi="Times New Roman"/>
          <w:sz w:val="28"/>
          <w:szCs w:val="28"/>
        </w:rPr>
        <w:t>в различных частях речи</w:t>
      </w:r>
      <w:r>
        <w:rPr>
          <w:rFonts w:ascii="Times New Roman" w:hAnsi="Times New Roman"/>
          <w:sz w:val="28"/>
          <w:szCs w:val="28"/>
        </w:rPr>
        <w:t>».</w:t>
      </w:r>
    </w:p>
    <w:p w14:paraId="0E3A3BB8" w14:textId="72FE9F66" w:rsidR="007814C9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 xml:space="preserve">успешно </w:t>
      </w:r>
      <w:r w:rsidRPr="0015390A">
        <w:rPr>
          <w:rFonts w:ascii="Times New Roman" w:hAnsi="Times New Roman"/>
          <w:sz w:val="28"/>
          <w:szCs w:val="28"/>
        </w:rPr>
        <w:t xml:space="preserve">справились с заданием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390A">
        <w:rPr>
          <w:rFonts w:ascii="Times New Roman" w:hAnsi="Times New Roman"/>
          <w:sz w:val="28"/>
          <w:szCs w:val="28"/>
        </w:rPr>
        <w:t xml:space="preserve">1 на понимание </w:t>
      </w:r>
      <w:r w:rsidRPr="00AC334B">
        <w:rPr>
          <w:rFonts w:ascii="Times New Roman" w:hAnsi="Times New Roman"/>
          <w:sz w:val="28"/>
          <w:szCs w:val="28"/>
        </w:rPr>
        <w:t>текста (89,</w:t>
      </w:r>
      <w:r w:rsidR="007646DE">
        <w:rPr>
          <w:rFonts w:ascii="Times New Roman" w:hAnsi="Times New Roman"/>
          <w:sz w:val="28"/>
          <w:szCs w:val="28"/>
        </w:rPr>
        <w:t>8</w:t>
      </w:r>
      <w:r w:rsidRPr="00AC334B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с заданием № 2, связанным с определением лексического значения слова </w:t>
      </w:r>
      <w:r w:rsidRPr="001F5A91">
        <w:rPr>
          <w:rFonts w:ascii="Times New Roman" w:hAnsi="Times New Roman"/>
          <w:sz w:val="28"/>
          <w:szCs w:val="28"/>
        </w:rPr>
        <w:t>(8</w:t>
      </w:r>
      <w:r>
        <w:rPr>
          <w:rFonts w:ascii="Times New Roman" w:hAnsi="Times New Roman"/>
          <w:sz w:val="28"/>
          <w:szCs w:val="28"/>
        </w:rPr>
        <w:t>1,0</w:t>
      </w:r>
      <w:r w:rsidRPr="001F5A9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1F5A91">
        <w:rPr>
          <w:rFonts w:ascii="Times New Roman" w:hAnsi="Times New Roman"/>
          <w:sz w:val="28"/>
          <w:szCs w:val="28"/>
        </w:rPr>
        <w:t>,</w:t>
      </w:r>
      <w:r w:rsidRPr="0015390A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свидетельствует о</w:t>
      </w:r>
      <w:r w:rsidRPr="0015390A">
        <w:rPr>
          <w:rFonts w:ascii="Times New Roman" w:hAnsi="Times New Roman"/>
          <w:sz w:val="28"/>
          <w:szCs w:val="28"/>
        </w:rPr>
        <w:t xml:space="preserve"> системном характере работы с текстом, </w:t>
      </w:r>
      <w:r w:rsidRPr="00E7335F">
        <w:rPr>
          <w:rFonts w:ascii="Times New Roman" w:hAnsi="Times New Roman"/>
          <w:sz w:val="28"/>
          <w:szCs w:val="28"/>
        </w:rPr>
        <w:t xml:space="preserve">о высоком уровне </w:t>
      </w:r>
      <w:proofErr w:type="spellStart"/>
      <w:r w:rsidRPr="00E7335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7335F">
        <w:rPr>
          <w:rFonts w:ascii="Times New Roman" w:hAnsi="Times New Roman"/>
          <w:sz w:val="28"/>
          <w:szCs w:val="28"/>
        </w:rPr>
        <w:t xml:space="preserve"> навыков его интерпретации с опорой на</w:t>
      </w:r>
      <w:r w:rsidR="00475E21">
        <w:rPr>
          <w:rFonts w:ascii="Times New Roman" w:hAnsi="Times New Roman"/>
          <w:sz w:val="28"/>
          <w:szCs w:val="28"/>
        </w:rPr>
        <w:t xml:space="preserve"> </w:t>
      </w:r>
      <w:r w:rsidRPr="00E7335F">
        <w:rPr>
          <w:rFonts w:ascii="Times New Roman" w:hAnsi="Times New Roman"/>
          <w:sz w:val="28"/>
          <w:szCs w:val="28"/>
        </w:rPr>
        <w:t>предложенные варианты суждений, важные для реализации замысла автора</w:t>
      </w:r>
      <w:r w:rsidR="00313F80">
        <w:rPr>
          <w:rFonts w:ascii="Times New Roman" w:hAnsi="Times New Roman"/>
          <w:sz w:val="28"/>
          <w:szCs w:val="28"/>
        </w:rPr>
        <w:t>,</w:t>
      </w:r>
      <w:r w:rsidRPr="00E7335F">
        <w:rPr>
          <w:rFonts w:ascii="Times New Roman" w:hAnsi="Times New Roman"/>
          <w:sz w:val="28"/>
          <w:szCs w:val="28"/>
        </w:rPr>
        <w:t xml:space="preserve"> о</w:t>
      </w:r>
      <w:r w:rsidR="00313F80">
        <w:rPr>
          <w:rFonts w:ascii="Times New Roman" w:hAnsi="Times New Roman"/>
          <w:sz w:val="28"/>
          <w:szCs w:val="28"/>
        </w:rPr>
        <w:t xml:space="preserve"> внимательном отношении к слову</w:t>
      </w:r>
      <w:r w:rsidRPr="00E7335F">
        <w:rPr>
          <w:rFonts w:ascii="Times New Roman" w:hAnsi="Times New Roman"/>
          <w:sz w:val="28"/>
          <w:szCs w:val="28"/>
        </w:rPr>
        <w:t xml:space="preserve">. </w:t>
      </w:r>
    </w:p>
    <w:p w14:paraId="6B11AA87" w14:textId="36B91D71" w:rsidR="007814C9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выполнили задание №</w:t>
      </w:r>
      <w:r w:rsidR="0082293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6 </w:t>
      </w:r>
      <w:r w:rsidRPr="001F5A91">
        <w:rPr>
          <w:rFonts w:ascii="Times New Roman" w:hAnsi="Times New Roman"/>
          <w:sz w:val="28"/>
          <w:szCs w:val="28"/>
        </w:rPr>
        <w:t>85,</w:t>
      </w:r>
      <w:r>
        <w:rPr>
          <w:rFonts w:ascii="Times New Roman" w:hAnsi="Times New Roman"/>
          <w:sz w:val="28"/>
          <w:szCs w:val="28"/>
        </w:rPr>
        <w:t>5</w:t>
      </w:r>
      <w:r w:rsidRPr="001F5A91">
        <w:rPr>
          <w:rFonts w:ascii="Times New Roman" w:hAnsi="Times New Roman"/>
          <w:sz w:val="28"/>
          <w:szCs w:val="28"/>
        </w:rPr>
        <w:t xml:space="preserve">0% </w:t>
      </w:r>
      <w:r>
        <w:rPr>
          <w:rFonts w:ascii="Times New Roman" w:hAnsi="Times New Roman"/>
          <w:sz w:val="28"/>
          <w:szCs w:val="28"/>
        </w:rPr>
        <w:t>обучающихся, что свидетельств</w:t>
      </w:r>
      <w:r w:rsidR="0006655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о серьёзном внимании, уделенном на уроках сложной орфограмме «Правописание -Н- и</w:t>
      </w:r>
      <w:r w:rsidR="00066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-НН- в различных частях речи», которая традиционно вызывает трудности и высокую частотность ошибок в ученических работах.</w:t>
      </w:r>
    </w:p>
    <w:p w14:paraId="1FC7EF16" w14:textId="5F061AB4" w:rsidR="007814C9" w:rsidRPr="008E6844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44">
        <w:rPr>
          <w:rFonts w:ascii="Times New Roman" w:hAnsi="Times New Roman"/>
          <w:sz w:val="28"/>
          <w:szCs w:val="28"/>
        </w:rPr>
        <w:t>77,</w:t>
      </w:r>
      <w:r>
        <w:rPr>
          <w:rFonts w:ascii="Times New Roman" w:hAnsi="Times New Roman"/>
          <w:sz w:val="28"/>
          <w:szCs w:val="28"/>
        </w:rPr>
        <w:t>7</w:t>
      </w:r>
      <w:r w:rsidRPr="008E6844">
        <w:rPr>
          <w:rFonts w:ascii="Times New Roman" w:hAnsi="Times New Roman"/>
          <w:sz w:val="28"/>
          <w:szCs w:val="28"/>
        </w:rPr>
        <w:t xml:space="preserve">% диагностируемых безошибочно справились с заданием </w:t>
      </w:r>
      <w:r>
        <w:rPr>
          <w:rFonts w:ascii="Times New Roman" w:hAnsi="Times New Roman"/>
          <w:sz w:val="28"/>
          <w:szCs w:val="28"/>
        </w:rPr>
        <w:t xml:space="preserve">№ 4 </w:t>
      </w:r>
      <w:r w:rsidRPr="008E6844">
        <w:rPr>
          <w:rFonts w:ascii="Times New Roman" w:hAnsi="Times New Roman"/>
          <w:sz w:val="28"/>
          <w:szCs w:val="28"/>
        </w:rPr>
        <w:t xml:space="preserve">на правописание приставок. </w:t>
      </w:r>
    </w:p>
    <w:p w14:paraId="542BE426" w14:textId="4412CC89" w:rsidR="007814C9" w:rsidRPr="001F5A91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44">
        <w:rPr>
          <w:rFonts w:ascii="Times New Roman" w:hAnsi="Times New Roman"/>
          <w:sz w:val="28"/>
          <w:szCs w:val="28"/>
        </w:rPr>
        <w:t>70,</w:t>
      </w:r>
      <w:r>
        <w:rPr>
          <w:rFonts w:ascii="Times New Roman" w:hAnsi="Times New Roman"/>
          <w:sz w:val="28"/>
          <w:szCs w:val="28"/>
        </w:rPr>
        <w:t>4</w:t>
      </w:r>
      <w:r w:rsidRPr="008E6844">
        <w:rPr>
          <w:rFonts w:ascii="Times New Roman" w:hAnsi="Times New Roman"/>
          <w:sz w:val="28"/>
          <w:szCs w:val="28"/>
        </w:rPr>
        <w:t xml:space="preserve">% восьмиклассников умеют находить в тексте предложения с деепричастными оборотами (задание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E6844">
        <w:rPr>
          <w:rFonts w:ascii="Times New Roman" w:hAnsi="Times New Roman"/>
          <w:sz w:val="28"/>
          <w:szCs w:val="28"/>
        </w:rPr>
        <w:t xml:space="preserve">13). </w:t>
      </w:r>
    </w:p>
    <w:p w14:paraId="32DC78BF" w14:textId="204B0ED7" w:rsidR="007814C9" w:rsidRPr="001A0B99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менее,</w:t>
      </w:r>
      <w:r w:rsidRPr="0015390A">
        <w:rPr>
          <w:rFonts w:ascii="Times New Roman" w:hAnsi="Times New Roman"/>
          <w:sz w:val="28"/>
          <w:szCs w:val="28"/>
        </w:rPr>
        <w:t xml:space="preserve"> положительный результат</w:t>
      </w:r>
      <w:r>
        <w:rPr>
          <w:rFonts w:ascii="Times New Roman" w:hAnsi="Times New Roman"/>
          <w:sz w:val="28"/>
          <w:szCs w:val="28"/>
        </w:rPr>
        <w:t xml:space="preserve"> не должен успокаивать учителей. П</w:t>
      </w:r>
      <w:r w:rsidRPr="0015390A">
        <w:rPr>
          <w:rFonts w:ascii="Times New Roman" w:hAnsi="Times New Roman"/>
          <w:sz w:val="28"/>
          <w:szCs w:val="28"/>
        </w:rPr>
        <w:t>роанализировать языковые единицы на основе конкретного текста легче, чем правильно в соответствии с нормами использовать эти же единицы в свободной письменной речи. Примером тому явл</w:t>
      </w:r>
      <w:r>
        <w:rPr>
          <w:rFonts w:ascii="Times New Roman" w:hAnsi="Times New Roman"/>
          <w:sz w:val="28"/>
          <w:szCs w:val="28"/>
        </w:rPr>
        <w:t>яются результаты прошлогодних диагностических работ</w:t>
      </w:r>
      <w:r w:rsidRPr="0015390A">
        <w:rPr>
          <w:rFonts w:ascii="Times New Roman" w:hAnsi="Times New Roman"/>
          <w:sz w:val="28"/>
          <w:szCs w:val="28"/>
        </w:rPr>
        <w:t xml:space="preserve"> по рус</w:t>
      </w:r>
      <w:r>
        <w:rPr>
          <w:rFonts w:ascii="Times New Roman" w:hAnsi="Times New Roman"/>
          <w:sz w:val="28"/>
          <w:szCs w:val="28"/>
        </w:rPr>
        <w:t>скому языку в 10 классе, где подобные задания</w:t>
      </w:r>
      <w:r w:rsidRPr="0015390A">
        <w:rPr>
          <w:rFonts w:ascii="Times New Roman" w:hAnsi="Times New Roman"/>
          <w:sz w:val="28"/>
          <w:szCs w:val="28"/>
        </w:rPr>
        <w:t xml:space="preserve"> показали низкую результативность выполнения, так как требовали практического навыка выбора той или иной орфограммы (</w:t>
      </w:r>
      <w:proofErr w:type="spellStart"/>
      <w:r w:rsidRPr="0015390A">
        <w:rPr>
          <w:rFonts w:ascii="Times New Roman" w:hAnsi="Times New Roman"/>
          <w:sz w:val="28"/>
          <w:szCs w:val="28"/>
        </w:rPr>
        <w:t>пунктограммы</w:t>
      </w:r>
      <w:proofErr w:type="spellEnd"/>
      <w:r w:rsidRPr="0015390A">
        <w:rPr>
          <w:rFonts w:ascii="Times New Roman" w:hAnsi="Times New Roman"/>
          <w:sz w:val="28"/>
          <w:szCs w:val="28"/>
        </w:rPr>
        <w:t xml:space="preserve">). </w:t>
      </w:r>
      <w:r w:rsidR="00CA76F9">
        <w:rPr>
          <w:rFonts w:ascii="Times New Roman" w:hAnsi="Times New Roman"/>
          <w:sz w:val="28"/>
          <w:szCs w:val="28"/>
        </w:rPr>
        <w:t>Следует отметить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A5141">
        <w:rPr>
          <w:rFonts w:ascii="Times New Roman" w:hAnsi="Times New Roman"/>
          <w:sz w:val="28"/>
          <w:szCs w:val="28"/>
        </w:rPr>
        <w:t xml:space="preserve">низкие </w:t>
      </w:r>
      <w:r>
        <w:rPr>
          <w:rFonts w:ascii="Times New Roman" w:hAnsi="Times New Roman"/>
          <w:sz w:val="28"/>
          <w:szCs w:val="28"/>
        </w:rPr>
        <w:t>показател</w:t>
      </w:r>
      <w:r w:rsidR="00AA51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выполнения задания № 3, в котором требовалось найти в тексте средства выразительности: фразеологизм, сравнение и эпитет</w:t>
      </w:r>
      <w:r w:rsidRPr="008E6844">
        <w:rPr>
          <w:rFonts w:ascii="Times New Roman" w:hAnsi="Times New Roman"/>
          <w:sz w:val="28"/>
          <w:szCs w:val="28"/>
        </w:rPr>
        <w:t xml:space="preserve">. Можно предположить, что </w:t>
      </w:r>
      <w:r w:rsidR="00AA5141">
        <w:rPr>
          <w:rFonts w:ascii="Times New Roman" w:hAnsi="Times New Roman"/>
          <w:sz w:val="28"/>
          <w:szCs w:val="28"/>
        </w:rPr>
        <w:t xml:space="preserve">это </w:t>
      </w:r>
      <w:r w:rsidR="00AA5141" w:rsidRPr="008E6844">
        <w:rPr>
          <w:rFonts w:ascii="Times New Roman" w:hAnsi="Times New Roman"/>
          <w:sz w:val="28"/>
          <w:szCs w:val="28"/>
        </w:rPr>
        <w:t>обусловлен</w:t>
      </w:r>
      <w:r w:rsidR="00AA5141">
        <w:rPr>
          <w:rFonts w:ascii="Times New Roman" w:hAnsi="Times New Roman"/>
          <w:sz w:val="28"/>
          <w:szCs w:val="28"/>
        </w:rPr>
        <w:t>о</w:t>
      </w:r>
      <w:r w:rsidR="00AA5141" w:rsidRPr="008E6844">
        <w:rPr>
          <w:rFonts w:ascii="Times New Roman" w:hAnsi="Times New Roman"/>
          <w:sz w:val="28"/>
          <w:szCs w:val="28"/>
        </w:rPr>
        <w:t xml:space="preserve"> </w:t>
      </w:r>
      <w:r w:rsidRPr="008E6844">
        <w:rPr>
          <w:rFonts w:ascii="Times New Roman" w:hAnsi="Times New Roman"/>
          <w:sz w:val="28"/>
          <w:szCs w:val="28"/>
        </w:rPr>
        <w:t>недостаточно целенаправленной работой учителей по изучению средств выразительности в текстах различных стилей, незнанием терминологии, отсутствием системного представления об основных стилистических ресурсах языковой системы.</w:t>
      </w:r>
    </w:p>
    <w:p w14:paraId="7E318846" w14:textId="3EBDDEE3" w:rsidR="007814C9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 xml:space="preserve">Результаты диагностической работы дают возможность составить общее представление о типичных ошибках, которые допустили обучающиеся. </w:t>
      </w:r>
    </w:p>
    <w:p w14:paraId="4D45D0BA" w14:textId="3FC23343" w:rsidR="007814C9" w:rsidRPr="0015390A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 xml:space="preserve">Орфография. </w:t>
      </w:r>
    </w:p>
    <w:p w14:paraId="0A654D9C" w14:textId="7F81933D" w:rsidR="007814C9" w:rsidRPr="0015390A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390A">
        <w:rPr>
          <w:rFonts w:ascii="Times New Roman" w:hAnsi="Times New Roman"/>
          <w:sz w:val="28"/>
          <w:szCs w:val="28"/>
        </w:rPr>
        <w:t>5 «Правописание корней</w:t>
      </w:r>
      <w:r>
        <w:rPr>
          <w:rFonts w:ascii="Times New Roman" w:hAnsi="Times New Roman"/>
          <w:sz w:val="28"/>
          <w:szCs w:val="28"/>
        </w:rPr>
        <w:t>. Правописание словарных слов</w:t>
      </w:r>
      <w:r w:rsidRPr="0015390A">
        <w:rPr>
          <w:rFonts w:ascii="Times New Roman" w:hAnsi="Times New Roman"/>
          <w:sz w:val="28"/>
          <w:szCs w:val="28"/>
        </w:rPr>
        <w:t xml:space="preserve">» не смогли выполнить </w:t>
      </w:r>
      <w:r w:rsidRPr="00066556">
        <w:rPr>
          <w:rFonts w:ascii="Times New Roman" w:hAnsi="Times New Roman"/>
          <w:sz w:val="28"/>
          <w:szCs w:val="28"/>
        </w:rPr>
        <w:t>40,</w:t>
      </w:r>
      <w:r w:rsidR="00066556" w:rsidRPr="00066556">
        <w:rPr>
          <w:rFonts w:ascii="Times New Roman" w:hAnsi="Times New Roman"/>
          <w:sz w:val="28"/>
          <w:szCs w:val="28"/>
        </w:rPr>
        <w:t>3</w:t>
      </w:r>
      <w:r w:rsidRPr="00066556">
        <w:rPr>
          <w:rFonts w:ascii="Times New Roman" w:hAnsi="Times New Roman"/>
          <w:sz w:val="28"/>
          <w:szCs w:val="28"/>
        </w:rPr>
        <w:t>%</w:t>
      </w:r>
      <w:r w:rsidRPr="0015390A">
        <w:rPr>
          <w:rFonts w:ascii="Times New Roman" w:hAnsi="Times New Roman"/>
          <w:sz w:val="28"/>
          <w:szCs w:val="28"/>
        </w:rPr>
        <w:t xml:space="preserve"> обучающихся, которые не сумели правильно классифицировать орфограмму в корне слова. </w:t>
      </w:r>
    </w:p>
    <w:p w14:paraId="6B5F0B92" w14:textId="77777777" w:rsidR="007814C9" w:rsidRPr="0015390A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 xml:space="preserve">Задание было представлено в следующей формулировке: </w:t>
      </w:r>
    </w:p>
    <w:p w14:paraId="384BDF31" w14:textId="4358E033" w:rsidR="007814C9" w:rsidRPr="0015390A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 xml:space="preserve">Из предложения №… выпишите слово с чередующейся безударной гласной в корне. </w:t>
      </w:r>
      <w:r w:rsidRPr="008A7529">
        <w:rPr>
          <w:rFonts w:ascii="Times New Roman" w:hAnsi="Times New Roman"/>
          <w:sz w:val="28"/>
          <w:szCs w:val="28"/>
        </w:rPr>
        <w:t>Обучающиеся должны были выписать слова «предложила» (1 вариант), «замер» (2 вариант</w:t>
      </w:r>
      <w:r w:rsidRPr="00924D15">
        <w:rPr>
          <w:rFonts w:ascii="Times New Roman" w:hAnsi="Times New Roman"/>
          <w:sz w:val="28"/>
          <w:szCs w:val="28"/>
        </w:rPr>
        <w:t>), «подпирает» (3 вариант),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529">
        <w:rPr>
          <w:rFonts w:ascii="Times New Roman" w:hAnsi="Times New Roman"/>
          <w:sz w:val="28"/>
          <w:szCs w:val="28"/>
        </w:rPr>
        <w:t>«подберёшься» (4</w:t>
      </w:r>
      <w:r>
        <w:rPr>
          <w:rFonts w:ascii="Times New Roman" w:hAnsi="Times New Roman"/>
          <w:sz w:val="28"/>
          <w:szCs w:val="28"/>
        </w:rPr>
        <w:t> </w:t>
      </w:r>
      <w:r w:rsidRPr="008A7529">
        <w:rPr>
          <w:rFonts w:ascii="Times New Roman" w:hAnsi="Times New Roman"/>
          <w:sz w:val="28"/>
          <w:szCs w:val="28"/>
        </w:rPr>
        <w:t>вариант).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529">
        <w:rPr>
          <w:rFonts w:ascii="Times New Roman" w:hAnsi="Times New Roman"/>
          <w:sz w:val="28"/>
          <w:szCs w:val="28"/>
        </w:rPr>
        <w:t>Нахождение этих слов в тексте, казалось бы,</w:t>
      </w:r>
      <w:r>
        <w:rPr>
          <w:rFonts w:ascii="Times New Roman" w:hAnsi="Times New Roman"/>
          <w:sz w:val="28"/>
          <w:szCs w:val="28"/>
        </w:rPr>
        <w:t xml:space="preserve"> не должно</w:t>
      </w:r>
      <w:r w:rsidRPr="0015390A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о</w:t>
      </w:r>
      <w:r w:rsidRPr="0015390A">
        <w:rPr>
          <w:rFonts w:ascii="Times New Roman" w:hAnsi="Times New Roman"/>
          <w:sz w:val="28"/>
          <w:szCs w:val="28"/>
        </w:rPr>
        <w:t xml:space="preserve"> вызвать особых трудностей, так как над данными орфограммами предполагается серьезная работа в 6 классе. </w:t>
      </w:r>
      <w:r w:rsidRPr="0086464E">
        <w:rPr>
          <w:rFonts w:ascii="Times New Roman" w:hAnsi="Times New Roman"/>
          <w:sz w:val="28"/>
          <w:szCs w:val="28"/>
        </w:rPr>
        <w:t>Возможно, низкий уровень выполнения данного вида задания связан с тем, что в настоящий момент оно отсутствует в проекте контрольных измерительных материалов для проведения в 2018 году основного государственного экзамена по русскому языку, поэтому повторению этой темы не уделяется должного внимания.</w:t>
      </w:r>
    </w:p>
    <w:p w14:paraId="51BE3E14" w14:textId="77777777" w:rsidR="007814C9" w:rsidRPr="0015390A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 xml:space="preserve">Морфология. </w:t>
      </w:r>
    </w:p>
    <w:p w14:paraId="0A6078F5" w14:textId="11BB0D8B" w:rsidR="007814C9" w:rsidRPr="000C5874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15390A">
        <w:rPr>
          <w:rFonts w:ascii="Times New Roman" w:hAnsi="Times New Roman"/>
          <w:sz w:val="28"/>
          <w:szCs w:val="28"/>
        </w:rPr>
        <w:t xml:space="preserve">В диагностической работе задание по морфологии было представлено </w:t>
      </w:r>
      <w:r w:rsidRPr="004A5F09">
        <w:rPr>
          <w:rFonts w:ascii="Times New Roman" w:hAnsi="Times New Roman"/>
          <w:sz w:val="28"/>
          <w:szCs w:val="28"/>
        </w:rPr>
        <w:t>заданием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A5F09">
        <w:rPr>
          <w:rFonts w:ascii="Times New Roman" w:hAnsi="Times New Roman"/>
          <w:sz w:val="28"/>
          <w:szCs w:val="28"/>
        </w:rPr>
        <w:t>7 в следующих формулировках: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2552"/>
      </w:tblGrid>
      <w:tr w:rsidR="007814C9" w:rsidRPr="00066556" w14:paraId="46E80F0B" w14:textId="77777777" w:rsidTr="006F26BC">
        <w:tc>
          <w:tcPr>
            <w:tcW w:w="1701" w:type="dxa"/>
          </w:tcPr>
          <w:p w14:paraId="320D13DD" w14:textId="77777777" w:rsidR="007814C9" w:rsidRPr="00E940F4" w:rsidRDefault="007814C9" w:rsidP="00297A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4820" w:type="dxa"/>
          </w:tcPr>
          <w:p w14:paraId="3ABFDC5A" w14:textId="77777777" w:rsidR="007814C9" w:rsidRPr="00E940F4" w:rsidRDefault="007814C9" w:rsidP="00475E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552" w:type="dxa"/>
          </w:tcPr>
          <w:p w14:paraId="6D754514" w14:textId="77777777" w:rsidR="007814C9" w:rsidRPr="00E940F4" w:rsidRDefault="007814C9" w:rsidP="00475E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</w:tr>
      <w:tr w:rsidR="007814C9" w:rsidRPr="00066556" w14:paraId="6F7A0CA7" w14:textId="77777777" w:rsidTr="006F26BC">
        <w:tc>
          <w:tcPr>
            <w:tcW w:w="1418" w:type="dxa"/>
          </w:tcPr>
          <w:p w14:paraId="4F95FFB9" w14:textId="77777777" w:rsidR="007814C9" w:rsidRPr="00E940F4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4820" w:type="dxa"/>
          </w:tcPr>
          <w:p w14:paraId="4880372B" w14:textId="77777777" w:rsidR="007814C9" w:rsidRPr="00E940F4" w:rsidRDefault="007814C9" w:rsidP="00066556">
            <w:pPr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 xml:space="preserve">Какой частью речи является слово </w:t>
            </w:r>
            <w:r w:rsidRPr="00E940F4">
              <w:rPr>
                <w:rFonts w:ascii="Times New Roman" w:hAnsi="Times New Roman"/>
                <w:i/>
                <w:sz w:val="24"/>
                <w:szCs w:val="24"/>
              </w:rPr>
              <w:t>сразу</w:t>
            </w:r>
            <w:r w:rsidRPr="00E940F4">
              <w:rPr>
                <w:rFonts w:ascii="Times New Roman" w:hAnsi="Times New Roman"/>
                <w:sz w:val="24"/>
                <w:szCs w:val="24"/>
              </w:rPr>
              <w:t xml:space="preserve"> (предложение 2).</w:t>
            </w:r>
          </w:p>
        </w:tc>
        <w:tc>
          <w:tcPr>
            <w:tcW w:w="2552" w:type="dxa"/>
          </w:tcPr>
          <w:p w14:paraId="79D15A17" w14:textId="77777777" w:rsidR="007814C9" w:rsidRPr="00E940F4" w:rsidRDefault="007814C9" w:rsidP="000665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  <w:highlight w:val="magenta"/>
              </w:rPr>
            </w:pPr>
            <w:r w:rsidRPr="00E940F4">
              <w:rPr>
                <w:rFonts w:ascii="Times New Roman" w:hAnsi="Times New Roman"/>
                <w:bCs/>
                <w:i/>
                <w:sz w:val="24"/>
                <w:szCs w:val="24"/>
              </w:rPr>
              <w:t>наречие</w:t>
            </w:r>
          </w:p>
        </w:tc>
      </w:tr>
      <w:tr w:rsidR="007814C9" w:rsidRPr="00066556" w14:paraId="34FBBBA0" w14:textId="77777777" w:rsidTr="006F26BC">
        <w:tc>
          <w:tcPr>
            <w:tcW w:w="1418" w:type="dxa"/>
          </w:tcPr>
          <w:p w14:paraId="38445CE0" w14:textId="77777777" w:rsidR="007814C9" w:rsidRPr="00E940F4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4820" w:type="dxa"/>
          </w:tcPr>
          <w:p w14:paraId="31ABE11B" w14:textId="77777777" w:rsidR="007814C9" w:rsidRPr="00E940F4" w:rsidRDefault="007814C9" w:rsidP="000665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 xml:space="preserve">Определите часть речи слова </w:t>
            </w:r>
            <w:r w:rsidRPr="00E940F4">
              <w:rPr>
                <w:rFonts w:ascii="Times New Roman" w:hAnsi="Times New Roman"/>
                <w:i/>
                <w:sz w:val="24"/>
                <w:szCs w:val="24"/>
              </w:rPr>
              <w:t>какой-то</w:t>
            </w:r>
            <w:r w:rsidRPr="00E940F4">
              <w:rPr>
                <w:rFonts w:ascii="Times New Roman" w:hAnsi="Times New Roman"/>
                <w:sz w:val="24"/>
                <w:szCs w:val="24"/>
              </w:rPr>
              <w:t xml:space="preserve"> (предложение 3).</w:t>
            </w:r>
          </w:p>
        </w:tc>
        <w:tc>
          <w:tcPr>
            <w:tcW w:w="2552" w:type="dxa"/>
          </w:tcPr>
          <w:p w14:paraId="29E79995" w14:textId="77777777" w:rsidR="007814C9" w:rsidRPr="00E940F4" w:rsidRDefault="007814C9" w:rsidP="000665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  <w:highlight w:val="magenta"/>
              </w:rPr>
            </w:pPr>
            <w:r w:rsidRPr="00E940F4">
              <w:rPr>
                <w:rFonts w:ascii="Times New Roman" w:hAnsi="Times New Roman"/>
                <w:bCs/>
                <w:i/>
                <w:sz w:val="24"/>
                <w:szCs w:val="24"/>
              </w:rPr>
              <w:t>местоимение</w:t>
            </w:r>
          </w:p>
        </w:tc>
      </w:tr>
      <w:tr w:rsidR="007814C9" w:rsidRPr="00066556" w14:paraId="3EBDD101" w14:textId="77777777" w:rsidTr="006F26BC">
        <w:tc>
          <w:tcPr>
            <w:tcW w:w="1418" w:type="dxa"/>
          </w:tcPr>
          <w:p w14:paraId="3859C271" w14:textId="77777777" w:rsidR="007814C9" w:rsidRPr="00E940F4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  <w:tc>
          <w:tcPr>
            <w:tcW w:w="4820" w:type="dxa"/>
          </w:tcPr>
          <w:p w14:paraId="6685304E" w14:textId="7EBF50A2" w:rsidR="007814C9" w:rsidRPr="00E940F4" w:rsidRDefault="007814C9" w:rsidP="00690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</w:pPr>
            <w:r w:rsidRPr="00E940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Определите часть речи слова </w:t>
            </w:r>
            <w:r w:rsidRPr="00E940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своим</w:t>
            </w:r>
            <w:r w:rsidR="00066556" w:rsidRPr="00E940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940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(предложение</w:t>
            </w:r>
            <w:r w:rsidR="00690AEC" w:rsidRPr="00E940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940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8).</w:t>
            </w:r>
          </w:p>
        </w:tc>
        <w:tc>
          <w:tcPr>
            <w:tcW w:w="2552" w:type="dxa"/>
          </w:tcPr>
          <w:p w14:paraId="1E9B1693" w14:textId="77777777" w:rsidR="007814C9" w:rsidRPr="00E940F4" w:rsidRDefault="007814C9" w:rsidP="00066556">
            <w:pPr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  <w:r w:rsidRPr="00E940F4">
              <w:rPr>
                <w:rFonts w:ascii="Times New Roman" w:hAnsi="Times New Roman"/>
                <w:bCs/>
                <w:i/>
                <w:sz w:val="24"/>
                <w:szCs w:val="24"/>
              </w:rPr>
              <w:t>местоимение</w:t>
            </w:r>
          </w:p>
        </w:tc>
      </w:tr>
      <w:tr w:rsidR="007814C9" w:rsidRPr="00066556" w14:paraId="2989AA35" w14:textId="77777777" w:rsidTr="006F26BC">
        <w:tc>
          <w:tcPr>
            <w:tcW w:w="1418" w:type="dxa"/>
          </w:tcPr>
          <w:p w14:paraId="1307F7C5" w14:textId="77777777" w:rsidR="007814C9" w:rsidRPr="00E940F4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  <w:tc>
          <w:tcPr>
            <w:tcW w:w="4820" w:type="dxa"/>
          </w:tcPr>
          <w:p w14:paraId="33B90354" w14:textId="6C15592D" w:rsidR="007814C9" w:rsidRPr="00E940F4" w:rsidRDefault="007814C9" w:rsidP="00066556">
            <w:pPr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 xml:space="preserve">Какой частью речи является слово </w:t>
            </w:r>
            <w:r w:rsidRPr="00E940F4">
              <w:rPr>
                <w:rFonts w:ascii="Times New Roman" w:hAnsi="Times New Roman"/>
                <w:i/>
                <w:sz w:val="24"/>
                <w:szCs w:val="24"/>
              </w:rPr>
              <w:t>по-настоящему</w:t>
            </w:r>
            <w:r w:rsidR="00066556" w:rsidRPr="00E940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40F4">
              <w:rPr>
                <w:rFonts w:ascii="Times New Roman" w:hAnsi="Times New Roman"/>
                <w:sz w:val="24"/>
                <w:szCs w:val="24"/>
              </w:rPr>
              <w:t>(предложение 18)?</w:t>
            </w:r>
          </w:p>
        </w:tc>
        <w:tc>
          <w:tcPr>
            <w:tcW w:w="2552" w:type="dxa"/>
          </w:tcPr>
          <w:p w14:paraId="5BC18149" w14:textId="77777777" w:rsidR="007814C9" w:rsidRPr="00E940F4" w:rsidRDefault="007814C9" w:rsidP="00066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40F4">
              <w:rPr>
                <w:rFonts w:ascii="Times New Roman" w:hAnsi="Times New Roman"/>
                <w:bCs/>
                <w:i/>
                <w:sz w:val="24"/>
                <w:szCs w:val="24"/>
              </w:rPr>
              <w:t>наречие</w:t>
            </w:r>
          </w:p>
        </w:tc>
      </w:tr>
    </w:tbl>
    <w:p w14:paraId="2153812E" w14:textId="77777777" w:rsidR="007814C9" w:rsidRDefault="007814C9" w:rsidP="007814C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F97F5" w14:textId="25FC240A" w:rsidR="007814C9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выполнения заданий </w:t>
      </w:r>
      <w:r w:rsidRPr="0015390A">
        <w:rPr>
          <w:rFonts w:ascii="Times New Roman" w:hAnsi="Times New Roman"/>
          <w:sz w:val="28"/>
          <w:szCs w:val="28"/>
        </w:rPr>
        <w:t xml:space="preserve">показали, что около </w:t>
      </w:r>
      <w:r w:rsidRPr="004A5F09">
        <w:rPr>
          <w:rFonts w:ascii="Times New Roman" w:hAnsi="Times New Roman"/>
          <w:sz w:val="28"/>
          <w:szCs w:val="28"/>
        </w:rPr>
        <w:t>40%</w:t>
      </w:r>
      <w:r w:rsidRPr="0015390A">
        <w:rPr>
          <w:rFonts w:ascii="Times New Roman" w:hAnsi="Times New Roman"/>
          <w:sz w:val="28"/>
          <w:szCs w:val="28"/>
        </w:rPr>
        <w:t xml:space="preserve"> обучающихся неправильно </w:t>
      </w:r>
      <w:r>
        <w:rPr>
          <w:rFonts w:ascii="Times New Roman" w:hAnsi="Times New Roman"/>
          <w:sz w:val="28"/>
          <w:szCs w:val="28"/>
        </w:rPr>
        <w:t>определяют</w:t>
      </w:r>
      <w:r w:rsidRPr="0015390A">
        <w:rPr>
          <w:rFonts w:ascii="Times New Roman" w:hAnsi="Times New Roman"/>
          <w:sz w:val="28"/>
          <w:szCs w:val="28"/>
        </w:rPr>
        <w:t xml:space="preserve"> части речи, не знают их основные </w:t>
      </w:r>
      <w:r w:rsidRPr="00B1745C">
        <w:rPr>
          <w:rFonts w:ascii="Times New Roman" w:hAnsi="Times New Roman"/>
          <w:sz w:val="28"/>
          <w:szCs w:val="28"/>
        </w:rPr>
        <w:t>характеристики, не разграничивают знаменательные и служебные слова. Многие восьмиклассники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45C">
        <w:rPr>
          <w:rFonts w:ascii="Times New Roman" w:hAnsi="Times New Roman"/>
          <w:sz w:val="28"/>
          <w:szCs w:val="28"/>
        </w:rPr>
        <w:t>притяжательное местоимение указали как прилагательное, не смогли распознать наречие</w:t>
      </w:r>
      <w:r>
        <w:rPr>
          <w:rFonts w:ascii="Times New Roman" w:hAnsi="Times New Roman"/>
          <w:sz w:val="28"/>
          <w:szCs w:val="28"/>
        </w:rPr>
        <w:t xml:space="preserve"> образа действия</w:t>
      </w:r>
      <w:r w:rsidRPr="00B1745C">
        <w:rPr>
          <w:rFonts w:ascii="Times New Roman" w:hAnsi="Times New Roman"/>
          <w:sz w:val="28"/>
          <w:szCs w:val="28"/>
        </w:rPr>
        <w:t>.</w:t>
      </w:r>
    </w:p>
    <w:p w14:paraId="6EC54819" w14:textId="47DB0704" w:rsidR="007814C9" w:rsidRPr="0015390A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>Синтаксис.</w:t>
      </w:r>
    </w:p>
    <w:p w14:paraId="216BECD5" w14:textId="227907D5" w:rsidR="007814C9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 xml:space="preserve">Большие затруднения </w:t>
      </w:r>
      <w:r w:rsidR="008F2305" w:rsidRPr="00B1745C">
        <w:rPr>
          <w:rFonts w:ascii="Times New Roman" w:hAnsi="Times New Roman"/>
          <w:sz w:val="28"/>
          <w:szCs w:val="28"/>
        </w:rPr>
        <w:t>вызвал</w:t>
      </w:r>
      <w:r w:rsidR="008F2305">
        <w:rPr>
          <w:rFonts w:ascii="Times New Roman" w:hAnsi="Times New Roman"/>
          <w:sz w:val="28"/>
          <w:szCs w:val="28"/>
        </w:rPr>
        <w:t xml:space="preserve">и </w:t>
      </w:r>
      <w:r w:rsidR="008F2305" w:rsidRPr="00B1745C">
        <w:rPr>
          <w:rFonts w:ascii="Times New Roman" w:hAnsi="Times New Roman"/>
          <w:sz w:val="28"/>
          <w:szCs w:val="28"/>
        </w:rPr>
        <w:t>задани</w:t>
      </w:r>
      <w:r w:rsidR="008F2305">
        <w:rPr>
          <w:rFonts w:ascii="Times New Roman" w:hAnsi="Times New Roman"/>
          <w:sz w:val="28"/>
          <w:szCs w:val="28"/>
        </w:rPr>
        <w:t>я</w:t>
      </w:r>
      <w:r w:rsidR="008F2305" w:rsidRPr="00B1745C">
        <w:rPr>
          <w:rFonts w:ascii="Times New Roman" w:hAnsi="Times New Roman"/>
          <w:sz w:val="28"/>
          <w:szCs w:val="28"/>
        </w:rPr>
        <w:t xml:space="preserve"> </w:t>
      </w:r>
      <w:r w:rsidR="008F2305">
        <w:rPr>
          <w:rFonts w:ascii="Times New Roman" w:hAnsi="Times New Roman"/>
          <w:sz w:val="28"/>
          <w:szCs w:val="28"/>
        </w:rPr>
        <w:t xml:space="preserve">№ </w:t>
      </w:r>
      <w:r w:rsidR="008F2305" w:rsidRPr="00B1745C">
        <w:rPr>
          <w:rFonts w:ascii="Times New Roman" w:hAnsi="Times New Roman"/>
          <w:sz w:val="28"/>
          <w:szCs w:val="28"/>
        </w:rPr>
        <w:t>8</w:t>
      </w:r>
      <w:r w:rsidR="008F2305">
        <w:rPr>
          <w:rFonts w:ascii="Times New Roman" w:hAnsi="Times New Roman"/>
          <w:sz w:val="28"/>
          <w:szCs w:val="28"/>
        </w:rPr>
        <w:t xml:space="preserve"> и 9 </w:t>
      </w:r>
      <w:r>
        <w:rPr>
          <w:rFonts w:ascii="Times New Roman" w:hAnsi="Times New Roman"/>
          <w:sz w:val="28"/>
          <w:szCs w:val="28"/>
        </w:rPr>
        <w:t>(42,</w:t>
      </w:r>
      <w:r w:rsidR="007646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и 36,</w:t>
      </w:r>
      <w:r w:rsidR="000665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/>
          <w:sz w:val="28"/>
          <w:szCs w:val="28"/>
        </w:rPr>
        <w:t>несправившихся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1745C">
        <w:rPr>
          <w:rFonts w:ascii="Times New Roman" w:hAnsi="Times New Roman"/>
          <w:sz w:val="28"/>
          <w:szCs w:val="28"/>
        </w:rPr>
        <w:t>, связанн</w:t>
      </w:r>
      <w:r>
        <w:rPr>
          <w:rFonts w:ascii="Times New Roman" w:hAnsi="Times New Roman"/>
          <w:sz w:val="28"/>
          <w:szCs w:val="28"/>
        </w:rPr>
        <w:t>ы</w:t>
      </w:r>
      <w:r w:rsidRPr="00B1745C">
        <w:rPr>
          <w:rFonts w:ascii="Times New Roman" w:hAnsi="Times New Roman"/>
          <w:sz w:val="28"/>
          <w:szCs w:val="28"/>
        </w:rPr>
        <w:t>е</w:t>
      </w:r>
      <w:r w:rsidRPr="0015390A">
        <w:rPr>
          <w:rFonts w:ascii="Times New Roman" w:hAnsi="Times New Roman"/>
          <w:sz w:val="28"/>
          <w:szCs w:val="28"/>
        </w:rPr>
        <w:t xml:space="preserve"> с определением вида подчи</w:t>
      </w:r>
      <w:r>
        <w:rPr>
          <w:rFonts w:ascii="Times New Roman" w:hAnsi="Times New Roman"/>
          <w:sz w:val="28"/>
          <w:szCs w:val="28"/>
        </w:rPr>
        <w:t>нительной связи слов и заменой одного словосочетания синонимичным ему с другим видом связи</w:t>
      </w:r>
      <w:r w:rsidRPr="0015390A">
        <w:rPr>
          <w:rFonts w:ascii="Times New Roman" w:hAnsi="Times New Roman"/>
          <w:sz w:val="28"/>
          <w:szCs w:val="28"/>
        </w:rPr>
        <w:t xml:space="preserve">. Обучающимся было предложено определить вид связи в словосочетаниях </w:t>
      </w:r>
      <w:r w:rsidRPr="00B1745C">
        <w:rPr>
          <w:rFonts w:ascii="Times New Roman" w:hAnsi="Times New Roman"/>
          <w:sz w:val="28"/>
          <w:szCs w:val="28"/>
        </w:rPr>
        <w:t>«стального цвета</w:t>
      </w:r>
      <w:r>
        <w:rPr>
          <w:rFonts w:ascii="Times New Roman" w:hAnsi="Times New Roman"/>
          <w:sz w:val="28"/>
          <w:szCs w:val="28"/>
        </w:rPr>
        <w:t>»</w:t>
      </w:r>
      <w:r w:rsidRPr="00B1745C">
        <w:rPr>
          <w:rFonts w:ascii="Times New Roman" w:hAnsi="Times New Roman"/>
          <w:sz w:val="28"/>
          <w:szCs w:val="28"/>
        </w:rPr>
        <w:t>, «осторожно взял</w:t>
      </w:r>
      <w:r>
        <w:rPr>
          <w:rFonts w:ascii="Times New Roman" w:hAnsi="Times New Roman"/>
          <w:sz w:val="28"/>
          <w:szCs w:val="28"/>
        </w:rPr>
        <w:t>»</w:t>
      </w:r>
      <w:r w:rsidRPr="00B1745C">
        <w:rPr>
          <w:rFonts w:ascii="Times New Roman" w:hAnsi="Times New Roman"/>
          <w:sz w:val="28"/>
          <w:szCs w:val="28"/>
        </w:rPr>
        <w:t>, «кладёт на колени», «ляжет перед ними»</w:t>
      </w:r>
      <w:r>
        <w:rPr>
          <w:rFonts w:ascii="Times New Roman" w:hAnsi="Times New Roman"/>
          <w:sz w:val="28"/>
          <w:szCs w:val="28"/>
        </w:rPr>
        <w:t xml:space="preserve"> (задание </w:t>
      </w:r>
      <w:r w:rsidR="0006655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8) и произвести </w:t>
      </w:r>
      <w:r w:rsidRPr="003A2A4D">
        <w:rPr>
          <w:rFonts w:ascii="Times New Roman" w:hAnsi="Times New Roman"/>
          <w:sz w:val="28"/>
          <w:szCs w:val="28"/>
        </w:rPr>
        <w:t>синонимичную замену</w:t>
      </w:r>
      <w:r>
        <w:rPr>
          <w:rFonts w:ascii="Times New Roman" w:hAnsi="Times New Roman"/>
          <w:sz w:val="28"/>
          <w:szCs w:val="28"/>
        </w:rPr>
        <w:t xml:space="preserve"> словосочетаний со связью слов согласование на словосочетания со связью управление</w:t>
      </w:r>
      <w:r w:rsidRPr="00B174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45C">
        <w:rPr>
          <w:rFonts w:ascii="Times New Roman" w:hAnsi="Times New Roman"/>
          <w:sz w:val="28"/>
          <w:szCs w:val="28"/>
        </w:rPr>
        <w:t>Можно предположить</w:t>
      </w:r>
      <w:r w:rsidRPr="0015390A">
        <w:rPr>
          <w:rFonts w:ascii="Times New Roman" w:hAnsi="Times New Roman"/>
          <w:sz w:val="28"/>
          <w:szCs w:val="28"/>
        </w:rPr>
        <w:t xml:space="preserve">, что низкий результат выполнения данного задания связан не только со слабыми теоретическими знаниями видов подчинительной связи в словосочетании, но и с отсутствием практических навыков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5390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и синонимичной замены одного словосочетания другим.</w:t>
      </w:r>
    </w:p>
    <w:p w14:paraId="446963B2" w14:textId="36260564" w:rsidR="007814C9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90A">
        <w:rPr>
          <w:rFonts w:ascii="Times New Roman" w:hAnsi="Times New Roman"/>
          <w:sz w:val="28"/>
          <w:szCs w:val="28"/>
        </w:rPr>
        <w:t xml:space="preserve">С синтаксическим анализом предложения на уровне выделения грамматических </w:t>
      </w:r>
      <w:r w:rsidRPr="003A2A4D">
        <w:rPr>
          <w:rFonts w:ascii="Times New Roman" w:hAnsi="Times New Roman"/>
          <w:sz w:val="28"/>
          <w:szCs w:val="28"/>
        </w:rPr>
        <w:t xml:space="preserve">основ (задание </w:t>
      </w:r>
      <w:r w:rsidR="00066556">
        <w:rPr>
          <w:rFonts w:ascii="Times New Roman" w:hAnsi="Times New Roman"/>
          <w:sz w:val="28"/>
          <w:szCs w:val="28"/>
        </w:rPr>
        <w:t xml:space="preserve">№ </w:t>
      </w:r>
      <w:r w:rsidRPr="003A2A4D">
        <w:rPr>
          <w:rFonts w:ascii="Times New Roman" w:hAnsi="Times New Roman"/>
          <w:sz w:val="28"/>
          <w:szCs w:val="28"/>
        </w:rPr>
        <w:t>10) не справились 35,</w:t>
      </w:r>
      <w:r w:rsidR="00066556">
        <w:rPr>
          <w:rFonts w:ascii="Times New Roman" w:hAnsi="Times New Roman"/>
          <w:sz w:val="28"/>
          <w:szCs w:val="28"/>
        </w:rPr>
        <w:t>7</w:t>
      </w:r>
      <w:r w:rsidRPr="003A2A4D">
        <w:rPr>
          <w:rFonts w:ascii="Times New Roman" w:hAnsi="Times New Roman"/>
          <w:sz w:val="28"/>
          <w:szCs w:val="28"/>
        </w:rPr>
        <w:t>% обучающихся</w:t>
      </w:r>
      <w:r w:rsidRPr="0015390A">
        <w:rPr>
          <w:rFonts w:ascii="Times New Roman" w:hAnsi="Times New Roman"/>
          <w:sz w:val="28"/>
          <w:szCs w:val="28"/>
        </w:rPr>
        <w:t xml:space="preserve">. Это задание, которое у </w:t>
      </w:r>
      <w:r w:rsidR="00475E21">
        <w:rPr>
          <w:rFonts w:ascii="Times New Roman" w:hAnsi="Times New Roman"/>
          <w:sz w:val="28"/>
          <w:szCs w:val="28"/>
        </w:rPr>
        <w:t>обучающихся</w:t>
      </w:r>
      <w:r w:rsidRPr="0015390A">
        <w:rPr>
          <w:rFonts w:ascii="Times New Roman" w:hAnsi="Times New Roman"/>
          <w:sz w:val="28"/>
          <w:szCs w:val="28"/>
        </w:rPr>
        <w:t xml:space="preserve"> традиционно вызывает затруднения при выполнении работы основного государственного экзамена по русскому языку, поэтому результат ниже </w:t>
      </w:r>
      <w:r w:rsidRPr="003A2A4D">
        <w:rPr>
          <w:rFonts w:ascii="Times New Roman" w:hAnsi="Times New Roman"/>
          <w:sz w:val="28"/>
          <w:szCs w:val="28"/>
        </w:rPr>
        <w:t>65%</w:t>
      </w:r>
      <w:r w:rsidRPr="0015390A">
        <w:rPr>
          <w:rFonts w:ascii="Times New Roman" w:hAnsi="Times New Roman"/>
          <w:sz w:val="28"/>
          <w:szCs w:val="28"/>
        </w:rPr>
        <w:t xml:space="preserve"> для участников диагностической работы </w:t>
      </w:r>
      <w:r w:rsidRPr="00D61AA5">
        <w:rPr>
          <w:rFonts w:ascii="Times New Roman" w:hAnsi="Times New Roman"/>
          <w:sz w:val="28"/>
          <w:szCs w:val="28"/>
        </w:rPr>
        <w:t>оказался закономерен. Самая распространенная ошибка заключается в том, что обучающиеся в качестве подлежащего выбирают существительное в винительном падеже, например, «гнало листву»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61AA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C4D16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D16">
        <w:rPr>
          <w:rFonts w:ascii="Times New Roman" w:hAnsi="Times New Roman"/>
          <w:sz w:val="28"/>
          <w:szCs w:val="28"/>
        </w:rPr>
        <w:t xml:space="preserve">не учитывают структуру односоставного предложения, расширяя границы основы до «ветром гнало»; в 4 варианте опускают лексическую часть составного именного сказуемого, оставляя в ответе только глагол-связку </w:t>
      </w:r>
      <w:r w:rsidRPr="007C4D16">
        <w:rPr>
          <w:rFonts w:ascii="Times New Roman" w:hAnsi="Times New Roman"/>
          <w:i/>
          <w:sz w:val="28"/>
          <w:szCs w:val="28"/>
        </w:rPr>
        <w:t>(«пес был»</w:t>
      </w:r>
      <w:r>
        <w:rPr>
          <w:rFonts w:ascii="Times New Roman" w:hAnsi="Times New Roman"/>
          <w:sz w:val="28"/>
          <w:szCs w:val="28"/>
        </w:rPr>
        <w:t xml:space="preserve"> вместо требуемого </w:t>
      </w:r>
      <w:r w:rsidRPr="007C4D16">
        <w:rPr>
          <w:rFonts w:ascii="Times New Roman" w:hAnsi="Times New Roman"/>
          <w:i/>
          <w:sz w:val="28"/>
          <w:szCs w:val="28"/>
        </w:rPr>
        <w:t>«пес был стар»</w:t>
      </w:r>
      <w:r>
        <w:rPr>
          <w:rFonts w:ascii="Times New Roman" w:hAnsi="Times New Roman"/>
          <w:i/>
          <w:sz w:val="28"/>
          <w:szCs w:val="28"/>
        </w:rPr>
        <w:t>).</w:t>
      </w:r>
    </w:p>
    <w:p w14:paraId="1A2285F9" w14:textId="75CF0C43" w:rsidR="007814C9" w:rsidRPr="00F15B19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B19">
        <w:rPr>
          <w:rFonts w:ascii="Times New Roman" w:hAnsi="Times New Roman"/>
          <w:sz w:val="28"/>
          <w:szCs w:val="28"/>
        </w:rPr>
        <w:t xml:space="preserve">Задание </w:t>
      </w:r>
      <w:r w:rsidR="00066556">
        <w:rPr>
          <w:rFonts w:ascii="Times New Roman" w:hAnsi="Times New Roman"/>
          <w:sz w:val="28"/>
          <w:szCs w:val="28"/>
        </w:rPr>
        <w:t>№</w:t>
      </w:r>
      <w:r w:rsidR="00475E21">
        <w:rPr>
          <w:rFonts w:ascii="Times New Roman" w:hAnsi="Times New Roman"/>
          <w:sz w:val="28"/>
          <w:szCs w:val="28"/>
        </w:rPr>
        <w:t> </w:t>
      </w:r>
      <w:r w:rsidRPr="00F15B19">
        <w:rPr>
          <w:rFonts w:ascii="Times New Roman" w:hAnsi="Times New Roman"/>
          <w:sz w:val="28"/>
          <w:szCs w:val="28"/>
        </w:rPr>
        <w:t>11, в котором требовалось определить количество грамматических основ в</w:t>
      </w:r>
      <w:r>
        <w:rPr>
          <w:rFonts w:ascii="Times New Roman" w:hAnsi="Times New Roman"/>
          <w:sz w:val="28"/>
          <w:szCs w:val="28"/>
        </w:rPr>
        <w:t xml:space="preserve"> предложениях</w:t>
      </w:r>
      <w:r w:rsidRPr="00F15B19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F15B19">
        <w:rPr>
          <w:rFonts w:ascii="Times New Roman" w:hAnsi="Times New Roman"/>
          <w:i/>
          <w:sz w:val="28"/>
          <w:szCs w:val="28"/>
        </w:rPr>
        <w:t>Венька</w:t>
      </w:r>
      <w:proofErr w:type="spellEnd"/>
      <w:r w:rsidRPr="00F15B19">
        <w:rPr>
          <w:rFonts w:ascii="Times New Roman" w:hAnsi="Times New Roman"/>
          <w:i/>
          <w:sz w:val="28"/>
          <w:szCs w:val="28"/>
        </w:rPr>
        <w:t xml:space="preserve"> пришёл домой из школы, немного посидел в кухне, выпил стакан клюквенного морса, сваренного бабушкой, посмотрел, как смешно спит в аквариуме белая </w:t>
      </w:r>
      <w:proofErr w:type="spellStart"/>
      <w:r w:rsidRPr="00F15B19">
        <w:rPr>
          <w:rFonts w:ascii="Times New Roman" w:hAnsi="Times New Roman"/>
          <w:i/>
          <w:sz w:val="28"/>
          <w:szCs w:val="28"/>
        </w:rPr>
        <w:t>крыска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5B19">
        <w:rPr>
          <w:rFonts w:ascii="Times New Roman" w:hAnsi="Times New Roman"/>
          <w:i/>
          <w:sz w:val="28"/>
          <w:szCs w:val="28"/>
        </w:rPr>
        <w:t>Марфуша</w:t>
      </w:r>
      <w:proofErr w:type="spellEnd"/>
      <w:r w:rsidRPr="00F15B19">
        <w:rPr>
          <w:rFonts w:ascii="Times New Roman" w:hAnsi="Times New Roman"/>
          <w:i/>
          <w:sz w:val="28"/>
          <w:szCs w:val="28"/>
        </w:rPr>
        <w:t>, и всё же пошёл звонить маме на работу</w:t>
      </w:r>
      <w:r w:rsidRPr="00F15B19">
        <w:rPr>
          <w:rFonts w:ascii="Times New Roman" w:hAnsi="Times New Roman"/>
          <w:sz w:val="28"/>
          <w:szCs w:val="28"/>
        </w:rPr>
        <w:t>» (1 в</w:t>
      </w:r>
      <w:r w:rsidR="00066556">
        <w:rPr>
          <w:rFonts w:ascii="Times New Roman" w:hAnsi="Times New Roman"/>
          <w:sz w:val="28"/>
          <w:szCs w:val="28"/>
        </w:rPr>
        <w:t>ариант</w:t>
      </w:r>
      <w:r w:rsidRPr="00F15B19">
        <w:rPr>
          <w:rFonts w:ascii="Times New Roman" w:hAnsi="Times New Roman"/>
          <w:sz w:val="28"/>
          <w:szCs w:val="28"/>
        </w:rPr>
        <w:t>), «</w:t>
      </w:r>
      <w:r w:rsidRPr="00F15B19">
        <w:rPr>
          <w:rFonts w:ascii="Times New Roman" w:hAnsi="Times New Roman"/>
          <w:i/>
          <w:sz w:val="28"/>
          <w:szCs w:val="28"/>
        </w:rPr>
        <w:t>Сергей никогда ещё не видел курток, из-под которых высовываются такие необыкновенные хвосты, поэтому он тихонько подполз к кусту, осторожно взял в</w:t>
      </w:r>
      <w:r>
        <w:rPr>
          <w:rFonts w:ascii="Times New Roman" w:hAnsi="Times New Roman"/>
          <w:i/>
          <w:sz w:val="28"/>
          <w:szCs w:val="28"/>
        </w:rPr>
        <w:t>илку и потянул к себе»</w:t>
      </w:r>
      <w:r w:rsidRPr="00F15B19">
        <w:rPr>
          <w:rFonts w:ascii="Times New Roman" w:hAnsi="Times New Roman"/>
          <w:sz w:val="28"/>
          <w:szCs w:val="28"/>
        </w:rPr>
        <w:t xml:space="preserve"> (2 в</w:t>
      </w:r>
      <w:r w:rsidR="00066556">
        <w:rPr>
          <w:rFonts w:ascii="Times New Roman" w:hAnsi="Times New Roman"/>
          <w:sz w:val="28"/>
          <w:szCs w:val="28"/>
        </w:rPr>
        <w:t>ариант</w:t>
      </w:r>
      <w:r w:rsidRPr="00F15B19">
        <w:rPr>
          <w:rFonts w:ascii="Times New Roman" w:hAnsi="Times New Roman"/>
          <w:sz w:val="28"/>
          <w:szCs w:val="28"/>
        </w:rPr>
        <w:t>), «</w:t>
      </w:r>
      <w:r w:rsidRPr="00F15B19">
        <w:rPr>
          <w:rFonts w:ascii="Times New Roman" w:hAnsi="Times New Roman"/>
          <w:i/>
          <w:sz w:val="28"/>
          <w:szCs w:val="28"/>
        </w:rPr>
        <w:t>Здесь можно бегать стремглав, резвиться, гоняться за бабочками, барахтаться в траве –</w:t>
      </w:r>
      <w:r>
        <w:rPr>
          <w:rFonts w:ascii="Times New Roman" w:hAnsi="Times New Roman"/>
          <w:i/>
          <w:sz w:val="28"/>
          <w:szCs w:val="28"/>
        </w:rPr>
        <w:t> всё было позволительно</w:t>
      </w:r>
      <w:r w:rsidRPr="00F15B19">
        <w:rPr>
          <w:rFonts w:ascii="Times New Roman" w:hAnsi="Times New Roman"/>
          <w:i/>
          <w:sz w:val="28"/>
          <w:szCs w:val="28"/>
        </w:rPr>
        <w:t>»</w:t>
      </w:r>
      <w:r w:rsidRPr="00F15B19">
        <w:rPr>
          <w:rFonts w:ascii="Times New Roman" w:hAnsi="Times New Roman"/>
          <w:sz w:val="28"/>
          <w:szCs w:val="28"/>
        </w:rPr>
        <w:t xml:space="preserve"> (3 в</w:t>
      </w:r>
      <w:r w:rsidR="00066556">
        <w:rPr>
          <w:rFonts w:ascii="Times New Roman" w:hAnsi="Times New Roman"/>
          <w:sz w:val="28"/>
          <w:szCs w:val="28"/>
        </w:rPr>
        <w:t>ариант</w:t>
      </w:r>
      <w:r w:rsidRPr="00F15B19">
        <w:rPr>
          <w:rFonts w:ascii="Times New Roman" w:hAnsi="Times New Roman"/>
          <w:sz w:val="28"/>
          <w:szCs w:val="28"/>
        </w:rPr>
        <w:t>), «</w:t>
      </w:r>
      <w:r w:rsidRPr="00F15B19">
        <w:rPr>
          <w:rFonts w:ascii="Times New Roman" w:hAnsi="Times New Roman"/>
          <w:i/>
          <w:sz w:val="28"/>
          <w:szCs w:val="28"/>
        </w:rPr>
        <w:t>Коров они успели вывести, а телёнок в самой дальней кл</w:t>
      </w:r>
      <w:r>
        <w:rPr>
          <w:rFonts w:ascii="Times New Roman" w:hAnsi="Times New Roman"/>
          <w:i/>
          <w:sz w:val="28"/>
          <w:szCs w:val="28"/>
        </w:rPr>
        <w:t>ети был закрыт – не подберёшься</w:t>
      </w:r>
      <w:r w:rsidRPr="00F15B19">
        <w:rPr>
          <w:rFonts w:ascii="Times New Roman" w:hAnsi="Times New Roman"/>
          <w:sz w:val="28"/>
          <w:szCs w:val="28"/>
        </w:rPr>
        <w:t>» (4 в</w:t>
      </w:r>
      <w:r w:rsidR="00066556">
        <w:rPr>
          <w:rFonts w:ascii="Times New Roman" w:hAnsi="Times New Roman"/>
          <w:sz w:val="28"/>
          <w:szCs w:val="28"/>
        </w:rPr>
        <w:t>ариант</w:t>
      </w:r>
      <w:r w:rsidRPr="00F15B19">
        <w:rPr>
          <w:rFonts w:ascii="Times New Roman" w:hAnsi="Times New Roman"/>
          <w:sz w:val="28"/>
          <w:szCs w:val="28"/>
        </w:rPr>
        <w:t xml:space="preserve">), правильно выполнили </w:t>
      </w:r>
      <w:r>
        <w:rPr>
          <w:rFonts w:ascii="Times New Roman" w:hAnsi="Times New Roman"/>
          <w:sz w:val="28"/>
          <w:szCs w:val="28"/>
        </w:rPr>
        <w:t>44,</w:t>
      </w:r>
      <w:r w:rsidR="000665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обучающихся</w:t>
      </w:r>
      <w:r w:rsidR="008229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Возможно, такой низкий </w:t>
      </w:r>
      <w:r w:rsidR="00822936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выполнения задания объясняется тем, что синтаксис сложного предложения более подробно изучается в 9 классе, и в следующем учебном году обучающиеся вернутся к данному вопросу.</w:t>
      </w:r>
    </w:p>
    <w:p w14:paraId="397A60EC" w14:textId="57651EC4" w:rsidR="007814C9" w:rsidRPr="009C4A4B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A4B">
        <w:rPr>
          <w:rFonts w:ascii="Times New Roman" w:hAnsi="Times New Roman"/>
          <w:sz w:val="28"/>
          <w:szCs w:val="28"/>
        </w:rPr>
        <w:t xml:space="preserve">В задании </w:t>
      </w:r>
      <w:r w:rsidR="00690AEC">
        <w:rPr>
          <w:rFonts w:ascii="Times New Roman" w:hAnsi="Times New Roman"/>
          <w:sz w:val="28"/>
          <w:szCs w:val="28"/>
        </w:rPr>
        <w:t xml:space="preserve">№ </w:t>
      </w:r>
      <w:r w:rsidRPr="009C4A4B">
        <w:rPr>
          <w:rFonts w:ascii="Times New Roman" w:hAnsi="Times New Roman"/>
          <w:sz w:val="28"/>
          <w:szCs w:val="28"/>
        </w:rPr>
        <w:t>12 следовало определить вид сказуемого.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5995"/>
        <w:gridCol w:w="1679"/>
      </w:tblGrid>
      <w:tr w:rsidR="007814C9" w:rsidRPr="00687530" w14:paraId="674669DB" w14:textId="77777777" w:rsidTr="00690AEC">
        <w:tc>
          <w:tcPr>
            <w:tcW w:w="1418" w:type="dxa"/>
            <w:vAlign w:val="center"/>
          </w:tcPr>
          <w:p w14:paraId="26E511CE" w14:textId="77777777" w:rsidR="007814C9" w:rsidRPr="00E940F4" w:rsidRDefault="007814C9" w:rsidP="00475E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6521" w:type="dxa"/>
            <w:vAlign w:val="center"/>
          </w:tcPr>
          <w:p w14:paraId="3CE8DE08" w14:textId="77777777" w:rsidR="007814C9" w:rsidRPr="00E940F4" w:rsidRDefault="007814C9" w:rsidP="00475E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1701" w:type="dxa"/>
            <w:vAlign w:val="center"/>
          </w:tcPr>
          <w:p w14:paraId="4C9ABCB6" w14:textId="77777777" w:rsidR="007814C9" w:rsidRPr="00E940F4" w:rsidRDefault="007814C9" w:rsidP="00475E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</w:tr>
      <w:tr w:rsidR="007814C9" w:rsidRPr="00687530" w14:paraId="7DCA7662" w14:textId="77777777" w:rsidTr="00690AEC">
        <w:tc>
          <w:tcPr>
            <w:tcW w:w="1418" w:type="dxa"/>
          </w:tcPr>
          <w:p w14:paraId="1357EB4D" w14:textId="77777777" w:rsidR="007814C9" w:rsidRPr="00E940F4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6521" w:type="dxa"/>
          </w:tcPr>
          <w:p w14:paraId="2EEA9C4D" w14:textId="77777777" w:rsidR="007814C9" w:rsidRPr="00E940F4" w:rsidRDefault="007814C9" w:rsidP="00572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Среди предложений 18-21 найдите предложение с </w:t>
            </w:r>
            <w:r w:rsidRPr="00E940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составным глагольным </w:t>
            </w:r>
            <w:r w:rsidRPr="00E940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сказуемым. Напишите номер этого предложения.</w:t>
            </w:r>
          </w:p>
        </w:tc>
        <w:tc>
          <w:tcPr>
            <w:tcW w:w="1701" w:type="dxa"/>
          </w:tcPr>
          <w:p w14:paraId="797AF9B4" w14:textId="77777777" w:rsidR="007814C9" w:rsidRPr="00E940F4" w:rsidRDefault="007814C9" w:rsidP="00475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0F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7814C9" w:rsidRPr="00687530" w14:paraId="4701F943" w14:textId="77777777" w:rsidTr="00690AEC">
        <w:tc>
          <w:tcPr>
            <w:tcW w:w="1418" w:type="dxa"/>
          </w:tcPr>
          <w:p w14:paraId="5B2C8184" w14:textId="77777777" w:rsidR="007814C9" w:rsidRPr="00E940F4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6521" w:type="dxa"/>
          </w:tcPr>
          <w:p w14:paraId="55717ECB" w14:textId="77777777" w:rsidR="007814C9" w:rsidRPr="00E940F4" w:rsidRDefault="007814C9" w:rsidP="0057238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40F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Среди предложений 16-19 найдите предложение с </w:t>
            </w:r>
            <w:r w:rsidRPr="00E940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составным именным </w:t>
            </w:r>
            <w:r w:rsidRPr="00E940F4">
              <w:rPr>
                <w:rFonts w:ascii="Times New Roman" w:eastAsia="Times New Roman" w:hAnsi="Times New Roman"/>
                <w:bCs/>
                <w:sz w:val="24"/>
                <w:szCs w:val="24"/>
              </w:rPr>
              <w:t>сказуемым. Напишите номер этого предложения.</w:t>
            </w:r>
          </w:p>
        </w:tc>
        <w:tc>
          <w:tcPr>
            <w:tcW w:w="1701" w:type="dxa"/>
          </w:tcPr>
          <w:p w14:paraId="7E1A036A" w14:textId="77777777" w:rsidR="007814C9" w:rsidRPr="00E940F4" w:rsidRDefault="007814C9" w:rsidP="00475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0F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7814C9" w:rsidRPr="00687530" w14:paraId="61B0AA45" w14:textId="77777777" w:rsidTr="00690AEC">
        <w:tc>
          <w:tcPr>
            <w:tcW w:w="1418" w:type="dxa"/>
          </w:tcPr>
          <w:p w14:paraId="31C44DA4" w14:textId="77777777" w:rsidR="007814C9" w:rsidRPr="00E940F4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  <w:tc>
          <w:tcPr>
            <w:tcW w:w="6521" w:type="dxa"/>
          </w:tcPr>
          <w:p w14:paraId="52E35F4C" w14:textId="77777777" w:rsidR="007814C9" w:rsidRPr="00E940F4" w:rsidRDefault="007814C9" w:rsidP="005723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0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Среди предложений 4-7 найдите предложение с </w:t>
            </w:r>
            <w:r w:rsidRPr="00E940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составным глагольным</w:t>
            </w:r>
            <w:r w:rsidRPr="00E940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сказуемым. Напишите номер этого предложения.</w:t>
            </w:r>
          </w:p>
        </w:tc>
        <w:tc>
          <w:tcPr>
            <w:tcW w:w="1701" w:type="dxa"/>
          </w:tcPr>
          <w:p w14:paraId="77CBD4D3" w14:textId="77777777" w:rsidR="007814C9" w:rsidRPr="00E940F4" w:rsidRDefault="007814C9" w:rsidP="0047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14C9" w:rsidRPr="00687530" w14:paraId="5ABB4A6D" w14:textId="77777777" w:rsidTr="00690AEC">
        <w:tc>
          <w:tcPr>
            <w:tcW w:w="1418" w:type="dxa"/>
          </w:tcPr>
          <w:p w14:paraId="51811094" w14:textId="77777777" w:rsidR="007814C9" w:rsidRPr="00E940F4" w:rsidRDefault="007814C9" w:rsidP="0047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  <w:tc>
          <w:tcPr>
            <w:tcW w:w="6521" w:type="dxa"/>
          </w:tcPr>
          <w:p w14:paraId="5F65CCBD" w14:textId="1C54787B" w:rsidR="007814C9" w:rsidRPr="00E940F4" w:rsidRDefault="007814C9" w:rsidP="00572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 xml:space="preserve">Среди предложений 4-9 найдите предложение с </w:t>
            </w:r>
            <w:r w:rsidRPr="00E940F4">
              <w:rPr>
                <w:rFonts w:ascii="Times New Roman" w:hAnsi="Times New Roman"/>
                <w:b/>
                <w:sz w:val="24"/>
                <w:szCs w:val="24"/>
              </w:rPr>
              <w:t>составным глагольным</w:t>
            </w:r>
            <w:r w:rsidRPr="00E940F4">
              <w:rPr>
                <w:rFonts w:ascii="Times New Roman" w:hAnsi="Times New Roman"/>
                <w:sz w:val="24"/>
                <w:szCs w:val="24"/>
              </w:rPr>
              <w:t xml:space="preserve"> сказуемым. Напишите номер этого предложения.</w:t>
            </w:r>
            <w:r w:rsidR="00475E21" w:rsidRPr="00E9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F6C59BB" w14:textId="77777777" w:rsidR="007814C9" w:rsidRPr="00E940F4" w:rsidRDefault="007814C9" w:rsidP="0047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0FB81D1" w14:textId="77777777" w:rsidR="00475E21" w:rsidRDefault="00475E21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FEB4BE" w14:textId="0D22A7DF" w:rsidR="007814C9" w:rsidRPr="00BC27E6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7E6">
        <w:rPr>
          <w:rFonts w:ascii="Times New Roman" w:hAnsi="Times New Roman"/>
          <w:sz w:val="28"/>
          <w:szCs w:val="28"/>
        </w:rPr>
        <w:t xml:space="preserve">С заданием справились чуть </w:t>
      </w:r>
      <w:r w:rsidR="00FA3BAD">
        <w:rPr>
          <w:rFonts w:ascii="Times New Roman" w:hAnsi="Times New Roman"/>
          <w:sz w:val="28"/>
          <w:szCs w:val="28"/>
        </w:rPr>
        <w:t>более половины диагностируемых – 50</w:t>
      </w:r>
      <w:r w:rsidRPr="00BC27E6">
        <w:rPr>
          <w:rFonts w:ascii="Times New Roman" w:hAnsi="Times New Roman"/>
          <w:sz w:val="28"/>
          <w:szCs w:val="28"/>
        </w:rPr>
        <w:t>,</w:t>
      </w:r>
      <w:r w:rsidR="00690AEC">
        <w:rPr>
          <w:rFonts w:ascii="Times New Roman" w:hAnsi="Times New Roman"/>
          <w:sz w:val="28"/>
          <w:szCs w:val="28"/>
        </w:rPr>
        <w:t>5</w:t>
      </w:r>
      <w:r w:rsidRPr="00BC27E6">
        <w:rPr>
          <w:rFonts w:ascii="Times New Roman" w:hAnsi="Times New Roman"/>
          <w:sz w:val="28"/>
          <w:szCs w:val="28"/>
        </w:rPr>
        <w:t>% (</w:t>
      </w:r>
      <w:r w:rsidR="00822936">
        <w:rPr>
          <w:rFonts w:ascii="Times New Roman" w:hAnsi="Times New Roman"/>
          <w:sz w:val="28"/>
          <w:szCs w:val="28"/>
        </w:rPr>
        <w:t>низкий</w:t>
      </w:r>
      <w:r w:rsidRPr="00BC27E6">
        <w:rPr>
          <w:rFonts w:ascii="Times New Roman" w:hAnsi="Times New Roman"/>
          <w:sz w:val="28"/>
          <w:szCs w:val="28"/>
        </w:rPr>
        <w:t xml:space="preserve"> уровень</w:t>
      </w:r>
      <w:r w:rsidR="00822936">
        <w:rPr>
          <w:rFonts w:ascii="Times New Roman" w:hAnsi="Times New Roman"/>
          <w:sz w:val="28"/>
          <w:szCs w:val="28"/>
        </w:rPr>
        <w:t xml:space="preserve"> выполнения</w:t>
      </w:r>
      <w:r w:rsidRPr="00BC27E6">
        <w:rPr>
          <w:rFonts w:ascii="Times New Roman" w:hAnsi="Times New Roman"/>
          <w:sz w:val="28"/>
          <w:szCs w:val="28"/>
        </w:rPr>
        <w:t>). Возможно, низкий результат объясняется тем, что задание отсутствовало в диагностической работе прошлого года и материал, изученный сравнительно недавно, не был повторен.</w:t>
      </w:r>
    </w:p>
    <w:p w14:paraId="5D687E11" w14:textId="239ADD60" w:rsidR="007814C9" w:rsidRPr="00BC27E6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7E6">
        <w:rPr>
          <w:rFonts w:ascii="Times New Roman" w:hAnsi="Times New Roman"/>
          <w:sz w:val="28"/>
          <w:szCs w:val="28"/>
        </w:rPr>
        <w:t>Задани</w:t>
      </w:r>
      <w:r w:rsidR="00822936">
        <w:rPr>
          <w:rFonts w:ascii="Times New Roman" w:hAnsi="Times New Roman"/>
          <w:sz w:val="28"/>
          <w:szCs w:val="28"/>
        </w:rPr>
        <w:t>я</w:t>
      </w:r>
      <w:r w:rsidRPr="00BC27E6">
        <w:rPr>
          <w:rFonts w:ascii="Times New Roman" w:hAnsi="Times New Roman"/>
          <w:sz w:val="28"/>
          <w:szCs w:val="28"/>
        </w:rPr>
        <w:t xml:space="preserve"> </w:t>
      </w:r>
      <w:r w:rsidR="00690AEC">
        <w:rPr>
          <w:rFonts w:ascii="Times New Roman" w:hAnsi="Times New Roman"/>
          <w:sz w:val="28"/>
          <w:szCs w:val="28"/>
        </w:rPr>
        <w:t xml:space="preserve">№ </w:t>
      </w:r>
      <w:r w:rsidRPr="00BC27E6">
        <w:rPr>
          <w:rFonts w:ascii="Times New Roman" w:hAnsi="Times New Roman"/>
          <w:sz w:val="28"/>
          <w:szCs w:val="28"/>
        </w:rPr>
        <w:t xml:space="preserve">13 и </w:t>
      </w:r>
      <w:r w:rsidR="00690AEC">
        <w:rPr>
          <w:rFonts w:ascii="Times New Roman" w:hAnsi="Times New Roman"/>
          <w:sz w:val="28"/>
          <w:szCs w:val="28"/>
        </w:rPr>
        <w:t xml:space="preserve">№ </w:t>
      </w:r>
      <w:r w:rsidRPr="00BC27E6">
        <w:rPr>
          <w:rFonts w:ascii="Times New Roman" w:hAnsi="Times New Roman"/>
          <w:sz w:val="28"/>
          <w:szCs w:val="28"/>
        </w:rPr>
        <w:t>14 (найти предложение с обособленным обстоятельством, выраженным деепричастным оборотом, и определением, выраженным причастным оборотом)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7E6">
        <w:rPr>
          <w:rFonts w:ascii="Times New Roman" w:hAnsi="Times New Roman"/>
          <w:sz w:val="28"/>
          <w:szCs w:val="28"/>
        </w:rPr>
        <w:t>выполнили 70,</w:t>
      </w:r>
      <w:r w:rsidR="007646DE">
        <w:rPr>
          <w:rFonts w:ascii="Times New Roman" w:hAnsi="Times New Roman"/>
          <w:sz w:val="28"/>
          <w:szCs w:val="28"/>
        </w:rPr>
        <w:t>4</w:t>
      </w:r>
      <w:r w:rsidRPr="00BC27E6">
        <w:rPr>
          <w:rFonts w:ascii="Times New Roman" w:hAnsi="Times New Roman"/>
          <w:sz w:val="28"/>
          <w:szCs w:val="28"/>
        </w:rPr>
        <w:t xml:space="preserve">% </w:t>
      </w:r>
      <w:r w:rsidR="00822936">
        <w:rPr>
          <w:rFonts w:ascii="Times New Roman" w:hAnsi="Times New Roman"/>
          <w:sz w:val="28"/>
          <w:szCs w:val="28"/>
        </w:rPr>
        <w:t xml:space="preserve">обучающихся (высокий </w:t>
      </w:r>
      <w:r w:rsidR="00822936" w:rsidRPr="00BC27E6">
        <w:rPr>
          <w:rFonts w:ascii="Times New Roman" w:hAnsi="Times New Roman"/>
          <w:sz w:val="28"/>
          <w:szCs w:val="28"/>
        </w:rPr>
        <w:t>уровень выполнения</w:t>
      </w:r>
      <w:r w:rsidR="00822936">
        <w:rPr>
          <w:rFonts w:ascii="Times New Roman" w:hAnsi="Times New Roman"/>
          <w:sz w:val="28"/>
          <w:szCs w:val="28"/>
        </w:rPr>
        <w:t>)</w:t>
      </w:r>
      <w:r w:rsidR="00822936" w:rsidRPr="00BC27E6">
        <w:rPr>
          <w:rFonts w:ascii="Times New Roman" w:hAnsi="Times New Roman"/>
          <w:sz w:val="28"/>
          <w:szCs w:val="28"/>
        </w:rPr>
        <w:t xml:space="preserve"> </w:t>
      </w:r>
      <w:r w:rsidRPr="00BC27E6">
        <w:rPr>
          <w:rFonts w:ascii="Times New Roman" w:hAnsi="Times New Roman"/>
          <w:sz w:val="28"/>
          <w:szCs w:val="28"/>
        </w:rPr>
        <w:t>и 62,</w:t>
      </w:r>
      <w:r w:rsidR="00690AEC">
        <w:rPr>
          <w:rFonts w:ascii="Times New Roman" w:hAnsi="Times New Roman"/>
          <w:sz w:val="28"/>
          <w:szCs w:val="28"/>
        </w:rPr>
        <w:t>3</w:t>
      </w:r>
      <w:r w:rsidRPr="00BC27E6">
        <w:rPr>
          <w:rFonts w:ascii="Times New Roman" w:hAnsi="Times New Roman"/>
          <w:sz w:val="28"/>
          <w:szCs w:val="28"/>
        </w:rPr>
        <w:t>%</w:t>
      </w:r>
      <w:r w:rsidR="00822936">
        <w:rPr>
          <w:rFonts w:ascii="Times New Roman" w:hAnsi="Times New Roman"/>
          <w:sz w:val="28"/>
          <w:szCs w:val="28"/>
        </w:rPr>
        <w:t xml:space="preserve"> обучающихся (достаточный </w:t>
      </w:r>
      <w:r w:rsidR="00822936" w:rsidRPr="00BC27E6">
        <w:rPr>
          <w:rFonts w:ascii="Times New Roman" w:hAnsi="Times New Roman"/>
          <w:sz w:val="28"/>
          <w:szCs w:val="28"/>
        </w:rPr>
        <w:t>уровень выполнения</w:t>
      </w:r>
      <w:r w:rsidR="00822936">
        <w:rPr>
          <w:rFonts w:ascii="Times New Roman" w:hAnsi="Times New Roman"/>
          <w:sz w:val="28"/>
          <w:szCs w:val="28"/>
        </w:rPr>
        <w:t>)</w:t>
      </w:r>
      <w:r w:rsidR="00822936" w:rsidRPr="00BC27E6">
        <w:rPr>
          <w:rFonts w:ascii="Times New Roman" w:hAnsi="Times New Roman"/>
          <w:sz w:val="28"/>
          <w:szCs w:val="28"/>
        </w:rPr>
        <w:t xml:space="preserve"> </w:t>
      </w:r>
      <w:r w:rsidRPr="00BC27E6">
        <w:rPr>
          <w:rFonts w:ascii="Times New Roman" w:hAnsi="Times New Roman"/>
          <w:sz w:val="28"/>
          <w:szCs w:val="28"/>
        </w:rPr>
        <w:t>соответственно.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B92FFD" w14:textId="79745860" w:rsidR="007814C9" w:rsidRPr="00BC27E6" w:rsidRDefault="007814C9" w:rsidP="00781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7E6">
        <w:rPr>
          <w:rFonts w:ascii="Times New Roman" w:hAnsi="Times New Roman"/>
          <w:sz w:val="28"/>
          <w:szCs w:val="28"/>
        </w:rPr>
        <w:t xml:space="preserve">Задание </w:t>
      </w:r>
      <w:r w:rsidR="00690AEC">
        <w:rPr>
          <w:rFonts w:ascii="Times New Roman" w:hAnsi="Times New Roman"/>
          <w:sz w:val="28"/>
          <w:szCs w:val="28"/>
        </w:rPr>
        <w:t xml:space="preserve">№ </w:t>
      </w:r>
      <w:r w:rsidRPr="00BC27E6">
        <w:rPr>
          <w:rFonts w:ascii="Times New Roman" w:hAnsi="Times New Roman"/>
          <w:sz w:val="28"/>
          <w:szCs w:val="28"/>
        </w:rPr>
        <w:t>15 (определить вид односоставного предложения)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7E6">
        <w:rPr>
          <w:rFonts w:ascii="Times New Roman" w:hAnsi="Times New Roman"/>
          <w:sz w:val="28"/>
          <w:szCs w:val="28"/>
        </w:rPr>
        <w:t>правильно выполнили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7E6">
        <w:rPr>
          <w:rFonts w:ascii="Times New Roman" w:hAnsi="Times New Roman"/>
          <w:sz w:val="28"/>
          <w:szCs w:val="28"/>
        </w:rPr>
        <w:t>1627 восьми</w:t>
      </w:r>
      <w:r w:rsidR="00376234">
        <w:rPr>
          <w:rFonts w:ascii="Times New Roman" w:hAnsi="Times New Roman"/>
          <w:sz w:val="28"/>
          <w:szCs w:val="28"/>
        </w:rPr>
        <w:t>классников, что составляет 57,8</w:t>
      </w:r>
      <w:r w:rsidRPr="00BC27E6">
        <w:rPr>
          <w:rFonts w:ascii="Times New Roman" w:hAnsi="Times New Roman"/>
          <w:sz w:val="28"/>
          <w:szCs w:val="28"/>
        </w:rPr>
        <w:t>% от общего числа диагностируемых. Можно предположить, что высокая доля невыполнения данного задания</w:t>
      </w:r>
      <w:r w:rsidR="00376234">
        <w:rPr>
          <w:rFonts w:ascii="Times New Roman" w:hAnsi="Times New Roman"/>
          <w:sz w:val="28"/>
          <w:szCs w:val="28"/>
        </w:rPr>
        <w:t xml:space="preserve"> (42,</w:t>
      </w:r>
      <w:r w:rsidR="007646DE">
        <w:rPr>
          <w:rFonts w:ascii="Times New Roman" w:hAnsi="Times New Roman"/>
          <w:sz w:val="28"/>
          <w:szCs w:val="28"/>
        </w:rPr>
        <w:t>2</w:t>
      </w:r>
      <w:r w:rsidR="00822936">
        <w:rPr>
          <w:rFonts w:ascii="Times New Roman" w:hAnsi="Times New Roman"/>
          <w:sz w:val="28"/>
          <w:szCs w:val="28"/>
        </w:rPr>
        <w:t>%)</w:t>
      </w:r>
      <w:r w:rsidRPr="00BC27E6">
        <w:rPr>
          <w:rFonts w:ascii="Times New Roman" w:hAnsi="Times New Roman"/>
          <w:sz w:val="28"/>
          <w:szCs w:val="28"/>
        </w:rPr>
        <w:t xml:space="preserve">, особенно в отдаленных районах, связана с отставанием по программе. Согласно календарно-тематическому планированию тема «Односоставные предложения» должна быть изучена на момент проведения тестирования. </w:t>
      </w:r>
    </w:p>
    <w:p w14:paraId="69B9FEAF" w14:textId="77777777" w:rsidR="007F6DDA" w:rsidRDefault="007F6DDA" w:rsidP="00475E2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8C0AE8E" w14:textId="1BE85D14" w:rsidR="00F60EC7" w:rsidRPr="005D1301" w:rsidRDefault="00F60EC7" w:rsidP="00475E2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D1301">
        <w:rPr>
          <w:rFonts w:ascii="Times New Roman" w:hAnsi="Times New Roman"/>
          <w:b/>
          <w:sz w:val="28"/>
          <w:szCs w:val="28"/>
        </w:rPr>
        <w:t>Выводы</w:t>
      </w:r>
    </w:p>
    <w:p w14:paraId="2E95F473" w14:textId="19403A7B" w:rsidR="007814C9" w:rsidRPr="00BF6F03" w:rsidRDefault="007814C9" w:rsidP="00475E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394">
        <w:rPr>
          <w:rFonts w:ascii="Times New Roman" w:hAnsi="Times New Roman"/>
          <w:sz w:val="28"/>
          <w:szCs w:val="28"/>
        </w:rPr>
        <w:t xml:space="preserve">Анализ результатов выполнения диагностической работы позволяет считать, что базовые знания по русскому языку в среднем у большей доли обучающихся 8-х классов края сформированы на уровне, не достаточном для успешного прохождения государственной итоговой аттестации в 9-м классе в форме ОГЭ: </w:t>
      </w:r>
      <w:r>
        <w:rPr>
          <w:rFonts w:ascii="Times New Roman" w:hAnsi="Times New Roman"/>
          <w:sz w:val="28"/>
          <w:szCs w:val="28"/>
        </w:rPr>
        <w:t>608</w:t>
      </w:r>
      <w:r w:rsidR="00690AEC">
        <w:rPr>
          <w:rFonts w:ascii="Times New Roman" w:hAnsi="Times New Roman"/>
          <w:sz w:val="28"/>
          <w:szCs w:val="28"/>
        </w:rPr>
        <w:t xml:space="preserve"> </w:t>
      </w:r>
      <w:r w:rsidR="00475E21">
        <w:rPr>
          <w:rFonts w:ascii="Times New Roman" w:hAnsi="Times New Roman"/>
          <w:sz w:val="28"/>
          <w:szCs w:val="28"/>
        </w:rPr>
        <w:t>обучающихся</w:t>
      </w:r>
      <w:r w:rsidR="00690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6439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</w:t>
      </w:r>
      <w:r w:rsidR="00313F80">
        <w:rPr>
          <w:rFonts w:ascii="Times New Roman" w:hAnsi="Times New Roman"/>
          <w:sz w:val="28"/>
          <w:szCs w:val="28"/>
        </w:rPr>
        <w:t>6</w:t>
      </w:r>
      <w:r w:rsidRPr="00C6439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="00475E21">
        <w:rPr>
          <w:rFonts w:ascii="Times New Roman" w:hAnsi="Times New Roman"/>
          <w:sz w:val="28"/>
          <w:szCs w:val="28"/>
        </w:rPr>
        <w:t xml:space="preserve"> </w:t>
      </w:r>
      <w:r w:rsidRPr="00C6439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освоили стандарт образования и не </w:t>
      </w:r>
      <w:r w:rsidRPr="00C64394">
        <w:rPr>
          <w:rFonts w:ascii="Times New Roman" w:hAnsi="Times New Roman"/>
          <w:sz w:val="28"/>
          <w:szCs w:val="28"/>
        </w:rPr>
        <w:t>справились с работой</w:t>
      </w:r>
      <w:r w:rsidR="00CA76F9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 xml:space="preserve">изкий показатель уровня реализации учебных возможностей обучающихся указывает на необходимость </w:t>
      </w:r>
      <w:r w:rsidRPr="00BF6F03">
        <w:rPr>
          <w:rFonts w:ascii="Times New Roman" w:hAnsi="Times New Roman"/>
          <w:sz w:val="28"/>
          <w:szCs w:val="28"/>
        </w:rPr>
        <w:t xml:space="preserve">усиления коммуникативной и практической направленности в преподавании русского языка, </w:t>
      </w:r>
      <w:bookmarkStart w:id="0" w:name="_GoBack"/>
      <w:bookmarkEnd w:id="0"/>
      <w:r w:rsidRPr="00BF6F03">
        <w:rPr>
          <w:rFonts w:ascii="Times New Roman" w:hAnsi="Times New Roman"/>
          <w:sz w:val="28"/>
          <w:szCs w:val="28"/>
        </w:rPr>
        <w:t>очевиден целый ряд проблем в освоении обучающимися школьного курса русского языка.</w:t>
      </w:r>
    </w:p>
    <w:p w14:paraId="49CFBC9D" w14:textId="77777777" w:rsidR="007814C9" w:rsidRPr="00BF6F03" w:rsidRDefault="007814C9" w:rsidP="00475E21">
      <w:pPr>
        <w:pStyle w:val="af2"/>
        <w:suppressAutoHyphens/>
        <w:spacing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BF6F03">
        <w:rPr>
          <w:rFonts w:eastAsiaTheme="minorEastAsia"/>
          <w:sz w:val="28"/>
          <w:szCs w:val="28"/>
        </w:rPr>
        <w:t xml:space="preserve">Проблема повышения уровня орфографической грамотности должна решаться в процессе освоения таких разделов русского языка, как </w:t>
      </w:r>
      <w:proofErr w:type="spellStart"/>
      <w:r w:rsidRPr="00BF6F03">
        <w:rPr>
          <w:rFonts w:eastAsiaTheme="minorEastAsia"/>
          <w:sz w:val="28"/>
          <w:szCs w:val="28"/>
        </w:rPr>
        <w:t>морфемика</w:t>
      </w:r>
      <w:proofErr w:type="spellEnd"/>
      <w:r w:rsidRPr="00BF6F03">
        <w:rPr>
          <w:rFonts w:eastAsiaTheme="minorEastAsia"/>
          <w:sz w:val="28"/>
          <w:szCs w:val="28"/>
        </w:rPr>
        <w:t>, словообразование и лексика. Проводя комплексную работу в этом направлении, необходимо использовать коммуникативно-</w:t>
      </w:r>
      <w:proofErr w:type="spellStart"/>
      <w:r w:rsidRPr="00BF6F03">
        <w:rPr>
          <w:rFonts w:eastAsiaTheme="minorEastAsia"/>
          <w:sz w:val="28"/>
          <w:szCs w:val="28"/>
        </w:rPr>
        <w:t>деятельностные</w:t>
      </w:r>
      <w:proofErr w:type="spellEnd"/>
      <w:r w:rsidRPr="00BF6F03">
        <w:rPr>
          <w:rFonts w:eastAsiaTheme="minorEastAsia"/>
          <w:sz w:val="28"/>
          <w:szCs w:val="28"/>
        </w:rPr>
        <w:t xml:space="preserve"> и практико-ориентированные подходы к обучению, позволяющие сделать учебную деятельность активной и осознанной. </w:t>
      </w:r>
    </w:p>
    <w:p w14:paraId="4183AEE6" w14:textId="43A9D524" w:rsidR="007814C9" w:rsidRPr="00BF6F03" w:rsidRDefault="007814C9" w:rsidP="00475E21">
      <w:pPr>
        <w:pStyle w:val="af2"/>
        <w:suppressAutoHyphens/>
        <w:spacing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BF6F03">
        <w:rPr>
          <w:rFonts w:eastAsiaTheme="minorEastAsia"/>
          <w:sz w:val="28"/>
          <w:szCs w:val="28"/>
        </w:rPr>
        <w:t xml:space="preserve">При изучении синтаксиса и пунктуации необходимо уделять большее внимание формированию умения распознавать разнообразные синтаксические структуры в тексте. Следует добиваться осознанного подхода обучающихся к употреблению знаков препинания, формируя представления об их функциях в письменной речи. </w:t>
      </w:r>
    </w:p>
    <w:p w14:paraId="73D97B8D" w14:textId="12528FCD" w:rsidR="007814C9" w:rsidRPr="00BF6F03" w:rsidRDefault="007814C9" w:rsidP="00475E21">
      <w:pPr>
        <w:pStyle w:val="af2"/>
        <w:suppressAutoHyphens/>
        <w:spacing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BF6F03">
        <w:rPr>
          <w:rFonts w:eastAsiaTheme="minorEastAsia"/>
          <w:sz w:val="28"/>
          <w:szCs w:val="28"/>
        </w:rPr>
        <w:t>Особого внимания</w:t>
      </w:r>
      <w:r>
        <w:rPr>
          <w:rFonts w:eastAsiaTheme="minorEastAsia"/>
          <w:sz w:val="28"/>
          <w:szCs w:val="28"/>
        </w:rPr>
        <w:t xml:space="preserve"> </w:t>
      </w:r>
      <w:r w:rsidRPr="00BF6F03">
        <w:rPr>
          <w:rFonts w:eastAsiaTheme="minorEastAsia"/>
          <w:sz w:val="28"/>
          <w:szCs w:val="28"/>
        </w:rPr>
        <w:t>требует работа с текстом. Необходимо развивать умения определять основную мысль, тему произведения; учить определять и формулировать проблему, поставленную в тексте, и авторскую мысль (позицию автора); правильно определять разные стили и типы речи. Серьёзное внимание следует уделить развитию практических умений выявлять в тексте выразительные языковые средства. Для этого необходимо знать их отличительные особенности, признаки.</w:t>
      </w:r>
      <w:r w:rsidR="00475E21">
        <w:rPr>
          <w:rFonts w:eastAsiaTheme="minorEastAsia"/>
          <w:sz w:val="28"/>
          <w:szCs w:val="28"/>
        </w:rPr>
        <w:t xml:space="preserve"> </w:t>
      </w:r>
    </w:p>
    <w:p w14:paraId="43EF778E" w14:textId="2AB5DC96" w:rsidR="00EC3CEC" w:rsidRPr="003B532C" w:rsidRDefault="007814C9" w:rsidP="00217B63">
      <w:pPr>
        <w:pStyle w:val="af2"/>
        <w:suppressAutoHyphens/>
        <w:spacing w:line="360" w:lineRule="auto"/>
        <w:ind w:firstLine="709"/>
        <w:contextualSpacing/>
        <w:rPr>
          <w:sz w:val="28"/>
          <w:szCs w:val="28"/>
        </w:rPr>
      </w:pPr>
      <w:r w:rsidRPr="00BF6F03">
        <w:rPr>
          <w:rFonts w:eastAsiaTheme="minorEastAsia"/>
          <w:sz w:val="28"/>
          <w:szCs w:val="28"/>
        </w:rPr>
        <w:t xml:space="preserve">В целях </w:t>
      </w:r>
      <w:r>
        <w:rPr>
          <w:rFonts w:eastAsiaTheme="minorEastAsia"/>
          <w:sz w:val="28"/>
          <w:szCs w:val="28"/>
        </w:rPr>
        <w:t xml:space="preserve">устранения выявленных недостатков и учебных дефицитов, </w:t>
      </w:r>
      <w:r w:rsidR="00EC3CEC">
        <w:rPr>
          <w:sz w:val="28"/>
          <w:szCs w:val="28"/>
        </w:rPr>
        <w:t>повышения уровня качества знаний обучающихся 8-х классов по русскому языку и подготовки обучающихся к предстоящей государственной итоговой аттестации рекомендуется на уровне образовательной организации организовать работу с обучающимися по выявленным проблемным элементам содержания образовательного стандарта на основании отчета «Анализ контрольной работы», формируемого на уровне школы в модуле МСОКО ГИС «Сетевой город».</w:t>
      </w:r>
    </w:p>
    <w:p w14:paraId="2F4358B2" w14:textId="7158E729" w:rsidR="006F0CDE" w:rsidRPr="00AA5141" w:rsidRDefault="006F0CDE" w:rsidP="00EC3CEC">
      <w:pPr>
        <w:pStyle w:val="af2"/>
        <w:suppressAutoHyphens/>
        <w:spacing w:line="360" w:lineRule="auto"/>
        <w:ind w:firstLine="709"/>
        <w:rPr>
          <w:sz w:val="28"/>
          <w:szCs w:val="28"/>
        </w:rPr>
      </w:pPr>
    </w:p>
    <w:sectPr w:rsidR="006F0CDE" w:rsidRPr="00AA5141" w:rsidSect="00E14880">
      <w:pgSz w:w="11900" w:h="16840"/>
      <w:pgMar w:top="1134" w:right="851" w:bottom="1134" w:left="1418" w:header="709" w:footer="709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1C10" w14:textId="77777777" w:rsidR="00486F8F" w:rsidRDefault="00486F8F" w:rsidP="00FC4999">
      <w:pPr>
        <w:spacing w:after="0" w:line="240" w:lineRule="auto"/>
      </w:pPr>
      <w:r>
        <w:separator/>
      </w:r>
    </w:p>
  </w:endnote>
  <w:endnote w:type="continuationSeparator" w:id="0">
    <w:p w14:paraId="135FD01E" w14:textId="77777777" w:rsidR="00486F8F" w:rsidRDefault="00486F8F" w:rsidP="00F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5070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F84B920" w14:textId="6EF1A26C" w:rsidR="00475E21" w:rsidRPr="007478BB" w:rsidRDefault="00475E21">
        <w:pPr>
          <w:pStyle w:val="aa"/>
          <w:jc w:val="center"/>
          <w:rPr>
            <w:rFonts w:ascii="Times New Roman" w:hAnsi="Times New Roman"/>
          </w:rPr>
        </w:pPr>
        <w:r w:rsidRPr="007478BB">
          <w:rPr>
            <w:rFonts w:ascii="Times New Roman" w:hAnsi="Times New Roman"/>
          </w:rPr>
          <w:fldChar w:fldCharType="begin"/>
        </w:r>
        <w:r w:rsidRPr="00606D2C">
          <w:rPr>
            <w:rFonts w:ascii="Times New Roman" w:hAnsi="Times New Roman"/>
          </w:rPr>
          <w:instrText>PAGE   \* MERGEFORMAT</w:instrText>
        </w:r>
        <w:r w:rsidRPr="007478BB">
          <w:rPr>
            <w:rFonts w:ascii="Times New Roman" w:hAnsi="Times New Roman"/>
          </w:rPr>
          <w:fldChar w:fldCharType="separate"/>
        </w:r>
        <w:r w:rsidR="00B23F78">
          <w:rPr>
            <w:rFonts w:ascii="Times New Roman" w:hAnsi="Times New Roman"/>
            <w:noProof/>
          </w:rPr>
          <w:t>15</w:t>
        </w:r>
        <w:r w:rsidRPr="007478BB">
          <w:rPr>
            <w:rFonts w:ascii="Times New Roman" w:hAnsi="Times New Roman"/>
          </w:rPr>
          <w:fldChar w:fldCharType="end"/>
        </w:r>
      </w:p>
    </w:sdtContent>
  </w:sdt>
  <w:p w14:paraId="11BEC616" w14:textId="77777777" w:rsidR="00475E21" w:rsidRPr="007478BB" w:rsidRDefault="00475E21">
    <w:pPr>
      <w:pStyle w:val="a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271BC" w14:textId="77777777" w:rsidR="00486F8F" w:rsidRDefault="00486F8F" w:rsidP="00FC4999">
      <w:pPr>
        <w:spacing w:after="0" w:line="240" w:lineRule="auto"/>
      </w:pPr>
      <w:r>
        <w:separator/>
      </w:r>
    </w:p>
  </w:footnote>
  <w:footnote w:type="continuationSeparator" w:id="0">
    <w:p w14:paraId="49E7FE85" w14:textId="77777777" w:rsidR="00486F8F" w:rsidRDefault="00486F8F" w:rsidP="00F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F16"/>
    <w:multiLevelType w:val="hybridMultilevel"/>
    <w:tmpl w:val="D51C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D08"/>
    <w:multiLevelType w:val="hybridMultilevel"/>
    <w:tmpl w:val="218C808C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81051B"/>
    <w:multiLevelType w:val="hybridMultilevel"/>
    <w:tmpl w:val="1E167FB4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368F2"/>
    <w:multiLevelType w:val="hybridMultilevel"/>
    <w:tmpl w:val="8E6C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65D6"/>
    <w:multiLevelType w:val="hybridMultilevel"/>
    <w:tmpl w:val="25FC768E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AB034F"/>
    <w:multiLevelType w:val="hybridMultilevel"/>
    <w:tmpl w:val="1CFC7A9A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F00AAD"/>
    <w:multiLevelType w:val="hybridMultilevel"/>
    <w:tmpl w:val="6C2EB354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850174"/>
    <w:multiLevelType w:val="hybridMultilevel"/>
    <w:tmpl w:val="B200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B7D0F"/>
    <w:multiLevelType w:val="hybridMultilevel"/>
    <w:tmpl w:val="1B8ADDA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92132"/>
    <w:multiLevelType w:val="hybridMultilevel"/>
    <w:tmpl w:val="68F61E1E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77CA5"/>
    <w:multiLevelType w:val="hybridMultilevel"/>
    <w:tmpl w:val="4DD8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53EC"/>
    <w:multiLevelType w:val="hybridMultilevel"/>
    <w:tmpl w:val="7F48794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D4E"/>
    <w:multiLevelType w:val="hybridMultilevel"/>
    <w:tmpl w:val="033E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00C94"/>
    <w:multiLevelType w:val="hybridMultilevel"/>
    <w:tmpl w:val="7874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85D6E"/>
    <w:multiLevelType w:val="hybridMultilevel"/>
    <w:tmpl w:val="397EF42C"/>
    <w:lvl w:ilvl="0" w:tplc="60DA0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296B47"/>
    <w:multiLevelType w:val="hybridMultilevel"/>
    <w:tmpl w:val="9382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A2640"/>
    <w:multiLevelType w:val="hybridMultilevel"/>
    <w:tmpl w:val="5C14BF8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31AE9"/>
    <w:multiLevelType w:val="hybridMultilevel"/>
    <w:tmpl w:val="3AF43486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D0024"/>
    <w:multiLevelType w:val="hybridMultilevel"/>
    <w:tmpl w:val="26B42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595AB0"/>
    <w:multiLevelType w:val="hybridMultilevel"/>
    <w:tmpl w:val="90C8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40F92"/>
    <w:multiLevelType w:val="hybridMultilevel"/>
    <w:tmpl w:val="017A156E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74E65"/>
    <w:multiLevelType w:val="hybridMultilevel"/>
    <w:tmpl w:val="8F8C8A6C"/>
    <w:lvl w:ilvl="0" w:tplc="EF507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12209"/>
    <w:multiLevelType w:val="hybridMultilevel"/>
    <w:tmpl w:val="FCAA9C58"/>
    <w:lvl w:ilvl="0" w:tplc="1AC8C0F4">
      <w:start w:val="2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019D"/>
    <w:multiLevelType w:val="hybridMultilevel"/>
    <w:tmpl w:val="19E85AE8"/>
    <w:lvl w:ilvl="0" w:tplc="EF507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B37200"/>
    <w:multiLevelType w:val="hybridMultilevel"/>
    <w:tmpl w:val="76EEEF30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B2365"/>
    <w:multiLevelType w:val="hybridMultilevel"/>
    <w:tmpl w:val="1D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248AD"/>
    <w:multiLevelType w:val="hybridMultilevel"/>
    <w:tmpl w:val="B308C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F420B3"/>
    <w:multiLevelType w:val="hybridMultilevel"/>
    <w:tmpl w:val="3842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64CE4"/>
    <w:multiLevelType w:val="hybridMultilevel"/>
    <w:tmpl w:val="41F2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92355"/>
    <w:multiLevelType w:val="hybridMultilevel"/>
    <w:tmpl w:val="3A2C259C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6E41"/>
    <w:multiLevelType w:val="hybridMultilevel"/>
    <w:tmpl w:val="0DF8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5778D"/>
    <w:multiLevelType w:val="hybridMultilevel"/>
    <w:tmpl w:val="421A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87847"/>
    <w:multiLevelType w:val="hybridMultilevel"/>
    <w:tmpl w:val="1C48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F67CB"/>
    <w:multiLevelType w:val="hybridMultilevel"/>
    <w:tmpl w:val="485EBB7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50189"/>
    <w:multiLevelType w:val="hybridMultilevel"/>
    <w:tmpl w:val="22047ED2"/>
    <w:lvl w:ilvl="0" w:tplc="60D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F16DB"/>
    <w:multiLevelType w:val="hybridMultilevel"/>
    <w:tmpl w:val="F878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E1220"/>
    <w:multiLevelType w:val="hybridMultilevel"/>
    <w:tmpl w:val="ED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C4277"/>
    <w:multiLevelType w:val="hybridMultilevel"/>
    <w:tmpl w:val="D53AA780"/>
    <w:lvl w:ilvl="0" w:tplc="E1D8B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32"/>
  </w:num>
  <w:num w:numId="7">
    <w:abstractNumId w:val="35"/>
  </w:num>
  <w:num w:numId="8">
    <w:abstractNumId w:val="0"/>
  </w:num>
  <w:num w:numId="9">
    <w:abstractNumId w:val="3"/>
  </w:num>
  <w:num w:numId="10">
    <w:abstractNumId w:val="13"/>
  </w:num>
  <w:num w:numId="11">
    <w:abstractNumId w:val="31"/>
  </w:num>
  <w:num w:numId="12">
    <w:abstractNumId w:val="15"/>
  </w:num>
  <w:num w:numId="13">
    <w:abstractNumId w:val="25"/>
  </w:num>
  <w:num w:numId="14">
    <w:abstractNumId w:val="28"/>
  </w:num>
  <w:num w:numId="15">
    <w:abstractNumId w:val="36"/>
  </w:num>
  <w:num w:numId="16">
    <w:abstractNumId w:val="10"/>
  </w:num>
  <w:num w:numId="17">
    <w:abstractNumId w:val="37"/>
  </w:num>
  <w:num w:numId="18">
    <w:abstractNumId w:val="30"/>
  </w:num>
  <w:num w:numId="19">
    <w:abstractNumId w:val="26"/>
  </w:num>
  <w:num w:numId="20">
    <w:abstractNumId w:val="27"/>
  </w:num>
  <w:num w:numId="21">
    <w:abstractNumId w:val="7"/>
  </w:num>
  <w:num w:numId="22">
    <w:abstractNumId w:val="17"/>
  </w:num>
  <w:num w:numId="23">
    <w:abstractNumId w:val="11"/>
  </w:num>
  <w:num w:numId="24">
    <w:abstractNumId w:val="29"/>
  </w:num>
  <w:num w:numId="25">
    <w:abstractNumId w:val="5"/>
  </w:num>
  <w:num w:numId="26">
    <w:abstractNumId w:val="6"/>
  </w:num>
  <w:num w:numId="27">
    <w:abstractNumId w:val="1"/>
  </w:num>
  <w:num w:numId="28">
    <w:abstractNumId w:val="4"/>
  </w:num>
  <w:num w:numId="29">
    <w:abstractNumId w:val="18"/>
  </w:num>
  <w:num w:numId="30">
    <w:abstractNumId w:val="2"/>
  </w:num>
  <w:num w:numId="31">
    <w:abstractNumId w:val="8"/>
  </w:num>
  <w:num w:numId="32">
    <w:abstractNumId w:val="33"/>
  </w:num>
  <w:num w:numId="33">
    <w:abstractNumId w:val="14"/>
  </w:num>
  <w:num w:numId="34">
    <w:abstractNumId w:val="9"/>
  </w:num>
  <w:num w:numId="35">
    <w:abstractNumId w:val="34"/>
  </w:num>
  <w:num w:numId="36">
    <w:abstractNumId w:val="24"/>
  </w:num>
  <w:num w:numId="37">
    <w:abstractNumId w:val="2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88"/>
    <w:rsid w:val="00016648"/>
    <w:rsid w:val="00022E0C"/>
    <w:rsid w:val="000330D3"/>
    <w:rsid w:val="00040355"/>
    <w:rsid w:val="00041DF6"/>
    <w:rsid w:val="00045FCD"/>
    <w:rsid w:val="00056E99"/>
    <w:rsid w:val="00066556"/>
    <w:rsid w:val="0008771D"/>
    <w:rsid w:val="000A1220"/>
    <w:rsid w:val="000A16FF"/>
    <w:rsid w:val="000A2432"/>
    <w:rsid w:val="000B0756"/>
    <w:rsid w:val="000B0B69"/>
    <w:rsid w:val="000B4594"/>
    <w:rsid w:val="000B68B4"/>
    <w:rsid w:val="000D79F1"/>
    <w:rsid w:val="000E65BE"/>
    <w:rsid w:val="000E6828"/>
    <w:rsid w:val="000F0796"/>
    <w:rsid w:val="000F6242"/>
    <w:rsid w:val="00143307"/>
    <w:rsid w:val="001769D5"/>
    <w:rsid w:val="001831BC"/>
    <w:rsid w:val="00187A4B"/>
    <w:rsid w:val="00190FBB"/>
    <w:rsid w:val="001C1F48"/>
    <w:rsid w:val="001C674C"/>
    <w:rsid w:val="001F0EE4"/>
    <w:rsid w:val="001F129D"/>
    <w:rsid w:val="00200EF2"/>
    <w:rsid w:val="00217B63"/>
    <w:rsid w:val="002303F7"/>
    <w:rsid w:val="00231A55"/>
    <w:rsid w:val="00232520"/>
    <w:rsid w:val="00245999"/>
    <w:rsid w:val="00250A99"/>
    <w:rsid w:val="00254C1D"/>
    <w:rsid w:val="002554A1"/>
    <w:rsid w:val="002607F5"/>
    <w:rsid w:val="00262DB1"/>
    <w:rsid w:val="00270525"/>
    <w:rsid w:val="00275F63"/>
    <w:rsid w:val="00286F64"/>
    <w:rsid w:val="00297AEE"/>
    <w:rsid w:val="002B00C5"/>
    <w:rsid w:val="002B599C"/>
    <w:rsid w:val="002B7EB5"/>
    <w:rsid w:val="002C351D"/>
    <w:rsid w:val="002C3CC8"/>
    <w:rsid w:val="002F258F"/>
    <w:rsid w:val="00300467"/>
    <w:rsid w:val="00313F80"/>
    <w:rsid w:val="0032010B"/>
    <w:rsid w:val="00334C8F"/>
    <w:rsid w:val="0033547F"/>
    <w:rsid w:val="0034538F"/>
    <w:rsid w:val="00345B2D"/>
    <w:rsid w:val="00365CBF"/>
    <w:rsid w:val="00372C0B"/>
    <w:rsid w:val="00376234"/>
    <w:rsid w:val="00395A38"/>
    <w:rsid w:val="003A28B0"/>
    <w:rsid w:val="003A742D"/>
    <w:rsid w:val="003B532C"/>
    <w:rsid w:val="003B6111"/>
    <w:rsid w:val="003E7FD6"/>
    <w:rsid w:val="00426908"/>
    <w:rsid w:val="00437717"/>
    <w:rsid w:val="00447FAE"/>
    <w:rsid w:val="00461E6C"/>
    <w:rsid w:val="00475E21"/>
    <w:rsid w:val="00485A73"/>
    <w:rsid w:val="00486F8F"/>
    <w:rsid w:val="004A58BC"/>
    <w:rsid w:val="004B14E9"/>
    <w:rsid w:val="004B2531"/>
    <w:rsid w:val="004D532B"/>
    <w:rsid w:val="004D585B"/>
    <w:rsid w:val="004E421E"/>
    <w:rsid w:val="004F6B74"/>
    <w:rsid w:val="00512951"/>
    <w:rsid w:val="00525ABF"/>
    <w:rsid w:val="00531C78"/>
    <w:rsid w:val="00536072"/>
    <w:rsid w:val="0053712C"/>
    <w:rsid w:val="005376D3"/>
    <w:rsid w:val="00553793"/>
    <w:rsid w:val="005579F0"/>
    <w:rsid w:val="00572386"/>
    <w:rsid w:val="0059540D"/>
    <w:rsid w:val="00595CD3"/>
    <w:rsid w:val="0059744A"/>
    <w:rsid w:val="005D1301"/>
    <w:rsid w:val="005F160F"/>
    <w:rsid w:val="005F6FF8"/>
    <w:rsid w:val="0060482A"/>
    <w:rsid w:val="00604BB1"/>
    <w:rsid w:val="00606D2C"/>
    <w:rsid w:val="00615D0D"/>
    <w:rsid w:val="00625162"/>
    <w:rsid w:val="00662EC7"/>
    <w:rsid w:val="00663575"/>
    <w:rsid w:val="006824C5"/>
    <w:rsid w:val="00690AEC"/>
    <w:rsid w:val="006A16C3"/>
    <w:rsid w:val="006B5172"/>
    <w:rsid w:val="006B5793"/>
    <w:rsid w:val="006B7115"/>
    <w:rsid w:val="006C0765"/>
    <w:rsid w:val="006D685D"/>
    <w:rsid w:val="006E3239"/>
    <w:rsid w:val="006F0CDE"/>
    <w:rsid w:val="006F26BC"/>
    <w:rsid w:val="00700488"/>
    <w:rsid w:val="00723C81"/>
    <w:rsid w:val="007240EF"/>
    <w:rsid w:val="00746DAB"/>
    <w:rsid w:val="007478BB"/>
    <w:rsid w:val="007646DE"/>
    <w:rsid w:val="00776BBE"/>
    <w:rsid w:val="007814C9"/>
    <w:rsid w:val="0078285C"/>
    <w:rsid w:val="007964A9"/>
    <w:rsid w:val="00797B11"/>
    <w:rsid w:val="007B7045"/>
    <w:rsid w:val="007F1CE5"/>
    <w:rsid w:val="007F21ED"/>
    <w:rsid w:val="007F22CC"/>
    <w:rsid w:val="007F6DDA"/>
    <w:rsid w:val="00800E58"/>
    <w:rsid w:val="00810548"/>
    <w:rsid w:val="00811C1C"/>
    <w:rsid w:val="00822936"/>
    <w:rsid w:val="00835337"/>
    <w:rsid w:val="00844B38"/>
    <w:rsid w:val="008476EC"/>
    <w:rsid w:val="0085431D"/>
    <w:rsid w:val="00854D2A"/>
    <w:rsid w:val="00875C02"/>
    <w:rsid w:val="00884EDD"/>
    <w:rsid w:val="00896E14"/>
    <w:rsid w:val="008B341F"/>
    <w:rsid w:val="008B7EF9"/>
    <w:rsid w:val="008C2E02"/>
    <w:rsid w:val="008D2197"/>
    <w:rsid w:val="008D5EFC"/>
    <w:rsid w:val="008E1389"/>
    <w:rsid w:val="008E4D19"/>
    <w:rsid w:val="008F2305"/>
    <w:rsid w:val="009171D0"/>
    <w:rsid w:val="009430DE"/>
    <w:rsid w:val="009475F3"/>
    <w:rsid w:val="009501B7"/>
    <w:rsid w:val="009506CD"/>
    <w:rsid w:val="00962232"/>
    <w:rsid w:val="009624A6"/>
    <w:rsid w:val="0099051A"/>
    <w:rsid w:val="00996D46"/>
    <w:rsid w:val="009B1340"/>
    <w:rsid w:val="009B443C"/>
    <w:rsid w:val="009C2453"/>
    <w:rsid w:val="009C4522"/>
    <w:rsid w:val="009E0BD4"/>
    <w:rsid w:val="009E5DEF"/>
    <w:rsid w:val="009F190D"/>
    <w:rsid w:val="009F1F10"/>
    <w:rsid w:val="00A039D7"/>
    <w:rsid w:val="00A14244"/>
    <w:rsid w:val="00A26924"/>
    <w:rsid w:val="00A527D8"/>
    <w:rsid w:val="00A570F6"/>
    <w:rsid w:val="00A611DC"/>
    <w:rsid w:val="00A820E3"/>
    <w:rsid w:val="00A83617"/>
    <w:rsid w:val="00A90211"/>
    <w:rsid w:val="00AA5141"/>
    <w:rsid w:val="00AB43B7"/>
    <w:rsid w:val="00AB6A58"/>
    <w:rsid w:val="00AC35D2"/>
    <w:rsid w:val="00AE3FB6"/>
    <w:rsid w:val="00AF6C19"/>
    <w:rsid w:val="00B03B11"/>
    <w:rsid w:val="00B23F78"/>
    <w:rsid w:val="00B24950"/>
    <w:rsid w:val="00B34FEC"/>
    <w:rsid w:val="00B638E9"/>
    <w:rsid w:val="00B6637E"/>
    <w:rsid w:val="00BC6503"/>
    <w:rsid w:val="00BE1C90"/>
    <w:rsid w:val="00BE5ED5"/>
    <w:rsid w:val="00BF08E6"/>
    <w:rsid w:val="00BF1DC8"/>
    <w:rsid w:val="00BF6FB8"/>
    <w:rsid w:val="00C060B3"/>
    <w:rsid w:val="00C06DAF"/>
    <w:rsid w:val="00C142A2"/>
    <w:rsid w:val="00C24F65"/>
    <w:rsid w:val="00C24FC2"/>
    <w:rsid w:val="00C419BF"/>
    <w:rsid w:val="00C42218"/>
    <w:rsid w:val="00C43D38"/>
    <w:rsid w:val="00C57BAB"/>
    <w:rsid w:val="00C635A4"/>
    <w:rsid w:val="00C709F6"/>
    <w:rsid w:val="00C932FE"/>
    <w:rsid w:val="00C94012"/>
    <w:rsid w:val="00CA34C4"/>
    <w:rsid w:val="00CA4B77"/>
    <w:rsid w:val="00CA76F9"/>
    <w:rsid w:val="00CB5977"/>
    <w:rsid w:val="00CB6AF5"/>
    <w:rsid w:val="00CC6EDB"/>
    <w:rsid w:val="00CD06E9"/>
    <w:rsid w:val="00CF3308"/>
    <w:rsid w:val="00D3712E"/>
    <w:rsid w:val="00D518BE"/>
    <w:rsid w:val="00D536F9"/>
    <w:rsid w:val="00D654EA"/>
    <w:rsid w:val="00D74D2D"/>
    <w:rsid w:val="00D83EC0"/>
    <w:rsid w:val="00DD1953"/>
    <w:rsid w:val="00DF37E8"/>
    <w:rsid w:val="00E14880"/>
    <w:rsid w:val="00E163D1"/>
    <w:rsid w:val="00E21456"/>
    <w:rsid w:val="00E31B21"/>
    <w:rsid w:val="00E347B9"/>
    <w:rsid w:val="00E3602B"/>
    <w:rsid w:val="00E45051"/>
    <w:rsid w:val="00E46E26"/>
    <w:rsid w:val="00E54642"/>
    <w:rsid w:val="00E85742"/>
    <w:rsid w:val="00E87811"/>
    <w:rsid w:val="00E92506"/>
    <w:rsid w:val="00E940F4"/>
    <w:rsid w:val="00E9507E"/>
    <w:rsid w:val="00E96E59"/>
    <w:rsid w:val="00EB3445"/>
    <w:rsid w:val="00EC3CEC"/>
    <w:rsid w:val="00EE5EF7"/>
    <w:rsid w:val="00EE6BEE"/>
    <w:rsid w:val="00EF18A9"/>
    <w:rsid w:val="00F146B2"/>
    <w:rsid w:val="00F15C88"/>
    <w:rsid w:val="00F220D7"/>
    <w:rsid w:val="00F36CFF"/>
    <w:rsid w:val="00F60EC7"/>
    <w:rsid w:val="00F91181"/>
    <w:rsid w:val="00FA038F"/>
    <w:rsid w:val="00FA3BAD"/>
    <w:rsid w:val="00FA579C"/>
    <w:rsid w:val="00FB5149"/>
    <w:rsid w:val="00FC2812"/>
    <w:rsid w:val="00FC4999"/>
    <w:rsid w:val="00FC777E"/>
    <w:rsid w:val="00FD44A7"/>
    <w:rsid w:val="00FE0CBB"/>
    <w:rsid w:val="00FE32C7"/>
    <w:rsid w:val="00FE6CF4"/>
    <w:rsid w:val="00FE7E9E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D5446A"/>
  <w15:docId w15:val="{E20B638D-48F1-429E-B0C1-C9DD4B71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C7"/>
    <w:pPr>
      <w:ind w:left="720"/>
      <w:contextualSpacing/>
    </w:pPr>
  </w:style>
  <w:style w:type="table" w:styleId="a4">
    <w:name w:val="Table Grid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60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C7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E9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36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9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999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5360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0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072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53607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36072"/>
    <w:rPr>
      <w:b/>
      <w:bCs/>
    </w:rPr>
  </w:style>
  <w:style w:type="paragraph" w:styleId="af1">
    <w:name w:val="Revision"/>
    <w:hidden/>
    <w:uiPriority w:val="99"/>
    <w:semiHidden/>
    <w:rsid w:val="00190F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C3C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 + 6"/>
    <w:aliases w:val="5 pt2"/>
    <w:basedOn w:val="a0"/>
    <w:uiPriority w:val="99"/>
    <w:rsid w:val="002C3CC8"/>
    <w:rPr>
      <w:rFonts w:ascii="Times New Roman" w:hAnsi="Times New Roman" w:cs="Times New Roman"/>
      <w:sz w:val="13"/>
      <w:szCs w:val="13"/>
      <w:u w:val="none"/>
      <w:shd w:val="clear" w:color="auto" w:fill="FFFFFF"/>
    </w:rPr>
  </w:style>
  <w:style w:type="paragraph" w:styleId="af2">
    <w:name w:val="Body Text"/>
    <w:basedOn w:val="a"/>
    <w:link w:val="af3"/>
    <w:rsid w:val="007814C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814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FBA7-4989-98F0-5FE0C11EB82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FBA7-4989-98F0-5FE0C11EB82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FBA7-4989-98F0-5FE0C11EB8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FBA7-4989-98F0-5FE0C11EB820}"/>
              </c:ext>
            </c:extLst>
          </c:dPt>
          <c:dLbls>
            <c:dLbl>
              <c:idx val="0"/>
              <c:layout>
                <c:manualLayout>
                  <c:x val="7.3734470691163609E-2"/>
                  <c:y val="9.659157188684746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"Отлично"</a:t>
                    </a:r>
                  </a:p>
                  <a:p>
                    <a:r>
                      <a:rPr lang="ru-RU"/>
                      <a:t>12,6%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BA7-4989-98F0-5FE0C11EB820}"/>
                </c:ext>
              </c:extLst>
            </c:dLbl>
            <c:dLbl>
              <c:idx val="1"/>
              <c:layout>
                <c:manualLayout>
                  <c:x val="2.6487751531058618E-2"/>
                  <c:y val="-5.73235637212015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"Хорошо"</a:t>
                    </a:r>
                  </a:p>
                  <a:p>
                    <a:r>
                      <a:rPr lang="ru-RU"/>
                      <a:t>33,6%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BA7-4989-98F0-5FE0C11EB820}"/>
                </c:ext>
              </c:extLst>
            </c:dLbl>
            <c:dLbl>
              <c:idx val="2"/>
              <c:layout>
                <c:manualLayout>
                  <c:x val="-1.3066491688539029E-3"/>
                  <c:y val="-2.26671405657626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"Удовлетворительно"</a:t>
                    </a:r>
                  </a:p>
                  <a:p>
                    <a:r>
                      <a:rPr lang="ru-RU"/>
                      <a:t>32,7%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26388888888889"/>
                      <c:h val="0.157569626713327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BA7-4989-98F0-5FE0C11EB820}"/>
                </c:ext>
              </c:extLst>
            </c:dLbl>
            <c:dLbl>
              <c:idx val="3"/>
              <c:layout>
                <c:manualLayout>
                  <c:x val="0.1211165791776028"/>
                  <c:y val="1.8226888305628463E-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"Неудовлетворительно"</a:t>
                    </a:r>
                  </a:p>
                  <a:p>
                    <a:r>
                      <a:rPr lang="ru-RU"/>
                      <a:t>21,1%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676399825021874"/>
                      <c:h val="0.157569626713327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BA7-4989-98F0-5FE0C11EB8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'диаграммы рус яз 8 класс'!$A$45:$A$48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'диаграммы рус яз 8 класс'!$B$45:$B$48</c:f>
              <c:numCache>
                <c:formatCode>0.0</c:formatCode>
                <c:ptCount val="4"/>
                <c:pt idx="0">
                  <c:v>12.579957356076759</c:v>
                </c:pt>
                <c:pt idx="1">
                  <c:v>33.582089552238806</c:v>
                </c:pt>
                <c:pt idx="2">
                  <c:v>32.72921108742004</c:v>
                </c:pt>
                <c:pt idx="3">
                  <c:v>21.108742004264393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BA7-4989-98F0-5FE0C11EB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03298721330646"/>
          <c:y val="3.8805555555555558E-2"/>
          <c:w val="0.87187720571941629"/>
          <c:h val="0.68818888888888885"/>
        </c:manualLayout>
      </c:layout>
      <c:lineChart>
        <c:grouping val="standard"/>
        <c:varyColors val="0"/>
        <c:ser>
          <c:idx val="0"/>
          <c:order val="0"/>
          <c:tx>
            <c:strRef>
              <c:f>'диаграммы рус яз 8 класс'!$B$10</c:f>
              <c:strCache>
                <c:ptCount val="1"/>
                <c:pt idx="0">
                  <c:v>Камчатский край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0070C0"/>
              </a:solidFill>
              <a:ln w="9525">
                <a:solidFill>
                  <a:schemeClr val="accent1"/>
                </a:solidFill>
                <a:round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1"/>
              <c:layout>
                <c:manualLayout>
                  <c:x val="-8.8560369979410053E-3"/>
                  <c:y val="-4.2854424463479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779-4A19-9CE3-823B56999231}"/>
                </c:ext>
              </c:extLst>
            </c:dLbl>
            <c:dLbl>
              <c:idx val="2"/>
              <c:layout>
                <c:manualLayout>
                  <c:x val="-7.8375192075632219E-2"/>
                  <c:y val="3.8319078206168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4-6779-4A19-9CE3-823B56999231}"/>
                </c:ext>
              </c:extLst>
            </c:dLbl>
            <c:dLbl>
              <c:idx val="4"/>
              <c:layout>
                <c:manualLayout>
                  <c:x val="-7.396504874597401E-2"/>
                  <c:y val="4.9687169150896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6779-4A19-9CE3-823B56999231}"/>
                </c:ext>
              </c:extLst>
            </c:dLbl>
            <c:dLbl>
              <c:idx val="5"/>
              <c:layout>
                <c:manualLayout>
                  <c:x val="-4.6499532693586892E-2"/>
                  <c:y val="-3.1232310228529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779-4A19-9CE3-823B56999231}"/>
                </c:ext>
              </c:extLst>
            </c:dLbl>
            <c:dLbl>
              <c:idx val="6"/>
              <c:layout>
                <c:manualLayout>
                  <c:x val="-1.8708557240708749E-2"/>
                  <c:y val="-3.4985508230522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6-6779-4A19-9CE3-823B56999231}"/>
                </c:ext>
              </c:extLst>
            </c:dLbl>
            <c:dLbl>
              <c:idx val="7"/>
              <c:layout>
                <c:manualLayout>
                  <c:x val="-4.0717194974274847E-2"/>
                  <c:y val="5.3963844074622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779-4A19-9CE3-823B56999231}"/>
                </c:ext>
              </c:extLst>
            </c:dLbl>
            <c:dLbl>
              <c:idx val="8"/>
              <c:layout>
                <c:manualLayout>
                  <c:x val="-6.5747273893521488E-2"/>
                  <c:y val="-2.9105662374316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7-6779-4A19-9CE3-823B56999231}"/>
                </c:ext>
              </c:extLst>
            </c:dLbl>
            <c:dLbl>
              <c:idx val="9"/>
              <c:layout>
                <c:manualLayout>
                  <c:x val="2.0451901498200332E-3"/>
                  <c:y val="4.572457195716937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779-4A19-9CE3-823B56999231}"/>
                </c:ext>
              </c:extLst>
            </c:dLbl>
            <c:dLbl>
              <c:idx val="10"/>
              <c:layout>
                <c:manualLayout>
                  <c:x val="-8.8083248734383016E-2"/>
                  <c:y val="1.1740325544507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779-4A19-9CE3-823B56999231}"/>
                </c:ext>
              </c:extLst>
            </c:dLbl>
            <c:dLbl>
              <c:idx val="11"/>
              <c:layout>
                <c:manualLayout>
                  <c:x val="4.3937843805235384E-3"/>
                  <c:y val="-1.93194444444444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779-4A19-9CE3-823B56999231}"/>
                </c:ext>
              </c:extLst>
            </c:dLbl>
            <c:dLbl>
              <c:idx val="13"/>
              <c:layout>
                <c:manualLayout>
                  <c:x val="-8.0065288425045456E-2"/>
                  <c:y val="4.6138888888888889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779-4A19-9CE3-823B56999231}"/>
                </c:ext>
              </c:extLst>
            </c:dLbl>
            <c:dLbl>
              <c:idx val="14"/>
              <c:layout>
                <c:manualLayout>
                  <c:x val="-3.0305616865242711E-2"/>
                  <c:y val="4.85094372905274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8-6779-4A19-9CE3-823B569992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'диаграммы рус яз 8 класс'!$C$9:$Q$9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'диаграммы рус яз 8 класс'!$C$10:$Q$10</c:f>
              <c:numCache>
                <c:formatCode>0.0</c:formatCode>
                <c:ptCount val="15"/>
                <c:pt idx="0">
                  <c:v>89.765458422174831</c:v>
                </c:pt>
                <c:pt idx="1">
                  <c:v>81.02345415778251</c:v>
                </c:pt>
                <c:pt idx="2">
                  <c:v>59.1684434968017</c:v>
                </c:pt>
                <c:pt idx="3">
                  <c:v>77.718550106609811</c:v>
                </c:pt>
                <c:pt idx="4">
                  <c:v>59.665955934612647</c:v>
                </c:pt>
                <c:pt idx="5">
                  <c:v>85.501066098081026</c:v>
                </c:pt>
                <c:pt idx="6">
                  <c:v>60.305614783226723</c:v>
                </c:pt>
                <c:pt idx="7">
                  <c:v>57.533759772565737</c:v>
                </c:pt>
                <c:pt idx="8">
                  <c:v>63.361762615493959</c:v>
                </c:pt>
                <c:pt idx="9">
                  <c:v>64.250177683013504</c:v>
                </c:pt>
                <c:pt idx="10">
                  <c:v>44.740582800284294</c:v>
                </c:pt>
                <c:pt idx="11">
                  <c:v>50.49751243781094</c:v>
                </c:pt>
                <c:pt idx="12">
                  <c:v>70.433546552949537</c:v>
                </c:pt>
                <c:pt idx="13">
                  <c:v>62.295664534470504</c:v>
                </c:pt>
                <c:pt idx="14">
                  <c:v>57.818052594171995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779-4A19-9CE3-823B56999231}"/>
            </c:ext>
          </c:extLst>
        </c:ser>
        <c:ser>
          <c:idx val="1"/>
          <c:order val="1"/>
          <c:tx>
            <c:strRef>
              <c:f>'диаграммы рус яз 8 класс'!$B$11</c:f>
              <c:strCache>
                <c:ptCount val="1"/>
                <c:pt idx="0">
                  <c:v>минимальный уровень результативности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779-4A19-9CE3-823B5699923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79-4A19-9CE3-823B5699923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779-4A19-9CE3-823B5699923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779-4A19-9CE3-823B5699923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779-4A19-9CE3-823B5699923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779-4A19-9CE3-823B5699923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779-4A19-9CE3-823B5699923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779-4A19-9CE3-823B5699923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779-4A19-9CE3-823B5699923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779-4A19-9CE3-823B56999231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779-4A19-9CE3-823B56999231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779-4A19-9CE3-823B56999231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779-4A19-9CE3-823B56999231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779-4A19-9CE3-823B56999231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779-4A19-9CE3-823B56999231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779-4A19-9CE3-823B56999231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779-4A19-9CE3-823B56999231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779-4A19-9CE3-823B56999231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779-4A19-9CE3-823B56999231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779-4A19-9CE3-823B56999231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779-4A19-9CE3-823B56999231}"/>
                </c:ext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779-4A19-9CE3-823B569992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'диаграммы рус яз 8 класс'!$C$9:$Q$9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'диаграммы рус яз 8 класс'!$C$11:$Q$11</c:f>
              <c:numCache>
                <c:formatCode>General</c:formatCode>
                <c:ptCount val="15"/>
                <c:pt idx="0">
                  <c:v>59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  <c:pt idx="4">
                  <c:v>59</c:v>
                </c:pt>
                <c:pt idx="5">
                  <c:v>59</c:v>
                </c:pt>
                <c:pt idx="6">
                  <c:v>59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59</c:v>
                </c:pt>
                <c:pt idx="14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6779-4A19-9CE3-823B56999231}"/>
            </c:ext>
          </c:extLst>
        </c:ser>
        <c:ser>
          <c:idx val="2"/>
          <c:order val="2"/>
          <c:tx>
            <c:strRef>
              <c:f>'диаграммы рус яз 8 класс'!$B$12</c:f>
              <c:strCache>
                <c:ptCount val="1"/>
                <c:pt idx="0">
                  <c:v>достаточный уровень результативности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layout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6779-4A19-9CE3-823B569992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3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'диаграммы рус яз 8 класс'!$C$12:$Q$12</c:f>
              <c:numCache>
                <c:formatCode>General</c:formatCode>
                <c:ptCount val="15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6779-4A19-9CE3-823B56999231}"/>
            </c:ext>
          </c:extLst>
        </c:ser>
        <c:ser>
          <c:idx val="3"/>
          <c:order val="3"/>
          <c:tx>
            <c:strRef>
              <c:f>'диаграммы рус яз 8 класс'!$B$13</c:f>
              <c:strCache>
                <c:ptCount val="1"/>
                <c:pt idx="0">
                  <c:v>высокий уровень результативности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4"/>
              <c:layout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6779-4A19-9CE3-823B56999231}"/>
                </c:ext>
              </c:extLst>
            </c:dLbl>
            <c:dLbl>
              <c:idx val="23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779-4A19-9CE3-823B569992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4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'диаграммы рус яз 8 класс'!$C$13:$Q$13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6779-4A19-9CE3-823B5699923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026496"/>
        <c:axId val="148028032"/>
      </c:lineChart>
      <c:catAx>
        <c:axId val="14802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8028032"/>
        <c:crosses val="autoZero"/>
        <c:auto val="1"/>
        <c:lblAlgn val="ctr"/>
        <c:lblOffset val="100"/>
        <c:noMultiLvlLbl val="0"/>
      </c:catAx>
      <c:valAx>
        <c:axId val="148028032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802649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DA6C-72F8-4257-84EB-0094E0DE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Кабаргина Ирина Юрьевна</cp:lastModifiedBy>
  <cp:revision>3</cp:revision>
  <cp:lastPrinted>2018-02-07T22:32:00Z</cp:lastPrinted>
  <dcterms:created xsi:type="dcterms:W3CDTF">2018-02-13T04:49:00Z</dcterms:created>
  <dcterms:modified xsi:type="dcterms:W3CDTF">2018-02-13T04:53:00Z</dcterms:modified>
</cp:coreProperties>
</file>